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0258B3" w:rsidRDefault="00863257" w:rsidP="00863257">
      <w:pPr>
        <w:pStyle w:val="Titulek"/>
        <w:rPr>
          <w:rFonts w:ascii="Arial" w:hAnsi="Arial" w:cs="Arial"/>
        </w:rPr>
      </w:pPr>
      <w:bookmarkStart w:id="0" w:name="_Toc387157104"/>
      <w:r>
        <w:t xml:space="preserve">Tabulka </w:t>
      </w:r>
      <w:r w:rsidR="0009480A">
        <w:fldChar w:fldCharType="begin"/>
      </w:r>
      <w:r w:rsidR="0009480A">
        <w:instrText xml:space="preserve"> SEQ Tabulka \* ARABIC </w:instrText>
      </w:r>
      <w:r w:rsidR="0009480A">
        <w:fldChar w:fldCharType="separate"/>
      </w:r>
      <w:r w:rsidR="000F1CEA">
        <w:rPr>
          <w:noProof/>
        </w:rPr>
        <w:t>12</w:t>
      </w:r>
      <w:r w:rsidR="0009480A">
        <w:rPr>
          <w:noProof/>
        </w:rPr>
        <w:fldChar w:fldCharType="end"/>
      </w:r>
      <w:r w:rsidR="00A45CC5">
        <w:t> </w:t>
      </w:r>
      <w:r w:rsidRPr="008F09CD">
        <w:t>Počet vybraných poskytovatelů kulturních služeb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2556"/>
        <w:gridCol w:w="2675"/>
        <w:gridCol w:w="2675"/>
        <w:gridCol w:w="2356"/>
      </w:tblGrid>
      <w:tr w:rsidR="00616D01" w:rsidRPr="00616D01" w:rsidTr="00616D01">
        <w:trPr>
          <w:trHeight w:val="330"/>
        </w:trPr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744E41" w:rsidP="00744E4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Kulturní podniky a </w:t>
            </w:r>
            <w:r w:rsidR="00616D01"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instituce celkem</w:t>
            </w:r>
          </w:p>
        </w:tc>
        <w:tc>
          <w:tcPr>
            <w:tcW w:w="278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tom</w:t>
            </w:r>
          </w:p>
        </w:tc>
      </w:tr>
      <w:tr w:rsidR="00616D01" w:rsidRPr="00616D01" w:rsidTr="00616D01">
        <w:trPr>
          <w:trHeight w:val="330"/>
        </w:trPr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státní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soukromé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Památkové objekty zpřístupněné za vstupné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Muzea a galerie (muzea výtvarných umění)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Výstavní síně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74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Knihovny (veřejné)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5 401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5 401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Divadla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71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Hudební tělesa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131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Televize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Festivaly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204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domy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Vydavatelé neper.a period. tisku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718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</w:t>
            </w:r>
          </w:p>
        </w:tc>
      </w:tr>
      <w:tr w:rsidR="00616D01" w:rsidRPr="00616D01" w:rsidTr="00616D01">
        <w:trPr>
          <w:trHeight w:val="585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8 637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6 731</w:t>
            </w: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1 225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616D01" w:rsidRPr="00616D01" w:rsidRDefault="00616D01" w:rsidP="00616D01">
            <w:pPr>
              <w:spacing w:after="0" w:line="240" w:lineRule="auto"/>
              <w:ind w:firstLineChars="500" w:firstLine="1004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616D01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681</w:t>
            </w:r>
          </w:p>
        </w:tc>
      </w:tr>
    </w:tbl>
    <w:p w:rsidR="00D429B1" w:rsidRDefault="00D429B1" w:rsidP="006F05E4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sectPr w:rsidR="00D429B1" w:rsidSect="008B3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0A" w:rsidRDefault="0009480A" w:rsidP="005F4AF0">
      <w:pPr>
        <w:spacing w:after="0" w:line="240" w:lineRule="auto"/>
      </w:pPr>
      <w:r>
        <w:separator/>
      </w:r>
    </w:p>
  </w:endnote>
  <w:endnote w:type="continuationSeparator" w:id="0">
    <w:p w:rsidR="0009480A" w:rsidRDefault="0009480A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3"/>
      <w:docPartObj>
        <w:docPartGallery w:val="Page Numbers (Bottom of Page)"/>
        <w:docPartUnique/>
      </w:docPartObj>
    </w:sdtPr>
    <w:sdtEndPr/>
    <w:sdtContent>
      <w:p w:rsidR="004265E0" w:rsidRDefault="007E02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E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1" w:rsidRDefault="002917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1"/>
      <w:docPartObj>
        <w:docPartGallery w:val="Page Numbers (Bottom of Page)"/>
        <w:docPartUnique/>
      </w:docPartObj>
    </w:sdtPr>
    <w:sdtEndPr/>
    <w:sdtContent>
      <w:p w:rsidR="004265E0" w:rsidRDefault="0009480A">
        <w:pPr>
          <w:pStyle w:val="Zpat"/>
          <w:jc w:val="center"/>
        </w:pPr>
      </w:p>
      <w:bookmarkStart w:id="1" w:name="_GoBack" w:displacedByCustomXml="next"/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0A" w:rsidRDefault="0009480A" w:rsidP="005F4AF0">
      <w:pPr>
        <w:spacing w:after="0" w:line="240" w:lineRule="auto"/>
      </w:pPr>
      <w:r>
        <w:separator/>
      </w:r>
    </w:p>
  </w:footnote>
  <w:footnote w:type="continuationSeparator" w:id="0">
    <w:p w:rsidR="0009480A" w:rsidRDefault="0009480A" w:rsidP="005F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1" w:rsidRDefault="002917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1" w:rsidRDefault="002917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1" w:rsidRDefault="00291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0A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91701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5E4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B74F3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DFF6-E784-42F9-9180-28EF10F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2014-05-27T15:52:00Z</dcterms:modified>
</cp:coreProperties>
</file>