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6D" w:rsidRPr="00AE6D8D" w:rsidRDefault="00FD316D">
      <w:pPr>
        <w:pStyle w:val="Nadpis1"/>
        <w:jc w:val="center"/>
        <w:rPr>
          <w:rFonts w:ascii="Arial" w:hAnsi="Arial" w:cs="Arial"/>
          <w:sz w:val="20"/>
        </w:rPr>
      </w:pPr>
      <w:r w:rsidRPr="00AE6D8D">
        <w:rPr>
          <w:rFonts w:ascii="Arial" w:hAnsi="Arial" w:cs="Arial"/>
          <w:sz w:val="20"/>
        </w:rPr>
        <w:t>METODICKÉ POZNÁMKY</w:t>
      </w:r>
    </w:p>
    <w:p w:rsidR="00FD316D" w:rsidRPr="0051727D" w:rsidRDefault="00FD316D">
      <w:pPr>
        <w:rPr>
          <w:rFonts w:ascii="Arial" w:hAnsi="Arial" w:cs="Arial"/>
          <w:sz w:val="26"/>
          <w:szCs w:val="26"/>
        </w:rPr>
      </w:pPr>
    </w:p>
    <w:p w:rsidR="00F91553" w:rsidRDefault="00F91553" w:rsidP="00790C0E">
      <w:pPr>
        <w:ind w:firstLine="708"/>
        <w:jc w:val="both"/>
        <w:rPr>
          <w:rFonts w:ascii="Arial" w:hAnsi="Arial" w:cs="Arial"/>
          <w:b/>
        </w:rPr>
      </w:pPr>
    </w:p>
    <w:p w:rsidR="005103A5" w:rsidRDefault="00074FFD" w:rsidP="00E71DF4">
      <w:pPr>
        <w:ind w:firstLine="708"/>
        <w:jc w:val="both"/>
        <w:rPr>
          <w:rFonts w:ascii="Arial" w:hAnsi="Arial" w:cs="Arial"/>
        </w:rPr>
      </w:pPr>
      <w:r w:rsidRPr="00A33295">
        <w:rPr>
          <w:rFonts w:ascii="Arial" w:hAnsi="Arial" w:cs="Arial"/>
          <w:b/>
        </w:rPr>
        <w:t>Publikace „Pracovní neschopnost pro nemoc a úraz v České republice</w:t>
      </w:r>
      <w:r w:rsidR="00950BD6">
        <w:rPr>
          <w:rFonts w:ascii="Arial" w:hAnsi="Arial" w:cs="Arial"/>
          <w:b/>
        </w:rPr>
        <w:t xml:space="preserve"> </w:t>
      </w:r>
      <w:r w:rsidR="00950BD6" w:rsidRPr="008B0ED4">
        <w:rPr>
          <w:rFonts w:ascii="Arial" w:hAnsi="Arial" w:cs="Arial"/>
          <w:b/>
        </w:rPr>
        <w:t xml:space="preserve">za </w:t>
      </w:r>
      <w:r w:rsidR="00496625" w:rsidRPr="008B0ED4">
        <w:rPr>
          <w:rFonts w:ascii="Arial" w:hAnsi="Arial" w:cs="Arial"/>
          <w:b/>
        </w:rPr>
        <w:t>1. pololetí 2014</w:t>
      </w:r>
      <w:r w:rsidRPr="008B0ED4">
        <w:rPr>
          <w:rFonts w:ascii="Arial" w:hAnsi="Arial" w:cs="Arial"/>
          <w:b/>
        </w:rPr>
        <w:t>“</w:t>
      </w:r>
      <w:r w:rsidR="00737D9C" w:rsidRPr="008B0ED4">
        <w:rPr>
          <w:rFonts w:ascii="Arial" w:hAnsi="Arial" w:cs="Arial"/>
          <w:b/>
        </w:rPr>
        <w:t xml:space="preserve"> kód </w:t>
      </w:r>
      <w:r w:rsidR="00EC7BE7" w:rsidRPr="008B0ED4">
        <w:rPr>
          <w:rFonts w:ascii="Arial" w:hAnsi="Arial" w:cs="Arial"/>
          <w:b/>
        </w:rPr>
        <w:t>e</w:t>
      </w:r>
      <w:r w:rsidR="00737D9C" w:rsidRPr="008B0ED4">
        <w:rPr>
          <w:rFonts w:ascii="Arial" w:hAnsi="Arial" w:cs="Arial"/>
          <w:b/>
        </w:rPr>
        <w:t>-</w:t>
      </w:r>
      <w:r w:rsidR="00EC7BE7" w:rsidRPr="008B0ED4">
        <w:rPr>
          <w:rFonts w:ascii="Arial" w:hAnsi="Arial" w:cs="Arial"/>
          <w:b/>
        </w:rPr>
        <w:t>260004-14</w:t>
      </w:r>
      <w:r w:rsidR="00950BD6" w:rsidRPr="008B0ED4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je dle Katalogu produktů ČSÚ pro rok </w:t>
      </w:r>
      <w:r w:rsidRPr="008B0ED4">
        <w:rPr>
          <w:rFonts w:ascii="Arial" w:hAnsi="Arial" w:cs="Arial"/>
        </w:rPr>
        <w:t>201</w:t>
      </w:r>
      <w:r w:rsidR="00251250" w:rsidRPr="008B0ED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zařazena do tématické skupiny  </w:t>
      </w:r>
      <w:r w:rsidR="00F832D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Zdravotnictví, pracovní neschopnost</w:t>
      </w:r>
      <w:r w:rsidR="005504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103A5" w:rsidRDefault="005103A5" w:rsidP="005103A5">
      <w:pPr>
        <w:ind w:firstLine="708"/>
        <w:jc w:val="both"/>
        <w:rPr>
          <w:rFonts w:ascii="Arial" w:hAnsi="Arial" w:cs="Arial"/>
        </w:rPr>
      </w:pPr>
      <w:r w:rsidRPr="00E62D6F">
        <w:rPr>
          <w:rFonts w:ascii="Arial" w:hAnsi="Arial" w:cs="Arial"/>
        </w:rPr>
        <w:t xml:space="preserve">Obsahem publikace jsou výsledky zpracování údajů </w:t>
      </w:r>
      <w:r w:rsidR="00E71DF4">
        <w:rPr>
          <w:rFonts w:ascii="Arial" w:hAnsi="Arial" w:cs="Arial"/>
          <w:b/>
        </w:rPr>
        <w:t>s</w:t>
      </w:r>
      <w:r w:rsidRPr="006B7AB5">
        <w:rPr>
          <w:rFonts w:ascii="Arial" w:hAnsi="Arial" w:cs="Arial"/>
          <w:b/>
        </w:rPr>
        <w:t xml:space="preserve">tatistiky dočasné pracovní neschopnosti pro nemoc a úraz z administrativního zdroje Informačního systému </w:t>
      </w:r>
      <w:r>
        <w:rPr>
          <w:rFonts w:ascii="Arial" w:hAnsi="Arial" w:cs="Arial"/>
          <w:b/>
        </w:rPr>
        <w:t>České správy sociálního zabezpečení (</w:t>
      </w:r>
      <w:r w:rsidRPr="006B7AB5">
        <w:rPr>
          <w:rFonts w:ascii="Arial" w:hAnsi="Arial" w:cs="Arial"/>
          <w:b/>
        </w:rPr>
        <w:t>ČSSZ</w:t>
      </w:r>
      <w:r w:rsidRPr="00166C1F">
        <w:rPr>
          <w:rFonts w:ascii="Arial" w:hAnsi="Arial" w:cs="Arial"/>
        </w:rPr>
        <w:t xml:space="preserve">), </w:t>
      </w:r>
      <w:r w:rsidRPr="00166C1F">
        <w:rPr>
          <w:rFonts w:ascii="Arial" w:hAnsi="Arial" w:cs="Arial"/>
          <w:b/>
        </w:rPr>
        <w:t>které Český statistický úřad (ČSÚ)</w:t>
      </w:r>
      <w:r>
        <w:rPr>
          <w:rFonts w:ascii="Arial" w:hAnsi="Arial" w:cs="Arial"/>
        </w:rPr>
        <w:t xml:space="preserve"> </w:t>
      </w:r>
      <w:r w:rsidR="00E71DF4">
        <w:rPr>
          <w:rFonts w:ascii="Arial" w:hAnsi="Arial" w:cs="Arial"/>
        </w:rPr>
        <w:t xml:space="preserve">touto cestou </w:t>
      </w:r>
      <w:r w:rsidRPr="00A1783F">
        <w:rPr>
          <w:rFonts w:ascii="Arial" w:hAnsi="Arial" w:cs="Arial"/>
          <w:b/>
        </w:rPr>
        <w:t>zajišťuje počínaje rokem 2012</w:t>
      </w:r>
      <w:r>
        <w:rPr>
          <w:rFonts w:ascii="Arial" w:hAnsi="Arial" w:cs="Arial"/>
        </w:rPr>
        <w:t>.</w:t>
      </w:r>
      <w:r w:rsidRPr="00A7336B">
        <w:rPr>
          <w:rFonts w:ascii="Arial" w:hAnsi="Arial" w:cs="Arial"/>
        </w:rPr>
        <w:t xml:space="preserve"> Data jsou zjišťována a publikována vždy za 1. pololetí a v kumulaci za celý rok</w:t>
      </w:r>
      <w:r>
        <w:rPr>
          <w:rFonts w:ascii="Arial" w:hAnsi="Arial" w:cs="Arial"/>
        </w:rPr>
        <w:t xml:space="preserve">. </w:t>
      </w:r>
    </w:p>
    <w:p w:rsidR="00805C7A" w:rsidRDefault="00805C7A" w:rsidP="00790C0E">
      <w:pPr>
        <w:ind w:firstLine="708"/>
        <w:jc w:val="both"/>
        <w:rPr>
          <w:rFonts w:ascii="Arial" w:hAnsi="Arial" w:cs="Arial"/>
          <w:b/>
        </w:rPr>
      </w:pPr>
    </w:p>
    <w:p w:rsidR="007E558D" w:rsidRPr="004F3754" w:rsidRDefault="00074FFD" w:rsidP="00790C0E">
      <w:pPr>
        <w:ind w:firstLine="708"/>
        <w:jc w:val="both"/>
        <w:rPr>
          <w:rFonts w:ascii="Arial" w:hAnsi="Arial" w:cs="Arial"/>
        </w:rPr>
      </w:pPr>
      <w:r w:rsidRPr="004F3754">
        <w:rPr>
          <w:rFonts w:ascii="Arial" w:hAnsi="Arial" w:cs="Arial"/>
          <w:b/>
        </w:rPr>
        <w:t xml:space="preserve">Statistika pracovní neschopnosti pro nemoc a úraz byla až do roku 2011 </w:t>
      </w:r>
      <w:r w:rsidR="00612BB3">
        <w:rPr>
          <w:rFonts w:ascii="Arial" w:hAnsi="Arial" w:cs="Arial"/>
          <w:b/>
        </w:rPr>
        <w:t>prováděna</w:t>
      </w:r>
      <w:r w:rsidRPr="004F3754">
        <w:rPr>
          <w:rFonts w:ascii="Arial" w:hAnsi="Arial" w:cs="Arial"/>
        </w:rPr>
        <w:t xml:space="preserve"> </w:t>
      </w:r>
      <w:r w:rsidR="00612BB3">
        <w:rPr>
          <w:rFonts w:ascii="Arial" w:hAnsi="Arial" w:cs="Arial"/>
        </w:rPr>
        <w:t>s</w:t>
      </w:r>
      <w:r w:rsidRPr="004F3754">
        <w:rPr>
          <w:rFonts w:ascii="Arial" w:hAnsi="Arial" w:cs="Arial"/>
        </w:rPr>
        <w:t>tatistickým zjišťováním v oblasti pracovní neschopnosti a úrazovosti</w:t>
      </w:r>
      <w:r w:rsidR="004F3754">
        <w:rPr>
          <w:rFonts w:ascii="Arial" w:hAnsi="Arial" w:cs="Arial"/>
        </w:rPr>
        <w:t xml:space="preserve">, státním statistickým výkazem </w:t>
      </w:r>
      <w:r w:rsidRPr="004F3754">
        <w:rPr>
          <w:rFonts w:ascii="Arial" w:hAnsi="Arial" w:cs="Arial"/>
          <w:b/>
        </w:rPr>
        <w:t>Nem Úr 1-02</w:t>
      </w:r>
      <w:r w:rsidRPr="004F3754">
        <w:rPr>
          <w:rFonts w:ascii="Arial" w:hAnsi="Arial" w:cs="Arial"/>
        </w:rPr>
        <w:t>, jehož výsledky byly doplněné údaji z administrativního zdroje Informačního systému České správy sociálního zabezpečení</w:t>
      </w:r>
      <w:r w:rsidR="005103A5">
        <w:rPr>
          <w:rFonts w:ascii="Arial" w:hAnsi="Arial" w:cs="Arial"/>
        </w:rPr>
        <w:t xml:space="preserve"> (CSSZ)</w:t>
      </w:r>
      <w:r w:rsidRPr="004F3754">
        <w:rPr>
          <w:rFonts w:ascii="Arial" w:hAnsi="Arial" w:cs="Arial"/>
        </w:rPr>
        <w:t xml:space="preserve">. </w:t>
      </w:r>
    </w:p>
    <w:p w:rsidR="007E558D" w:rsidRPr="007E558D" w:rsidRDefault="00074FFD" w:rsidP="00790C0E">
      <w:pPr>
        <w:ind w:firstLine="708"/>
        <w:jc w:val="both"/>
        <w:rPr>
          <w:rFonts w:ascii="Arial" w:hAnsi="Arial" w:cs="Arial"/>
          <w:b/>
        </w:rPr>
      </w:pPr>
      <w:r w:rsidRPr="00CC12C1">
        <w:rPr>
          <w:rFonts w:ascii="Arial" w:hAnsi="Arial" w:cs="Arial"/>
          <w:b/>
        </w:rPr>
        <w:t>Zpravodajskou jednotkou</w:t>
      </w:r>
      <w:r w:rsidRPr="00DD4F7E">
        <w:rPr>
          <w:rFonts w:ascii="Arial" w:hAnsi="Arial" w:cs="Arial"/>
        </w:rPr>
        <w:t xml:space="preserve"> pro účely evidence a statistického vykazování pracovní neschopnosti pro nemoc a úra</w:t>
      </w:r>
      <w:r w:rsidRPr="00331F1D">
        <w:rPr>
          <w:rFonts w:ascii="Arial" w:hAnsi="Arial" w:cs="Arial"/>
        </w:rPr>
        <w:t xml:space="preserve">z </w:t>
      </w:r>
      <w:r w:rsidRPr="007E558D">
        <w:rPr>
          <w:rFonts w:ascii="Arial" w:hAnsi="Arial" w:cs="Arial"/>
          <w:b/>
        </w:rPr>
        <w:t>byly</w:t>
      </w:r>
      <w:r>
        <w:rPr>
          <w:rFonts w:ascii="Arial" w:hAnsi="Arial" w:cs="Arial"/>
        </w:rPr>
        <w:t xml:space="preserve"> </w:t>
      </w:r>
      <w:r w:rsidR="006F243D" w:rsidRPr="0087159A">
        <w:rPr>
          <w:rFonts w:ascii="Arial" w:hAnsi="Arial" w:cs="Arial"/>
          <w:b/>
        </w:rPr>
        <w:t>do roku 2011</w:t>
      </w:r>
      <w:r w:rsidR="006F243D">
        <w:rPr>
          <w:rFonts w:ascii="Arial" w:hAnsi="Arial" w:cs="Arial"/>
        </w:rPr>
        <w:t xml:space="preserve"> </w:t>
      </w:r>
      <w:r w:rsidRPr="007E558D">
        <w:rPr>
          <w:rFonts w:ascii="Arial" w:hAnsi="Arial" w:cs="Arial"/>
          <w:b/>
        </w:rPr>
        <w:t>všechny podniky nad 25 zaměstnanců/pojištěnců.</w:t>
      </w:r>
      <w:r w:rsidRPr="00331F1D">
        <w:rPr>
          <w:rFonts w:ascii="Arial" w:hAnsi="Arial" w:cs="Arial"/>
        </w:rPr>
        <w:t xml:space="preserve"> </w:t>
      </w:r>
      <w:r w:rsidRPr="00FD0D6A">
        <w:rPr>
          <w:rFonts w:ascii="Arial" w:hAnsi="Arial" w:cs="Arial"/>
          <w:b/>
        </w:rPr>
        <w:t>Údaje za podniky s menším počtem</w:t>
      </w:r>
      <w:r w:rsidRPr="00FD0D6A">
        <w:rPr>
          <w:rFonts w:ascii="Arial" w:hAnsi="Arial" w:cs="Arial"/>
        </w:rPr>
        <w:t xml:space="preserve"> zaměstnanců a osoby samostatně výdělečně činné (OSVČ) byly získávány z České správy sociálního zabezpečení</w:t>
      </w:r>
      <w:r w:rsidRPr="007E558D">
        <w:rPr>
          <w:rFonts w:ascii="Arial" w:hAnsi="Arial" w:cs="Arial"/>
          <w:b/>
        </w:rPr>
        <w:t xml:space="preserve">. </w:t>
      </w:r>
    </w:p>
    <w:p w:rsidR="0087159A" w:rsidRDefault="00074FFD" w:rsidP="007E558D">
      <w:pPr>
        <w:ind w:firstLine="708"/>
        <w:jc w:val="both"/>
        <w:rPr>
          <w:rFonts w:ascii="Arial" w:hAnsi="Arial" w:cs="Arial"/>
        </w:rPr>
      </w:pPr>
      <w:r w:rsidRPr="007E558D">
        <w:rPr>
          <w:rFonts w:ascii="Arial" w:hAnsi="Arial"/>
          <w:b/>
        </w:rPr>
        <w:t>Při zpracování úlohy Nem Úr 1-02</w:t>
      </w:r>
      <w:r w:rsidRPr="00141F4C">
        <w:rPr>
          <w:rFonts w:ascii="Arial" w:hAnsi="Arial"/>
        </w:rPr>
        <w:t xml:space="preserve"> byl</w:t>
      </w:r>
      <w:r w:rsidR="00141F4C">
        <w:rPr>
          <w:rFonts w:ascii="Arial" w:hAnsi="Arial"/>
        </w:rPr>
        <w:t>y</w:t>
      </w:r>
      <w:r w:rsidRPr="00141F4C">
        <w:rPr>
          <w:rFonts w:ascii="Arial" w:hAnsi="Arial"/>
        </w:rPr>
        <w:t xml:space="preserve"> u</w:t>
      </w:r>
      <w:r w:rsidR="00141F4C">
        <w:rPr>
          <w:rFonts w:ascii="Arial" w:hAnsi="Arial"/>
        </w:rPr>
        <w:t xml:space="preserve">platňovány </w:t>
      </w:r>
      <w:r w:rsidRPr="00141F4C">
        <w:rPr>
          <w:rFonts w:ascii="Arial" w:hAnsi="Arial"/>
        </w:rPr>
        <w:t>(stejně jako ve všech zpracováních od roku</w:t>
      </w:r>
      <w:r w:rsidR="00DE6FA2">
        <w:rPr>
          <w:rFonts w:ascii="Arial" w:hAnsi="Arial"/>
        </w:rPr>
        <w:t xml:space="preserve"> </w:t>
      </w:r>
      <w:r w:rsidRPr="00141F4C">
        <w:rPr>
          <w:rFonts w:ascii="Arial" w:hAnsi="Arial"/>
        </w:rPr>
        <w:t xml:space="preserve">1997) </w:t>
      </w:r>
      <w:r w:rsidRPr="007E558D">
        <w:rPr>
          <w:rFonts w:ascii="Arial" w:hAnsi="Arial"/>
          <w:b/>
          <w:bCs/>
        </w:rPr>
        <w:t>dopo</w:t>
      </w:r>
      <w:r w:rsidR="00141F4C" w:rsidRPr="007E558D">
        <w:rPr>
          <w:rFonts w:ascii="Arial" w:hAnsi="Arial"/>
          <w:b/>
          <w:bCs/>
        </w:rPr>
        <w:t>čty</w:t>
      </w:r>
      <w:r w:rsidRPr="007E558D">
        <w:rPr>
          <w:rFonts w:ascii="Arial" w:hAnsi="Arial"/>
          <w:b/>
          <w:bCs/>
        </w:rPr>
        <w:t xml:space="preserve"> non-response</w:t>
      </w:r>
      <w:r w:rsidRPr="007E558D">
        <w:rPr>
          <w:rFonts w:ascii="Arial" w:hAnsi="Arial"/>
          <w:b/>
        </w:rPr>
        <w:t xml:space="preserve"> (nepředložené výkazy).</w:t>
      </w:r>
      <w:r w:rsidRPr="00141F4C">
        <w:rPr>
          <w:rFonts w:ascii="Arial" w:hAnsi="Arial"/>
        </w:rPr>
        <w:t xml:space="preserve"> </w:t>
      </w:r>
      <w:r w:rsidRPr="007E558D">
        <w:rPr>
          <w:rFonts w:ascii="Arial" w:hAnsi="Arial"/>
          <w:b/>
        </w:rPr>
        <w:t xml:space="preserve">Dopočteny byly všechny nepředložené výkazy zpravodajských jednotek s </w:t>
      </w:r>
      <w:smartTag w:uri="urn:schemas-microsoft-com:office:smarttags" w:element="metricconverter">
        <w:smartTagPr>
          <w:attr w:name="ProductID" w:val="26 a"/>
        </w:smartTagPr>
        <w:r w:rsidRPr="007E558D">
          <w:rPr>
            <w:rFonts w:ascii="Arial" w:hAnsi="Arial"/>
            <w:b/>
            <w:bCs/>
          </w:rPr>
          <w:t>26 a</w:t>
        </w:r>
      </w:smartTag>
      <w:r w:rsidRPr="007E558D">
        <w:rPr>
          <w:rFonts w:ascii="Arial" w:hAnsi="Arial"/>
          <w:b/>
          <w:bCs/>
        </w:rPr>
        <w:t xml:space="preserve"> více zaměstnanci.</w:t>
      </w:r>
      <w:r w:rsidRPr="00141F4C">
        <w:rPr>
          <w:rFonts w:ascii="Arial" w:hAnsi="Arial"/>
        </w:rPr>
        <w:t xml:space="preserve"> Při</w:t>
      </w:r>
      <w:r w:rsidRPr="003B5341">
        <w:rPr>
          <w:rFonts w:ascii="Arial" w:hAnsi="Arial"/>
        </w:rPr>
        <w:t xml:space="preserve"> dopočtech bylo abstrahováno od možné existence více zúčtovacích míst nemocenského pojištění v rámci zpravodajské jednotky, tj. dopočet byl proveden za zpravodajskou jednotku (IČO) jako celek.</w:t>
      </w:r>
    </w:p>
    <w:p w:rsidR="00074FFD" w:rsidRPr="00BE0C2C" w:rsidRDefault="00074FFD" w:rsidP="007E558D">
      <w:pPr>
        <w:ind w:firstLine="708"/>
        <w:jc w:val="both"/>
        <w:rPr>
          <w:rFonts w:ascii="Arial" w:hAnsi="Arial" w:cs="Arial"/>
          <w:b/>
        </w:rPr>
      </w:pPr>
      <w:r w:rsidRPr="00D730B3">
        <w:rPr>
          <w:rFonts w:ascii="Arial" w:hAnsi="Arial" w:cs="Arial"/>
          <w:b/>
        </w:rPr>
        <w:t>V důsledku snižování administrativní náročnosti a zátěže</w:t>
      </w:r>
      <w:r w:rsidRPr="00D730B3">
        <w:rPr>
          <w:rFonts w:ascii="Arial" w:hAnsi="Arial" w:cs="Arial"/>
        </w:rPr>
        <w:t xml:space="preserve"> zpravodajských jednotek</w:t>
      </w:r>
      <w:r w:rsidR="007A543C" w:rsidRPr="00D730B3">
        <w:rPr>
          <w:rFonts w:ascii="Arial" w:hAnsi="Arial" w:cs="Arial"/>
        </w:rPr>
        <w:t>,</w:t>
      </w:r>
      <w:r w:rsidRPr="00D730B3">
        <w:rPr>
          <w:rFonts w:ascii="Arial" w:hAnsi="Arial" w:cs="Arial"/>
        </w:rPr>
        <w:t xml:space="preserve"> již</w:t>
      </w:r>
      <w:r w:rsidR="00A7336B" w:rsidRPr="00D730B3">
        <w:rPr>
          <w:rFonts w:ascii="Arial" w:hAnsi="Arial" w:cs="Arial"/>
        </w:rPr>
        <w:t xml:space="preserve"> V</w:t>
      </w:r>
      <w:r w:rsidRPr="00D730B3">
        <w:rPr>
          <w:rFonts w:ascii="Arial" w:hAnsi="Arial" w:cs="Arial"/>
        </w:rPr>
        <w:t xml:space="preserve">ýkaz o pracovní neschopnosti pro nemoc a úraz </w:t>
      </w:r>
      <w:r w:rsidRPr="00BE0C2C">
        <w:rPr>
          <w:rFonts w:ascii="Arial" w:hAnsi="Arial" w:cs="Arial"/>
          <w:b/>
        </w:rPr>
        <w:t>Nem Úr 1-02 nebyl pro rok 2012</w:t>
      </w:r>
      <w:r w:rsidRPr="00D730B3">
        <w:rPr>
          <w:rFonts w:ascii="Arial" w:hAnsi="Arial" w:cs="Arial"/>
        </w:rPr>
        <w:t xml:space="preserve"> </w:t>
      </w:r>
      <w:r w:rsidRPr="00BE0C2C">
        <w:rPr>
          <w:rFonts w:ascii="Arial" w:hAnsi="Arial" w:cs="Arial"/>
          <w:b/>
        </w:rPr>
        <w:t xml:space="preserve">zařazen do Programu statistických zjišťování a byla ukončena jeho působnost. </w:t>
      </w:r>
    </w:p>
    <w:p w:rsidR="00691A74" w:rsidRDefault="00C403D8" w:rsidP="007E558D">
      <w:pPr>
        <w:ind w:firstLine="708"/>
        <w:jc w:val="both"/>
        <w:rPr>
          <w:rFonts w:ascii="Arial" w:hAnsi="Arial" w:cs="Arial"/>
        </w:rPr>
      </w:pPr>
      <w:r w:rsidRPr="00C403D8">
        <w:rPr>
          <w:rFonts w:ascii="Arial" w:hAnsi="Arial" w:cs="Arial"/>
          <w:b/>
        </w:rPr>
        <w:t>Srovnatelnost časových řad</w:t>
      </w:r>
      <w:r w:rsidRPr="00C403D8">
        <w:rPr>
          <w:rFonts w:ascii="Arial" w:hAnsi="Arial" w:cs="Arial"/>
        </w:rPr>
        <w:t xml:space="preserve"> </w:t>
      </w:r>
      <w:r w:rsidRPr="00C403D8">
        <w:rPr>
          <w:rFonts w:ascii="Arial" w:hAnsi="Arial" w:cs="Arial"/>
          <w:b/>
        </w:rPr>
        <w:t>a údajů</w:t>
      </w:r>
      <w:r w:rsidRPr="00C403D8">
        <w:rPr>
          <w:rFonts w:ascii="Arial" w:hAnsi="Arial" w:cs="Arial"/>
        </w:rPr>
        <w:t xml:space="preserve"> </w:t>
      </w:r>
      <w:r w:rsidR="00FD0D6A">
        <w:rPr>
          <w:rFonts w:ascii="Arial" w:hAnsi="Arial" w:cs="Arial"/>
        </w:rPr>
        <w:t>sledovaných Statistickým</w:t>
      </w:r>
      <w:r w:rsidRPr="00C403D8">
        <w:rPr>
          <w:rFonts w:ascii="Arial" w:hAnsi="Arial" w:cs="Arial"/>
        </w:rPr>
        <w:t xml:space="preserve"> zjišťování</w:t>
      </w:r>
      <w:r w:rsidR="00FD0D6A">
        <w:rPr>
          <w:rFonts w:ascii="Arial" w:hAnsi="Arial" w:cs="Arial"/>
        </w:rPr>
        <w:t>m</w:t>
      </w:r>
      <w:r w:rsidRPr="00C403D8">
        <w:rPr>
          <w:rFonts w:ascii="Arial" w:hAnsi="Arial" w:cs="Arial"/>
        </w:rPr>
        <w:t xml:space="preserve"> pracovní neschopnosti pro nemoc a </w:t>
      </w:r>
      <w:r w:rsidR="0059302C">
        <w:rPr>
          <w:rFonts w:ascii="Arial" w:hAnsi="Arial" w:cs="Arial"/>
        </w:rPr>
        <w:t xml:space="preserve"> úraz </w:t>
      </w:r>
      <w:r w:rsidRPr="00C403D8">
        <w:rPr>
          <w:rFonts w:ascii="Arial" w:hAnsi="Arial" w:cs="Arial"/>
          <w:b/>
        </w:rPr>
        <w:t>Nem Úr 1-02</w:t>
      </w:r>
      <w:r w:rsidRPr="00FD0D6A">
        <w:rPr>
          <w:rFonts w:ascii="Arial" w:hAnsi="Arial" w:cs="Arial"/>
          <w:b/>
        </w:rPr>
        <w:t xml:space="preserve"> </w:t>
      </w:r>
      <w:r w:rsidR="00251250">
        <w:rPr>
          <w:rFonts w:ascii="Arial" w:hAnsi="Arial" w:cs="Arial"/>
          <w:b/>
        </w:rPr>
        <w:t xml:space="preserve">proto </w:t>
      </w:r>
      <w:r w:rsidRPr="00FD0D6A">
        <w:rPr>
          <w:rFonts w:ascii="Arial" w:hAnsi="Arial" w:cs="Arial"/>
          <w:b/>
        </w:rPr>
        <w:t>končí rokem 2011</w:t>
      </w:r>
      <w:r w:rsidR="00FD0D6A">
        <w:rPr>
          <w:rFonts w:ascii="Arial" w:hAnsi="Arial" w:cs="Arial"/>
        </w:rPr>
        <w:t>.</w:t>
      </w:r>
    </w:p>
    <w:p w:rsidR="00EF1738" w:rsidRPr="00C94BAB" w:rsidRDefault="006D7D73" w:rsidP="007E558D">
      <w:pPr>
        <w:ind w:firstLine="708"/>
        <w:jc w:val="both"/>
        <w:rPr>
          <w:rFonts w:ascii="Arial" w:hAnsi="Arial" w:cs="Arial"/>
          <w:bCs/>
        </w:rPr>
      </w:pPr>
      <w:r w:rsidRPr="00FD0D6A">
        <w:rPr>
          <w:rFonts w:ascii="Arial" w:hAnsi="Arial" w:cs="Arial"/>
          <w:b/>
        </w:rPr>
        <w:t xml:space="preserve">V návaznosti na ukončení Statistického zjišťování </w:t>
      </w:r>
      <w:r w:rsidR="00805C7A" w:rsidRPr="00FD0D6A">
        <w:rPr>
          <w:rFonts w:ascii="Arial" w:hAnsi="Arial" w:cs="Arial"/>
          <w:b/>
        </w:rPr>
        <w:t xml:space="preserve">pracovní neschopnosti pro nemoc a úraz </w:t>
      </w:r>
      <w:r w:rsidRPr="00FD0D6A">
        <w:rPr>
          <w:rFonts w:ascii="Arial" w:hAnsi="Arial" w:cs="Arial"/>
          <w:b/>
        </w:rPr>
        <w:t>Nem Úr 1-02</w:t>
      </w:r>
      <w:r w:rsidR="00826536" w:rsidRPr="0010730A">
        <w:rPr>
          <w:rFonts w:ascii="Arial" w:hAnsi="Arial" w:cs="Arial"/>
        </w:rPr>
        <w:t xml:space="preserve">, kdy </w:t>
      </w:r>
      <w:r w:rsidR="00805C7A" w:rsidRPr="0010730A">
        <w:rPr>
          <w:rFonts w:ascii="Arial" w:hAnsi="Arial" w:cs="Arial"/>
        </w:rPr>
        <w:t xml:space="preserve">byly </w:t>
      </w:r>
      <w:r w:rsidR="00826536" w:rsidRPr="0010730A">
        <w:rPr>
          <w:rFonts w:ascii="Arial" w:hAnsi="Arial" w:cs="Arial"/>
        </w:rPr>
        <w:t xml:space="preserve">poslední údaje </w:t>
      </w:r>
      <w:r w:rsidR="007A543C" w:rsidRPr="0010730A">
        <w:rPr>
          <w:rFonts w:ascii="Arial" w:hAnsi="Arial" w:cs="Arial"/>
        </w:rPr>
        <w:t xml:space="preserve">tímto </w:t>
      </w:r>
      <w:r w:rsidR="00826536" w:rsidRPr="0010730A">
        <w:rPr>
          <w:rFonts w:ascii="Arial" w:hAnsi="Arial" w:cs="Arial"/>
        </w:rPr>
        <w:t xml:space="preserve">výkazem zjišťovány </w:t>
      </w:r>
      <w:r w:rsidR="007A543C" w:rsidRPr="0010730A">
        <w:rPr>
          <w:rFonts w:ascii="Arial" w:hAnsi="Arial" w:cs="Arial"/>
        </w:rPr>
        <w:t>z</w:t>
      </w:r>
      <w:r w:rsidR="009F2AA9" w:rsidRPr="0010730A">
        <w:rPr>
          <w:rFonts w:ascii="Arial" w:hAnsi="Arial" w:cs="Arial"/>
        </w:rPr>
        <w:t>a</w:t>
      </w:r>
      <w:r w:rsidR="007A543C" w:rsidRPr="0010730A">
        <w:rPr>
          <w:rFonts w:ascii="Arial" w:hAnsi="Arial" w:cs="Arial"/>
        </w:rPr>
        <w:t xml:space="preserve"> rok </w:t>
      </w:r>
      <w:r w:rsidR="00826536" w:rsidRPr="0010730A">
        <w:rPr>
          <w:rFonts w:ascii="Arial" w:hAnsi="Arial" w:cs="Arial"/>
        </w:rPr>
        <w:t>2011</w:t>
      </w:r>
      <w:r w:rsidR="007A543C" w:rsidRPr="0010730A">
        <w:rPr>
          <w:rFonts w:ascii="Arial" w:hAnsi="Arial" w:cs="Arial"/>
        </w:rPr>
        <w:t xml:space="preserve">, </w:t>
      </w:r>
      <w:r w:rsidR="007A543C" w:rsidRPr="000A41EC">
        <w:rPr>
          <w:rFonts w:ascii="Arial" w:hAnsi="Arial" w:cs="Arial"/>
        </w:rPr>
        <w:t xml:space="preserve">byla </w:t>
      </w:r>
      <w:r w:rsidR="009F2AA9" w:rsidRPr="000A41EC">
        <w:rPr>
          <w:rFonts w:ascii="Arial" w:hAnsi="Arial" w:cs="Arial"/>
        </w:rPr>
        <w:t>pro srovnatelnost časových řad</w:t>
      </w:r>
      <w:r w:rsidR="00805C7A" w:rsidRPr="000A41EC">
        <w:rPr>
          <w:rFonts w:ascii="Arial" w:hAnsi="Arial" w:cs="Arial"/>
        </w:rPr>
        <w:t xml:space="preserve"> </w:t>
      </w:r>
      <w:r w:rsidR="00D26667" w:rsidRPr="000A41EC">
        <w:rPr>
          <w:rFonts w:ascii="Arial" w:hAnsi="Arial" w:cs="Arial"/>
        </w:rPr>
        <w:t>do</w:t>
      </w:r>
      <w:r w:rsidR="00E566F7" w:rsidRPr="000A41EC">
        <w:rPr>
          <w:rFonts w:ascii="Arial" w:hAnsi="Arial" w:cs="Arial"/>
        </w:rPr>
        <w:t xml:space="preserve"> </w:t>
      </w:r>
      <w:r w:rsidR="00D26667" w:rsidRPr="000A41EC">
        <w:rPr>
          <w:rFonts w:ascii="Arial" w:hAnsi="Arial" w:cs="Arial"/>
        </w:rPr>
        <w:t>roku 2011</w:t>
      </w:r>
      <w:r w:rsidR="00E566F7" w:rsidRPr="000A41EC">
        <w:rPr>
          <w:rFonts w:ascii="Arial" w:hAnsi="Arial" w:cs="Arial"/>
        </w:rPr>
        <w:t>,</w:t>
      </w:r>
      <w:r w:rsidR="00D26667" w:rsidRPr="000A41EC">
        <w:rPr>
          <w:rFonts w:ascii="Arial" w:hAnsi="Arial" w:cs="Arial"/>
        </w:rPr>
        <w:t xml:space="preserve"> </w:t>
      </w:r>
      <w:r w:rsidR="007A543C" w:rsidRPr="000A41EC">
        <w:rPr>
          <w:rFonts w:ascii="Arial" w:hAnsi="Arial" w:cs="Arial"/>
        </w:rPr>
        <w:t>vypracována analýz</w:t>
      </w:r>
      <w:r w:rsidR="009F2AA9" w:rsidRPr="000A41EC">
        <w:rPr>
          <w:rFonts w:ascii="Arial" w:hAnsi="Arial" w:cs="Arial"/>
        </w:rPr>
        <w:t>a</w:t>
      </w:r>
      <w:r w:rsidR="00D26667" w:rsidRPr="000A41EC">
        <w:rPr>
          <w:rFonts w:ascii="Arial" w:hAnsi="Arial" w:cs="Arial"/>
        </w:rPr>
        <w:t xml:space="preserve"> </w:t>
      </w:r>
      <w:r w:rsidR="00456304">
        <w:rPr>
          <w:rFonts w:ascii="Arial" w:hAnsi="Arial" w:cs="Arial"/>
        </w:rPr>
        <w:t>Českého statistického úřadu (</w:t>
      </w:r>
      <w:r w:rsidR="006A2830" w:rsidRPr="000A41EC">
        <w:rPr>
          <w:rFonts w:ascii="Arial" w:hAnsi="Arial" w:cs="Arial"/>
        </w:rPr>
        <w:t>ČSÚ</w:t>
      </w:r>
      <w:r w:rsidR="00456304">
        <w:rPr>
          <w:rFonts w:ascii="Arial" w:hAnsi="Arial" w:cs="Arial"/>
        </w:rPr>
        <w:t>)</w:t>
      </w:r>
      <w:r w:rsidR="006A2830" w:rsidRPr="000A41EC">
        <w:rPr>
          <w:rFonts w:ascii="Arial" w:hAnsi="Arial" w:cs="Arial"/>
        </w:rPr>
        <w:t xml:space="preserve"> </w:t>
      </w:r>
      <w:r w:rsidR="004733B4" w:rsidRPr="000A41EC">
        <w:rPr>
          <w:rFonts w:ascii="Arial" w:hAnsi="Arial" w:cs="Arial"/>
        </w:rPr>
        <w:t>„</w:t>
      </w:r>
      <w:r w:rsidR="00D26667" w:rsidRPr="000A41EC">
        <w:rPr>
          <w:rFonts w:ascii="Arial" w:hAnsi="Arial" w:cs="Arial"/>
        </w:rPr>
        <w:t>Vývoj</w:t>
      </w:r>
      <w:r w:rsidR="00D26667" w:rsidRPr="0010730A">
        <w:rPr>
          <w:rFonts w:ascii="Arial" w:hAnsi="Arial" w:cs="Arial"/>
        </w:rPr>
        <w:t xml:space="preserve"> pracovní neschopnosti pro nemoc a úraz</w:t>
      </w:r>
      <w:r w:rsidR="004733B4" w:rsidRPr="0010730A">
        <w:rPr>
          <w:rFonts w:ascii="Arial" w:hAnsi="Arial" w:cs="Arial"/>
        </w:rPr>
        <w:t xml:space="preserve"> v letech 2004</w:t>
      </w:r>
      <w:r w:rsidR="00E211EB" w:rsidRPr="0010730A">
        <w:rPr>
          <w:rFonts w:ascii="Arial" w:hAnsi="Arial" w:cs="Arial"/>
        </w:rPr>
        <w:t xml:space="preserve"> - </w:t>
      </w:r>
      <w:r w:rsidR="004733B4" w:rsidRPr="0010730A">
        <w:rPr>
          <w:rFonts w:ascii="Arial" w:hAnsi="Arial" w:cs="Arial"/>
        </w:rPr>
        <w:t>2011“</w:t>
      </w:r>
      <w:r w:rsidR="00B72F71">
        <w:rPr>
          <w:rFonts w:ascii="Arial" w:hAnsi="Arial" w:cs="Arial"/>
        </w:rPr>
        <w:t xml:space="preserve"> </w:t>
      </w:r>
      <w:r w:rsidR="00B72F71" w:rsidRPr="00C94BAB">
        <w:rPr>
          <w:rFonts w:ascii="Arial" w:hAnsi="Arial" w:cs="Arial"/>
          <w:bCs/>
        </w:rPr>
        <w:t>kód e-1127-</w:t>
      </w:r>
      <w:r w:rsidR="00B72F71">
        <w:rPr>
          <w:rFonts w:ascii="Arial" w:hAnsi="Arial" w:cs="Arial"/>
          <w:bCs/>
        </w:rPr>
        <w:t>12</w:t>
      </w:r>
      <w:r w:rsidR="00B72F71" w:rsidRPr="00C94BAB">
        <w:rPr>
          <w:rFonts w:ascii="Arial" w:hAnsi="Arial" w:cs="Arial"/>
          <w:bCs/>
        </w:rPr>
        <w:t>.</w:t>
      </w:r>
      <w:r w:rsidR="0032481C" w:rsidRPr="0010730A">
        <w:rPr>
          <w:rFonts w:ascii="Arial" w:hAnsi="Arial" w:cs="Arial"/>
        </w:rPr>
        <w:t xml:space="preserve"> Tato </w:t>
      </w:r>
      <w:r w:rsidR="00B36BCF" w:rsidRPr="005103A5">
        <w:rPr>
          <w:rFonts w:ascii="Arial" w:hAnsi="Arial" w:cs="Arial"/>
        </w:rPr>
        <w:t xml:space="preserve">analýza </w:t>
      </w:r>
      <w:r w:rsidR="004733B4" w:rsidRPr="005103A5">
        <w:rPr>
          <w:rFonts w:ascii="Arial" w:hAnsi="Arial" w:cs="Arial"/>
        </w:rPr>
        <w:t>obsahově</w:t>
      </w:r>
      <w:r w:rsidR="004733B4" w:rsidRPr="0010730A">
        <w:rPr>
          <w:rFonts w:ascii="Arial" w:hAnsi="Arial" w:cs="Arial"/>
        </w:rPr>
        <w:t xml:space="preserve"> navazuje na analýzu popisující léta </w:t>
      </w:r>
      <w:r w:rsidR="005261C3" w:rsidRPr="0010730A">
        <w:rPr>
          <w:rFonts w:ascii="Arial" w:hAnsi="Arial" w:cs="Arial"/>
        </w:rPr>
        <w:t xml:space="preserve">předchozí </w:t>
      </w:r>
      <w:r w:rsidR="004733B4" w:rsidRPr="0010730A">
        <w:rPr>
          <w:rFonts w:ascii="Arial" w:hAnsi="Arial" w:cs="Arial"/>
        </w:rPr>
        <w:t>„Vývoj pracovní neschopnosti pro nemoc a úraz v letech 1990 - 200</w:t>
      </w:r>
      <w:r w:rsidR="00A87CAF">
        <w:rPr>
          <w:rFonts w:ascii="Arial" w:hAnsi="Arial" w:cs="Arial"/>
        </w:rPr>
        <w:t>3</w:t>
      </w:r>
      <w:r w:rsidR="004733B4" w:rsidRPr="0010730A">
        <w:rPr>
          <w:rFonts w:ascii="Arial" w:hAnsi="Arial" w:cs="Arial"/>
        </w:rPr>
        <w:t>“</w:t>
      </w:r>
      <w:r w:rsidR="00853946">
        <w:rPr>
          <w:rFonts w:ascii="Arial" w:hAnsi="Arial" w:cs="Arial"/>
        </w:rPr>
        <w:t xml:space="preserve"> </w:t>
      </w:r>
      <w:r w:rsidR="00853946" w:rsidRPr="00C94BAB">
        <w:rPr>
          <w:rFonts w:ascii="Arial" w:hAnsi="Arial" w:cs="Arial"/>
          <w:bCs/>
        </w:rPr>
        <w:t>kód e-1127-05</w:t>
      </w:r>
      <w:r w:rsidR="005261C3" w:rsidRPr="00C94BAB">
        <w:rPr>
          <w:rFonts w:ascii="Arial" w:hAnsi="Arial" w:cs="Arial"/>
          <w:bCs/>
        </w:rPr>
        <w:t>.</w:t>
      </w:r>
    </w:p>
    <w:p w:rsidR="00074FFD" w:rsidRPr="00853946" w:rsidRDefault="00074FFD" w:rsidP="00074FFD">
      <w:pPr>
        <w:jc w:val="both"/>
        <w:rPr>
          <w:rFonts w:ascii="Arial" w:hAnsi="Arial" w:cs="Arial"/>
        </w:rPr>
      </w:pPr>
    </w:p>
    <w:p w:rsidR="005663AD" w:rsidRDefault="00074FFD" w:rsidP="005663AD">
      <w:pPr>
        <w:ind w:firstLine="708"/>
        <w:jc w:val="both"/>
        <w:rPr>
          <w:rFonts w:ascii="Arial" w:hAnsi="Arial" w:cs="Arial"/>
        </w:rPr>
      </w:pPr>
      <w:r w:rsidRPr="00FD0D6A">
        <w:rPr>
          <w:rFonts w:ascii="Arial" w:hAnsi="Arial" w:cs="Arial"/>
          <w:b/>
        </w:rPr>
        <w:t>Počínaje rokem 2012</w:t>
      </w:r>
      <w:r w:rsidRPr="0010730A">
        <w:rPr>
          <w:rFonts w:ascii="Arial" w:hAnsi="Arial" w:cs="Arial"/>
        </w:rPr>
        <w:t xml:space="preserve"> </w:t>
      </w:r>
      <w:r w:rsidRPr="00A7336B">
        <w:rPr>
          <w:rFonts w:ascii="Arial" w:hAnsi="Arial" w:cs="Arial"/>
        </w:rPr>
        <w:t xml:space="preserve">zajišťuje </w:t>
      </w:r>
      <w:r w:rsidR="003E27F8">
        <w:rPr>
          <w:rFonts w:ascii="Arial" w:hAnsi="Arial" w:cs="Arial"/>
        </w:rPr>
        <w:t xml:space="preserve">Český statistický úřad (ČSÚ) </w:t>
      </w:r>
      <w:r w:rsidR="00004A0C">
        <w:rPr>
          <w:rFonts w:ascii="Arial" w:hAnsi="Arial" w:cs="Arial"/>
        </w:rPr>
        <w:t xml:space="preserve">údaje </w:t>
      </w:r>
      <w:r w:rsidRPr="00A7336B">
        <w:rPr>
          <w:rFonts w:ascii="Arial" w:hAnsi="Arial" w:cs="Arial"/>
        </w:rPr>
        <w:t xml:space="preserve">pro </w:t>
      </w:r>
      <w:r w:rsidR="0087159A">
        <w:rPr>
          <w:rFonts w:ascii="Arial" w:hAnsi="Arial" w:cs="Arial"/>
          <w:b/>
        </w:rPr>
        <w:t>s</w:t>
      </w:r>
      <w:r w:rsidRPr="001B22C9">
        <w:rPr>
          <w:rFonts w:ascii="Arial" w:hAnsi="Arial" w:cs="Arial"/>
          <w:b/>
        </w:rPr>
        <w:t>tatistiku dočasné pracovní neschopnosti pro nemoc a úraz zpracováním dat z administrativního zdroje Informačního systému ČSSZ</w:t>
      </w:r>
      <w:r w:rsidR="00FD0D6A" w:rsidRPr="001B22C9">
        <w:rPr>
          <w:rFonts w:ascii="Arial" w:hAnsi="Arial" w:cs="Arial"/>
          <w:b/>
        </w:rPr>
        <w:t>.</w:t>
      </w:r>
      <w:r w:rsidR="0010730A" w:rsidRPr="00A7336B">
        <w:rPr>
          <w:rFonts w:ascii="Arial" w:hAnsi="Arial" w:cs="Arial"/>
        </w:rPr>
        <w:t xml:space="preserve"> </w:t>
      </w:r>
      <w:r w:rsidRPr="00A7336B">
        <w:rPr>
          <w:rFonts w:ascii="Arial" w:hAnsi="Arial" w:cs="Arial"/>
        </w:rPr>
        <w:t>Data jsou zjišťována a publikována vždy za 1. pololetí a v kumulaci za celý rok.</w:t>
      </w:r>
      <w:r w:rsidR="001F78C7" w:rsidRPr="00A7336B">
        <w:rPr>
          <w:rFonts w:ascii="Arial" w:hAnsi="Arial" w:cs="Arial"/>
        </w:rPr>
        <w:t xml:space="preserve"> </w:t>
      </w:r>
    </w:p>
    <w:p w:rsidR="002F6AD5" w:rsidRDefault="002F6AD5" w:rsidP="002F6AD5">
      <w:pPr>
        <w:ind w:firstLine="708"/>
        <w:jc w:val="both"/>
        <w:rPr>
          <w:rFonts w:ascii="Arial" w:hAnsi="Arial" w:cs="Arial"/>
        </w:rPr>
      </w:pPr>
      <w:r w:rsidRPr="00616424">
        <w:rPr>
          <w:rFonts w:ascii="Arial" w:hAnsi="Arial" w:cs="Arial"/>
          <w:b/>
        </w:rPr>
        <w:t>Informační systém ČSSZ</w:t>
      </w:r>
      <w:r>
        <w:rPr>
          <w:rFonts w:ascii="Arial" w:hAnsi="Arial" w:cs="Arial"/>
          <w:b/>
        </w:rPr>
        <w:t xml:space="preserve"> </w:t>
      </w:r>
      <w:r w:rsidRPr="00A20033">
        <w:rPr>
          <w:rFonts w:ascii="Arial" w:hAnsi="Arial" w:cs="Arial"/>
          <w:b/>
        </w:rPr>
        <w:t>eviduje případy</w:t>
      </w:r>
      <w:r w:rsidRPr="00AC16A0">
        <w:rPr>
          <w:rFonts w:ascii="Arial" w:hAnsi="Arial" w:cs="Arial"/>
        </w:rPr>
        <w:t xml:space="preserve"> dočasné pracovní neschopnosti v ČR, </w:t>
      </w:r>
      <w:r w:rsidRPr="00A7336B">
        <w:rPr>
          <w:rFonts w:ascii="Arial" w:hAnsi="Arial" w:cs="Arial"/>
        </w:rPr>
        <w:t>které byly hlášeny na tiskopise ČSSZ „Rozhodnutí o dočasné pracovní neschopnosti“ vypl</w:t>
      </w:r>
      <w:r>
        <w:rPr>
          <w:rFonts w:ascii="Arial" w:hAnsi="Arial" w:cs="Arial"/>
        </w:rPr>
        <w:t xml:space="preserve">ňovaného lékařem. </w:t>
      </w:r>
    </w:p>
    <w:p w:rsidR="002F6AD5" w:rsidRDefault="002F6AD5" w:rsidP="002F6AD5">
      <w:pPr>
        <w:ind w:firstLine="708"/>
        <w:jc w:val="both"/>
        <w:rPr>
          <w:rFonts w:ascii="Arial" w:hAnsi="Arial" w:cs="Arial"/>
        </w:rPr>
      </w:pPr>
      <w:r w:rsidRPr="000270D2">
        <w:rPr>
          <w:rFonts w:ascii="Arial" w:hAnsi="Arial" w:cs="Arial"/>
          <w:b/>
        </w:rPr>
        <w:t xml:space="preserve">Statistika </w:t>
      </w:r>
      <w:r w:rsidR="001602CE">
        <w:rPr>
          <w:rFonts w:ascii="Arial" w:hAnsi="Arial" w:cs="Arial"/>
          <w:b/>
        </w:rPr>
        <w:t xml:space="preserve">dočasné </w:t>
      </w:r>
      <w:r w:rsidRPr="000270D2">
        <w:rPr>
          <w:rFonts w:ascii="Arial" w:hAnsi="Arial" w:cs="Arial"/>
          <w:b/>
        </w:rPr>
        <w:t xml:space="preserve">pracovní neschopnosti </w:t>
      </w:r>
      <w:r>
        <w:rPr>
          <w:rFonts w:ascii="Arial" w:hAnsi="Arial" w:cs="Arial"/>
        </w:rPr>
        <w:t>zachycuje veškerá onemocnění a úrazy, které zapříčinily alespoň jednodenní pracovní neschopnost u nemocensky pojištěných osob</w:t>
      </w:r>
      <w:r w:rsidR="001B22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Nezahrnuje tedy onemocnění a úrazy případů, kdy nebylo vystaveno „Rozhodnutí o dočasné pracovní neschopnosti“.</w:t>
      </w:r>
      <w:r w:rsidRPr="00CC279F">
        <w:rPr>
          <w:rFonts w:ascii="Arial" w:hAnsi="Arial" w:cs="Arial"/>
        </w:rPr>
        <w:t xml:space="preserve"> </w:t>
      </w:r>
    </w:p>
    <w:p w:rsidR="002F6AD5" w:rsidRDefault="002F6AD5" w:rsidP="002F6AD5">
      <w:pPr>
        <w:ind w:firstLine="708"/>
        <w:jc w:val="both"/>
        <w:rPr>
          <w:rFonts w:ascii="Arial" w:hAnsi="Arial" w:cs="Arial"/>
        </w:rPr>
      </w:pPr>
      <w:r w:rsidRPr="00E57594">
        <w:rPr>
          <w:rFonts w:ascii="Arial" w:hAnsi="Arial" w:cs="Arial"/>
          <w:b/>
        </w:rPr>
        <w:t xml:space="preserve">Administrativní </w:t>
      </w:r>
      <w:r>
        <w:rPr>
          <w:rFonts w:ascii="Arial" w:hAnsi="Arial" w:cs="Arial"/>
          <w:b/>
        </w:rPr>
        <w:t>d</w:t>
      </w:r>
      <w:r w:rsidRPr="000270D2">
        <w:rPr>
          <w:rFonts w:ascii="Arial" w:hAnsi="Arial" w:cs="Arial"/>
          <w:b/>
        </w:rPr>
        <w:t xml:space="preserve">ata </w:t>
      </w:r>
      <w:r w:rsidR="001D7FA8">
        <w:rPr>
          <w:rFonts w:ascii="Arial" w:hAnsi="Arial" w:cs="Arial"/>
          <w:b/>
        </w:rPr>
        <w:t xml:space="preserve">Informačního systému </w:t>
      </w:r>
      <w:r>
        <w:rPr>
          <w:rFonts w:ascii="Arial" w:hAnsi="Arial" w:cs="Arial"/>
          <w:b/>
        </w:rPr>
        <w:t xml:space="preserve">ČSSZ </w:t>
      </w:r>
      <w:r w:rsidRPr="000270D2">
        <w:rPr>
          <w:rFonts w:ascii="Arial" w:hAnsi="Arial" w:cs="Arial"/>
          <w:b/>
        </w:rPr>
        <w:t xml:space="preserve">jsou vykazovány </w:t>
      </w:r>
      <w:r w:rsidRPr="00AC16A0">
        <w:rPr>
          <w:rFonts w:ascii="Arial" w:hAnsi="Arial" w:cs="Arial"/>
        </w:rPr>
        <w:t>za všechny</w:t>
      </w:r>
      <w:r w:rsidR="003F1E48">
        <w:rPr>
          <w:rFonts w:ascii="Arial" w:hAnsi="Arial" w:cs="Arial"/>
        </w:rPr>
        <w:t xml:space="preserve"> zaměstnance právnických </w:t>
      </w:r>
      <w:r w:rsidR="000F5216">
        <w:rPr>
          <w:rFonts w:ascii="Arial" w:hAnsi="Arial" w:cs="Arial"/>
        </w:rPr>
        <w:t>i</w:t>
      </w:r>
      <w:r w:rsidR="003F1E48">
        <w:rPr>
          <w:rFonts w:ascii="Arial" w:hAnsi="Arial" w:cs="Arial"/>
        </w:rPr>
        <w:t xml:space="preserve"> fyzických osob</w:t>
      </w:r>
      <w:r w:rsidRPr="00AC16A0">
        <w:rPr>
          <w:rFonts w:ascii="Arial" w:hAnsi="Arial" w:cs="Arial"/>
        </w:rPr>
        <w:t xml:space="preserve"> </w:t>
      </w:r>
      <w:r w:rsidR="000F5216">
        <w:rPr>
          <w:rFonts w:ascii="Arial" w:hAnsi="Arial" w:cs="Arial"/>
        </w:rPr>
        <w:t xml:space="preserve">a samostatně </w:t>
      </w:r>
      <w:r w:rsidRPr="00AC16A0">
        <w:rPr>
          <w:rFonts w:ascii="Arial" w:hAnsi="Arial" w:cs="Arial"/>
        </w:rPr>
        <w:t>za osoby samostatně výdělečně činné</w:t>
      </w:r>
      <w:r>
        <w:rPr>
          <w:rFonts w:ascii="Arial" w:hAnsi="Arial" w:cs="Arial"/>
        </w:rPr>
        <w:t xml:space="preserve"> (OSVČ)</w:t>
      </w:r>
      <w:r w:rsidRPr="00AC16A0">
        <w:rPr>
          <w:rFonts w:ascii="Arial" w:hAnsi="Arial" w:cs="Arial"/>
        </w:rPr>
        <w:t xml:space="preserve">. </w:t>
      </w:r>
    </w:p>
    <w:p w:rsidR="002F6AD5" w:rsidRPr="002F6AD5" w:rsidRDefault="002F6AD5" w:rsidP="00B60F4B">
      <w:pPr>
        <w:ind w:firstLine="708"/>
        <w:jc w:val="both"/>
        <w:rPr>
          <w:rFonts w:ascii="Arial" w:hAnsi="Arial" w:cs="Arial"/>
        </w:rPr>
      </w:pPr>
      <w:r w:rsidRPr="006A6FC8">
        <w:rPr>
          <w:rFonts w:ascii="Arial" w:hAnsi="Arial" w:cs="Arial"/>
          <w:b/>
        </w:rPr>
        <w:t xml:space="preserve">Příslušníci </w:t>
      </w:r>
      <w:r w:rsidRPr="006B21A9">
        <w:rPr>
          <w:rFonts w:ascii="Arial" w:hAnsi="Arial" w:cs="Arial"/>
        </w:rPr>
        <w:t>Policie ČR, Hasičského záchranného sboru ČR, Celní správy ČR, Vězeňské služby ČR, Bezpečnostní informační</w:t>
      </w:r>
      <w:r w:rsidRPr="002F6AD5">
        <w:rPr>
          <w:rFonts w:ascii="Arial" w:hAnsi="Arial" w:cs="Arial"/>
        </w:rPr>
        <w:t xml:space="preserve"> služby a Úřadu pro zahraniční st</w:t>
      </w:r>
      <w:r w:rsidR="000A41EC">
        <w:rPr>
          <w:rFonts w:ascii="Arial" w:hAnsi="Arial" w:cs="Arial"/>
        </w:rPr>
        <w:t>y</w:t>
      </w:r>
      <w:r w:rsidRPr="002F6AD5">
        <w:rPr>
          <w:rFonts w:ascii="Arial" w:hAnsi="Arial" w:cs="Arial"/>
        </w:rPr>
        <w:t xml:space="preserve">ky a informace a vojáci z povolání (§ 5 písm. </w:t>
      </w:r>
      <w:r w:rsidR="000A41EC">
        <w:rPr>
          <w:rFonts w:ascii="Arial" w:hAnsi="Arial" w:cs="Arial"/>
        </w:rPr>
        <w:t>a</w:t>
      </w:r>
      <w:r w:rsidRPr="002F6AD5">
        <w:rPr>
          <w:rFonts w:ascii="Arial" w:hAnsi="Arial" w:cs="Arial"/>
        </w:rPr>
        <w:t xml:space="preserve">) bod 2 zákona č.187/2006 Sb.) </w:t>
      </w:r>
      <w:r w:rsidRPr="006A6FC8">
        <w:rPr>
          <w:rFonts w:ascii="Arial" w:hAnsi="Arial" w:cs="Arial"/>
          <w:b/>
        </w:rPr>
        <w:t xml:space="preserve">se pro účely </w:t>
      </w:r>
      <w:r w:rsidR="008B0326">
        <w:rPr>
          <w:rFonts w:ascii="Arial" w:hAnsi="Arial" w:cs="Arial"/>
          <w:b/>
        </w:rPr>
        <w:t>této statistiky nesledují.</w:t>
      </w:r>
    </w:p>
    <w:p w:rsidR="001523A3" w:rsidRDefault="001523A3" w:rsidP="00A83D8B">
      <w:pPr>
        <w:ind w:firstLine="708"/>
        <w:jc w:val="both"/>
        <w:rPr>
          <w:rFonts w:ascii="Arial" w:hAnsi="Arial" w:cs="Arial"/>
          <w:b/>
        </w:rPr>
      </w:pPr>
    </w:p>
    <w:p w:rsidR="00681FF2" w:rsidRPr="00687A51" w:rsidRDefault="001F78C7" w:rsidP="00A83D8B">
      <w:pPr>
        <w:ind w:firstLine="708"/>
        <w:jc w:val="both"/>
        <w:rPr>
          <w:rFonts w:ascii="Arial" w:hAnsi="Arial" w:cs="Arial"/>
        </w:rPr>
      </w:pPr>
      <w:r w:rsidRPr="00D949F4">
        <w:rPr>
          <w:rFonts w:ascii="Arial" w:hAnsi="Arial" w:cs="Arial"/>
          <w:b/>
        </w:rPr>
        <w:t>Struktura publikovaných statistických výstupů</w:t>
      </w:r>
      <w:r w:rsidRPr="005663AD">
        <w:rPr>
          <w:rFonts w:ascii="Arial" w:hAnsi="Arial" w:cs="Arial"/>
        </w:rPr>
        <w:t xml:space="preserve"> je obdobná jako v předešlých letech</w:t>
      </w:r>
      <w:r w:rsidR="00DB1B00">
        <w:rPr>
          <w:rFonts w:ascii="Arial" w:hAnsi="Arial" w:cs="Arial"/>
        </w:rPr>
        <w:t xml:space="preserve">, ale vzhledem k tomu, </w:t>
      </w:r>
      <w:r w:rsidR="00DB1B00" w:rsidRPr="00650F8F">
        <w:rPr>
          <w:rFonts w:ascii="Arial" w:hAnsi="Arial" w:cs="Arial"/>
        </w:rPr>
        <w:t xml:space="preserve">že </w:t>
      </w:r>
      <w:r w:rsidR="00AA5FFF">
        <w:rPr>
          <w:rFonts w:ascii="Arial" w:hAnsi="Arial" w:cs="Arial"/>
        </w:rPr>
        <w:t xml:space="preserve">údaje statistik </w:t>
      </w:r>
      <w:r w:rsidR="00AA5FFF" w:rsidRPr="008B3783">
        <w:rPr>
          <w:rFonts w:ascii="Arial" w:hAnsi="Arial" w:cs="Arial"/>
          <w:b/>
        </w:rPr>
        <w:t>“D</w:t>
      </w:r>
      <w:r w:rsidR="00DB1B00" w:rsidRPr="008B3783">
        <w:rPr>
          <w:rFonts w:ascii="Arial" w:hAnsi="Arial" w:cs="Arial"/>
          <w:b/>
        </w:rPr>
        <w:t>očasné pracovní neschopnosti pro nemoc a úraz</w:t>
      </w:r>
      <w:r w:rsidR="00AA5FFF" w:rsidRPr="008B3783">
        <w:rPr>
          <w:rFonts w:ascii="Arial" w:hAnsi="Arial" w:cs="Arial"/>
          <w:b/>
        </w:rPr>
        <w:t>“</w:t>
      </w:r>
      <w:r w:rsidR="00DB1B00" w:rsidRPr="00650F8F">
        <w:rPr>
          <w:rFonts w:ascii="Arial" w:hAnsi="Arial" w:cs="Arial"/>
        </w:rPr>
        <w:t xml:space="preserve"> </w:t>
      </w:r>
      <w:r w:rsidR="00AA5FFF">
        <w:rPr>
          <w:rFonts w:ascii="Arial" w:hAnsi="Arial" w:cs="Arial"/>
        </w:rPr>
        <w:t xml:space="preserve">jsou </w:t>
      </w:r>
      <w:r w:rsidR="00F51853">
        <w:rPr>
          <w:rFonts w:ascii="Arial" w:hAnsi="Arial" w:cs="Arial"/>
        </w:rPr>
        <w:t>počínaje roke</w:t>
      </w:r>
      <w:r w:rsidR="008B3783">
        <w:rPr>
          <w:rFonts w:ascii="Arial" w:hAnsi="Arial" w:cs="Arial"/>
        </w:rPr>
        <w:t>m</w:t>
      </w:r>
      <w:r w:rsidR="00F51853">
        <w:rPr>
          <w:rFonts w:ascii="Arial" w:hAnsi="Arial" w:cs="Arial"/>
        </w:rPr>
        <w:t xml:space="preserve"> 2012 </w:t>
      </w:r>
      <w:r w:rsidR="00AA5FFF">
        <w:rPr>
          <w:rFonts w:ascii="Arial" w:hAnsi="Arial" w:cs="Arial"/>
        </w:rPr>
        <w:t xml:space="preserve">zpracovány z administrativního zdroje </w:t>
      </w:r>
      <w:r w:rsidR="00DB1B00" w:rsidRPr="00650F8F">
        <w:rPr>
          <w:rFonts w:ascii="Arial" w:hAnsi="Arial" w:cs="Arial"/>
        </w:rPr>
        <w:t>Informačního systému ČSSZ</w:t>
      </w:r>
      <w:r w:rsidR="00650F8F">
        <w:rPr>
          <w:rFonts w:ascii="Arial" w:hAnsi="Arial" w:cs="Arial"/>
        </w:rPr>
        <w:t xml:space="preserve">, </w:t>
      </w:r>
      <w:r w:rsidR="00650F8F" w:rsidRPr="00687A51">
        <w:rPr>
          <w:rFonts w:ascii="Arial" w:hAnsi="Arial" w:cs="Arial"/>
        </w:rPr>
        <w:t xml:space="preserve">některé výstupy </w:t>
      </w:r>
      <w:r w:rsidR="004218BF" w:rsidRPr="00687A51">
        <w:rPr>
          <w:rFonts w:ascii="Arial" w:hAnsi="Arial" w:cs="Arial"/>
        </w:rPr>
        <w:t xml:space="preserve">již nejsou datově </w:t>
      </w:r>
      <w:r w:rsidR="00E523A0">
        <w:rPr>
          <w:rFonts w:ascii="Arial" w:hAnsi="Arial" w:cs="Arial"/>
        </w:rPr>
        <w:t xml:space="preserve"> zajišťovány </w:t>
      </w:r>
      <w:r w:rsidR="004218BF" w:rsidRPr="00687A51">
        <w:rPr>
          <w:rFonts w:ascii="Arial" w:hAnsi="Arial" w:cs="Arial"/>
        </w:rPr>
        <w:t xml:space="preserve"> a  </w:t>
      </w:r>
      <w:r w:rsidR="00687A51" w:rsidRPr="00687A51">
        <w:rPr>
          <w:rFonts w:ascii="Arial" w:hAnsi="Arial" w:cs="Arial"/>
        </w:rPr>
        <w:t>p</w:t>
      </w:r>
      <w:r w:rsidR="00EE6030" w:rsidRPr="00687A51">
        <w:rPr>
          <w:rFonts w:ascii="Arial" w:hAnsi="Arial" w:cs="Arial"/>
        </w:rPr>
        <w:t xml:space="preserve">ublikovány </w:t>
      </w:r>
      <w:r w:rsidR="004218BF" w:rsidRPr="00687A51">
        <w:rPr>
          <w:rFonts w:ascii="Arial" w:hAnsi="Arial" w:cs="Arial"/>
        </w:rPr>
        <w:t>nebudou</w:t>
      </w:r>
      <w:r w:rsidR="00677EB4" w:rsidRPr="00687A51">
        <w:rPr>
          <w:rFonts w:ascii="Arial" w:hAnsi="Arial" w:cs="Arial"/>
        </w:rPr>
        <w:t xml:space="preserve">. </w:t>
      </w:r>
    </w:p>
    <w:p w:rsidR="005C6C6A" w:rsidRDefault="00677EB4" w:rsidP="00A83D8B">
      <w:pPr>
        <w:ind w:firstLine="708"/>
        <w:jc w:val="both"/>
        <w:rPr>
          <w:rFonts w:ascii="Arial" w:hAnsi="Arial" w:cs="Arial"/>
        </w:rPr>
      </w:pPr>
      <w:r w:rsidRPr="00FE025A">
        <w:rPr>
          <w:rFonts w:ascii="Arial" w:hAnsi="Arial" w:cs="Arial"/>
        </w:rPr>
        <w:t>Tyto výstupy</w:t>
      </w:r>
      <w:r>
        <w:rPr>
          <w:rFonts w:ascii="Arial" w:hAnsi="Arial" w:cs="Arial"/>
          <w:b/>
        </w:rPr>
        <w:t xml:space="preserve"> </w:t>
      </w:r>
      <w:r w:rsidR="00522BE4" w:rsidRPr="00522BE4">
        <w:rPr>
          <w:rFonts w:ascii="Arial" w:hAnsi="Arial" w:cs="Arial"/>
        </w:rPr>
        <w:t>jsou</w:t>
      </w:r>
      <w:r w:rsidR="00522BE4">
        <w:rPr>
          <w:rFonts w:ascii="Arial" w:hAnsi="Arial" w:cs="Arial"/>
          <w:b/>
        </w:rPr>
        <w:t xml:space="preserve"> </w:t>
      </w:r>
      <w:r w:rsidR="003F75F4" w:rsidRPr="003F75F4">
        <w:rPr>
          <w:rFonts w:ascii="Arial" w:hAnsi="Arial" w:cs="Arial"/>
        </w:rPr>
        <w:t xml:space="preserve">dostupné </w:t>
      </w:r>
      <w:r w:rsidR="005C6C6A">
        <w:rPr>
          <w:rFonts w:ascii="Arial" w:hAnsi="Arial" w:cs="Arial"/>
        </w:rPr>
        <w:t xml:space="preserve">a k dispozici </w:t>
      </w:r>
      <w:r w:rsidR="003F75F4" w:rsidRPr="003F75F4">
        <w:rPr>
          <w:rFonts w:ascii="Arial" w:hAnsi="Arial" w:cs="Arial"/>
        </w:rPr>
        <w:t xml:space="preserve">v podobě stávajících administrativních </w:t>
      </w:r>
      <w:r w:rsidR="00693019">
        <w:rPr>
          <w:rFonts w:ascii="Arial" w:hAnsi="Arial" w:cs="Arial"/>
        </w:rPr>
        <w:t xml:space="preserve">zdrojů </w:t>
      </w:r>
      <w:r w:rsidR="003F75F4" w:rsidRPr="003F75F4">
        <w:rPr>
          <w:rFonts w:ascii="Arial" w:hAnsi="Arial" w:cs="Arial"/>
        </w:rPr>
        <w:t>a dat z</w:t>
      </w:r>
      <w:r w:rsidR="005C6C6A">
        <w:rPr>
          <w:rFonts w:ascii="Arial" w:hAnsi="Arial" w:cs="Arial"/>
        </w:rPr>
        <w:t> </w:t>
      </w:r>
      <w:r w:rsidR="003F75F4" w:rsidRPr="003F75F4">
        <w:rPr>
          <w:rFonts w:ascii="Arial" w:hAnsi="Arial" w:cs="Arial"/>
        </w:rPr>
        <w:t>regis</w:t>
      </w:r>
      <w:r w:rsidR="00693019">
        <w:rPr>
          <w:rFonts w:ascii="Arial" w:hAnsi="Arial" w:cs="Arial"/>
        </w:rPr>
        <w:t>trů</w:t>
      </w:r>
      <w:r w:rsidR="005C6C6A">
        <w:rPr>
          <w:rFonts w:ascii="Arial" w:hAnsi="Arial" w:cs="Arial"/>
        </w:rPr>
        <w:t>:</w:t>
      </w:r>
    </w:p>
    <w:p w:rsidR="00EE6030" w:rsidRDefault="00E65555" w:rsidP="005B55DF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E65555">
        <w:rPr>
          <w:rFonts w:ascii="Arial" w:hAnsi="Arial" w:cs="Arial"/>
        </w:rPr>
        <w:lastRenderedPageBreak/>
        <w:t xml:space="preserve">Náklady na </w:t>
      </w:r>
      <w:r>
        <w:rPr>
          <w:rFonts w:ascii="Arial" w:hAnsi="Arial" w:cs="Arial"/>
        </w:rPr>
        <w:t xml:space="preserve">závodní preventivní péči </w:t>
      </w:r>
      <w:r w:rsidR="00B47F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57680">
        <w:rPr>
          <w:rFonts w:ascii="Arial" w:hAnsi="Arial" w:cs="Arial"/>
        </w:rPr>
        <w:t xml:space="preserve">údaj </w:t>
      </w:r>
      <w:r>
        <w:rPr>
          <w:rFonts w:ascii="Arial" w:hAnsi="Arial" w:cs="Arial"/>
        </w:rPr>
        <w:t>nově zařazen do Statistického zjišťování ČSÚ pro rok 2012 do výkazu ÚNP 4-01</w:t>
      </w:r>
      <w:r w:rsidR="0001723B">
        <w:rPr>
          <w:rFonts w:ascii="Arial" w:hAnsi="Arial" w:cs="Arial"/>
        </w:rPr>
        <w:t xml:space="preserve">, bude dostupný z výsledků </w:t>
      </w:r>
      <w:r>
        <w:rPr>
          <w:rFonts w:ascii="Arial" w:hAnsi="Arial" w:cs="Arial"/>
        </w:rPr>
        <w:t>statistického zjišťování</w:t>
      </w:r>
      <w:r w:rsidR="00FE025A">
        <w:rPr>
          <w:rFonts w:ascii="Arial" w:hAnsi="Arial" w:cs="Arial"/>
        </w:rPr>
        <w:t>,</w:t>
      </w:r>
    </w:p>
    <w:p w:rsidR="00EE6030" w:rsidRDefault="00E65555" w:rsidP="005B55DF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Náhrady a přirážky – </w:t>
      </w:r>
      <w:r w:rsidR="00FE025A">
        <w:rPr>
          <w:rFonts w:ascii="Arial" w:hAnsi="Arial" w:cs="Arial"/>
        </w:rPr>
        <w:t>údaje dostupné ze standardních sestav, které na MPSV zasílá za sektor úrazového pojištění Ministerstv</w:t>
      </w:r>
      <w:r w:rsidR="00AA5FFF">
        <w:rPr>
          <w:rFonts w:ascii="Arial" w:hAnsi="Arial" w:cs="Arial"/>
        </w:rPr>
        <w:t>a</w:t>
      </w:r>
      <w:r w:rsidR="00FE025A">
        <w:rPr>
          <w:rFonts w:ascii="Arial" w:hAnsi="Arial" w:cs="Arial"/>
        </w:rPr>
        <w:t xml:space="preserve"> financí,</w:t>
      </w:r>
    </w:p>
    <w:p w:rsidR="00553320" w:rsidRDefault="00D949F4" w:rsidP="005B55DF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37C06">
        <w:rPr>
          <w:rFonts w:ascii="Arial" w:hAnsi="Arial" w:cs="Arial"/>
        </w:rPr>
        <w:t>ategorizace prací dle míry rizika</w:t>
      </w:r>
      <w:r w:rsidR="00757680">
        <w:rPr>
          <w:rFonts w:ascii="Arial" w:hAnsi="Arial" w:cs="Arial"/>
        </w:rPr>
        <w:t xml:space="preserve"> – statistiky </w:t>
      </w:r>
      <w:r w:rsidR="00537C06">
        <w:rPr>
          <w:rFonts w:ascii="Arial" w:hAnsi="Arial" w:cs="Arial"/>
        </w:rPr>
        <w:t xml:space="preserve">budou přímo pro MPSV zajišťovány </w:t>
      </w:r>
      <w:r w:rsidR="00537C06" w:rsidRPr="00537C06">
        <w:rPr>
          <w:rFonts w:ascii="Arial" w:hAnsi="Arial" w:cs="Arial"/>
        </w:rPr>
        <w:t>Registr</w:t>
      </w:r>
      <w:r w:rsidR="003E38BA">
        <w:rPr>
          <w:rFonts w:ascii="Arial" w:hAnsi="Arial" w:cs="Arial"/>
        </w:rPr>
        <w:t>em</w:t>
      </w:r>
      <w:r w:rsidR="00537C06" w:rsidRPr="00537C06">
        <w:rPr>
          <w:rFonts w:ascii="Arial" w:hAnsi="Arial" w:cs="Arial"/>
        </w:rPr>
        <w:t xml:space="preserve"> kategorizace prac</w:t>
      </w:r>
      <w:r w:rsidR="00537C06">
        <w:rPr>
          <w:rFonts w:ascii="Arial" w:hAnsi="Arial" w:cs="Arial"/>
        </w:rPr>
        <w:t>í</w:t>
      </w:r>
      <w:r w:rsidR="00C601FF">
        <w:rPr>
          <w:rFonts w:ascii="Arial" w:hAnsi="Arial" w:cs="Arial"/>
        </w:rPr>
        <w:t xml:space="preserve"> </w:t>
      </w:r>
      <w:r w:rsidR="00C601FF" w:rsidRPr="00C601FF">
        <w:rPr>
          <w:rFonts w:ascii="Arial" w:hAnsi="Arial" w:cs="Arial"/>
        </w:rPr>
        <w:t>(IS KaPr)</w:t>
      </w:r>
      <w:r w:rsidR="001B6E7A">
        <w:rPr>
          <w:rFonts w:ascii="Arial" w:hAnsi="Arial" w:cs="Arial"/>
        </w:rPr>
        <w:t xml:space="preserve">, který </w:t>
      </w:r>
      <w:r w:rsidR="001B6E7A" w:rsidRPr="001B6E7A">
        <w:rPr>
          <w:rFonts w:ascii="Arial" w:hAnsi="Arial" w:cs="Arial"/>
        </w:rPr>
        <w:t>je využíván k evidenci prací zařazených do kategorií podle míry rizika</w:t>
      </w:r>
      <w:r w:rsidR="00597A26">
        <w:rPr>
          <w:rFonts w:ascii="Arial" w:hAnsi="Arial" w:cs="Arial"/>
        </w:rPr>
        <w:t>,</w:t>
      </w:r>
      <w:r w:rsidR="00A83D8B" w:rsidRPr="00A83D8B">
        <w:rPr>
          <w:rFonts w:ascii="Arial" w:hAnsi="Arial" w:cs="Arial"/>
        </w:rPr>
        <w:t xml:space="preserve"> </w:t>
      </w:r>
    </w:p>
    <w:p w:rsidR="00597A26" w:rsidRDefault="00757680" w:rsidP="005B55DF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Smrtelná pracovní úrazovost - </w:t>
      </w:r>
      <w:r w:rsidR="00A83D8B" w:rsidRPr="005663AD">
        <w:rPr>
          <w:rFonts w:ascii="Arial" w:hAnsi="Arial" w:cs="Arial"/>
        </w:rPr>
        <w:t xml:space="preserve">data </w:t>
      </w:r>
      <w:r w:rsidR="00A83D8B">
        <w:rPr>
          <w:rFonts w:ascii="Arial" w:hAnsi="Arial" w:cs="Arial"/>
        </w:rPr>
        <w:t xml:space="preserve">jsou </w:t>
      </w:r>
      <w:r w:rsidR="00597A26">
        <w:rPr>
          <w:rFonts w:ascii="Arial" w:hAnsi="Arial" w:cs="Arial"/>
        </w:rPr>
        <w:t xml:space="preserve">pravidelně </w:t>
      </w:r>
      <w:r w:rsidR="00FC6B25">
        <w:rPr>
          <w:rFonts w:ascii="Arial" w:hAnsi="Arial" w:cs="Arial"/>
        </w:rPr>
        <w:t>uveřej</w:t>
      </w:r>
      <w:r w:rsidR="003E38BA">
        <w:rPr>
          <w:rFonts w:ascii="Arial" w:hAnsi="Arial" w:cs="Arial"/>
        </w:rPr>
        <w:t xml:space="preserve">ňovány </w:t>
      </w:r>
      <w:r>
        <w:rPr>
          <w:rFonts w:ascii="Arial" w:hAnsi="Arial" w:cs="Arial"/>
        </w:rPr>
        <w:t xml:space="preserve">v analýze </w:t>
      </w:r>
      <w:r w:rsidR="00A83D8B">
        <w:rPr>
          <w:rFonts w:ascii="Arial" w:hAnsi="Arial" w:cs="Arial"/>
        </w:rPr>
        <w:t>VÚBP „</w:t>
      </w:r>
      <w:hyperlink r:id="rId7" w:history="1">
        <w:r w:rsidR="00A83D8B" w:rsidRPr="005663AD">
          <w:rPr>
            <w:rFonts w:ascii="Arial" w:hAnsi="Arial" w:cs="Arial"/>
          </w:rPr>
          <w:t>Pracovní úrazovost v České republice</w:t>
        </w:r>
        <w:r w:rsidR="00A83D8B">
          <w:rPr>
            <w:rFonts w:ascii="Arial" w:hAnsi="Arial" w:cs="Arial"/>
          </w:rPr>
          <w:t>“</w:t>
        </w:r>
      </w:hyperlink>
      <w:r w:rsidR="004501F7">
        <w:rPr>
          <w:rFonts w:ascii="Arial" w:hAnsi="Arial" w:cs="Arial"/>
        </w:rPr>
        <w:t>,</w:t>
      </w:r>
      <w:r w:rsidR="00A83D8B">
        <w:rPr>
          <w:rFonts w:ascii="Arial" w:hAnsi="Arial" w:cs="Arial"/>
        </w:rPr>
        <w:t xml:space="preserve"> </w:t>
      </w:r>
    </w:p>
    <w:p w:rsidR="00E17F87" w:rsidRDefault="00597A26" w:rsidP="005B55DF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Nemoci z povolání - </w:t>
      </w:r>
      <w:r w:rsidR="00255E85">
        <w:rPr>
          <w:rFonts w:ascii="Arial" w:hAnsi="Arial" w:cs="Arial"/>
        </w:rPr>
        <w:t xml:space="preserve">tato </w:t>
      </w:r>
      <w:r w:rsidR="00E17F87">
        <w:rPr>
          <w:rFonts w:ascii="Arial" w:hAnsi="Arial" w:cs="Arial"/>
        </w:rPr>
        <w:t xml:space="preserve">data jsou publikována </w:t>
      </w:r>
      <w:r w:rsidR="00E17F87" w:rsidRPr="00E17F87">
        <w:rPr>
          <w:rFonts w:ascii="Arial" w:hAnsi="Arial" w:cs="Arial"/>
        </w:rPr>
        <w:t>s periodicitou 1x ročně</w:t>
      </w:r>
      <w:r w:rsidR="00E17F87">
        <w:rPr>
          <w:rFonts w:ascii="Arial" w:hAnsi="Arial" w:cs="Arial"/>
        </w:rPr>
        <w:t xml:space="preserve"> </w:t>
      </w:r>
      <w:r w:rsidR="00046BBE">
        <w:rPr>
          <w:rFonts w:ascii="Arial" w:hAnsi="Arial" w:cs="Arial"/>
        </w:rPr>
        <w:t xml:space="preserve">SZÚ </w:t>
      </w:r>
      <w:r w:rsidR="00E17F87">
        <w:rPr>
          <w:rFonts w:ascii="Arial" w:hAnsi="Arial" w:cs="Arial"/>
        </w:rPr>
        <w:t xml:space="preserve">v publikaci </w:t>
      </w:r>
      <w:r w:rsidR="00A83D8B">
        <w:rPr>
          <w:rFonts w:ascii="Arial" w:hAnsi="Arial" w:cs="Arial"/>
        </w:rPr>
        <w:t>„Nemoci z povolání v České republice“</w:t>
      </w:r>
      <w:r w:rsidR="00E17F87">
        <w:rPr>
          <w:rFonts w:ascii="Arial" w:hAnsi="Arial" w:cs="Arial"/>
        </w:rPr>
        <w:t>.</w:t>
      </w:r>
    </w:p>
    <w:p w:rsidR="00074FFD" w:rsidRDefault="00074FFD" w:rsidP="00074FFD">
      <w:pPr>
        <w:jc w:val="both"/>
        <w:rPr>
          <w:rFonts w:ascii="Arial" w:hAnsi="Arial" w:cs="Arial"/>
          <w:b/>
        </w:rPr>
      </w:pPr>
    </w:p>
    <w:p w:rsidR="00074FFD" w:rsidRPr="00B77187" w:rsidRDefault="00074FFD" w:rsidP="00074FFD">
      <w:pPr>
        <w:jc w:val="both"/>
        <w:rPr>
          <w:rFonts w:ascii="Arial" w:hAnsi="Arial" w:cs="Arial"/>
        </w:rPr>
      </w:pPr>
      <w:r w:rsidRPr="003556D8">
        <w:rPr>
          <w:rFonts w:ascii="Arial" w:hAnsi="Arial" w:cs="Arial"/>
          <w:b/>
        </w:rPr>
        <w:t>V publikaci je uvedeno následující třídění tabulek:</w:t>
      </w:r>
    </w:p>
    <w:p w:rsidR="00074FFD" w:rsidRDefault="00074FFD" w:rsidP="00074FFD">
      <w:pPr>
        <w:jc w:val="both"/>
        <w:rPr>
          <w:rFonts w:ascii="Arial" w:hAnsi="Arial" w:cs="Arial"/>
        </w:rPr>
      </w:pPr>
    </w:p>
    <w:p w:rsidR="00074FFD" w:rsidRPr="003556D8" w:rsidRDefault="00074FFD" w:rsidP="00074F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556D8">
        <w:rPr>
          <w:rFonts w:ascii="Arial" w:hAnsi="Arial" w:cs="Arial"/>
        </w:rPr>
        <w:t>úhrn organizací podle krajů a ČR celkem</w:t>
      </w:r>
    </w:p>
    <w:p w:rsidR="00074FFD" w:rsidRPr="003556D8" w:rsidRDefault="00074FFD" w:rsidP="00074F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556D8">
        <w:rPr>
          <w:rFonts w:ascii="Arial" w:hAnsi="Arial" w:cs="Arial"/>
        </w:rPr>
        <w:t>úhrn organizací podle velikosti podniku (počtu osob nemocensky pojištěných)</w:t>
      </w:r>
    </w:p>
    <w:p w:rsidR="00074FFD" w:rsidRPr="003556D8" w:rsidRDefault="00074FFD" w:rsidP="00074F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556D8">
        <w:rPr>
          <w:rFonts w:ascii="Arial" w:hAnsi="Arial" w:cs="Arial"/>
        </w:rPr>
        <w:t>úhrn organizací podle CZ-NACE v krajích a ČR celkem</w:t>
      </w:r>
    </w:p>
    <w:p w:rsidR="00074FFD" w:rsidRPr="003556D8" w:rsidRDefault="00074FFD" w:rsidP="00074F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556D8">
        <w:rPr>
          <w:rFonts w:ascii="Arial" w:hAnsi="Arial" w:cs="Arial"/>
        </w:rPr>
        <w:t>úhrn organizací podle skupin CZ-NACE v krajích a ČR celkem</w:t>
      </w:r>
    </w:p>
    <w:p w:rsidR="00074FFD" w:rsidRPr="003556D8" w:rsidRDefault="00074FFD" w:rsidP="00074F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556D8">
        <w:rPr>
          <w:rFonts w:ascii="Arial" w:hAnsi="Arial" w:cs="Arial"/>
        </w:rPr>
        <w:t>osoby samostatně výdělečně činné (nemocensky pojištěné) podle krajů a ČR celkem</w:t>
      </w:r>
    </w:p>
    <w:p w:rsidR="00074FFD" w:rsidRPr="003556D8" w:rsidRDefault="00074FFD" w:rsidP="00074F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556D8">
        <w:rPr>
          <w:rFonts w:ascii="Arial" w:hAnsi="Arial" w:cs="Arial"/>
        </w:rPr>
        <w:t>úhrn organizací podle okresů v krajích ČR</w:t>
      </w:r>
    </w:p>
    <w:p w:rsidR="00E62033" w:rsidRDefault="00E62033">
      <w:pPr>
        <w:jc w:val="both"/>
        <w:rPr>
          <w:rFonts w:ascii="Arial" w:hAnsi="Arial" w:cs="Arial"/>
        </w:rPr>
      </w:pPr>
    </w:p>
    <w:p w:rsidR="00FA5F21" w:rsidRPr="00DC37F7" w:rsidRDefault="00FA5F21" w:rsidP="00FA5F21">
      <w:pPr>
        <w:jc w:val="both"/>
        <w:rPr>
          <w:rFonts w:ascii="Arial" w:hAnsi="Arial" w:cs="Arial"/>
          <w:b/>
        </w:rPr>
      </w:pPr>
      <w:r w:rsidRPr="00DC37F7">
        <w:rPr>
          <w:rFonts w:ascii="Arial" w:hAnsi="Arial" w:cs="Arial"/>
          <w:b/>
        </w:rPr>
        <w:t>V rámci jednotlivých sestav jsou publikovány následující tabulky:</w:t>
      </w:r>
    </w:p>
    <w:p w:rsidR="00FA5F21" w:rsidRPr="001B781B" w:rsidRDefault="00FA5F21" w:rsidP="00FA5F21">
      <w:pPr>
        <w:pStyle w:val="Zkladntextodsazen"/>
        <w:jc w:val="both"/>
        <w:rPr>
          <w:rFonts w:cs="Arial"/>
          <w:b/>
          <w:color w:val="FF0000"/>
        </w:rPr>
      </w:pPr>
    </w:p>
    <w:p w:rsidR="00FA5F21" w:rsidRPr="00776B73" w:rsidRDefault="00FA5F21" w:rsidP="00FA5F21">
      <w:pPr>
        <w:pStyle w:val="Zkladntextodsazen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cs="Arial"/>
          <w:bCs/>
        </w:rPr>
      </w:pPr>
      <w:r w:rsidRPr="00776B73">
        <w:rPr>
          <w:rFonts w:cs="Arial"/>
          <w:bCs/>
        </w:rPr>
        <w:t>Tabulka 1 Pracovní neschopnost pro nemoc a úraz – absolutní údaje, počet případů na 100                                                                                                                                                                                                                                                          pojištěnců</w:t>
      </w:r>
    </w:p>
    <w:p w:rsidR="00FA5F21" w:rsidRPr="00776B73" w:rsidRDefault="00FA5F21" w:rsidP="00FA5F21">
      <w:pPr>
        <w:pStyle w:val="Zkladntextodsazen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cs="Arial"/>
          <w:bCs/>
        </w:rPr>
      </w:pPr>
      <w:r w:rsidRPr="00776B73">
        <w:rPr>
          <w:rFonts w:cs="Arial"/>
          <w:bCs/>
        </w:rPr>
        <w:t>Tabulka 2 Pracovní neschopnost pro nemoc a úraz – relativní údaje</w:t>
      </w:r>
    </w:p>
    <w:p w:rsidR="00FA5F21" w:rsidRPr="007035C8" w:rsidRDefault="00FA5F21" w:rsidP="00FA5F21">
      <w:pPr>
        <w:pStyle w:val="Zkladntextodsazen"/>
        <w:numPr>
          <w:ilvl w:val="0"/>
          <w:numId w:val="11"/>
        </w:numPr>
        <w:tabs>
          <w:tab w:val="clear" w:pos="360"/>
          <w:tab w:val="num" w:pos="720"/>
        </w:tabs>
        <w:ind w:left="720" w:right="-144"/>
        <w:jc w:val="both"/>
        <w:rPr>
          <w:rFonts w:cs="Arial"/>
          <w:bCs/>
        </w:rPr>
      </w:pPr>
      <w:r w:rsidRPr="007035C8">
        <w:rPr>
          <w:rFonts w:cs="Arial"/>
          <w:bCs/>
        </w:rPr>
        <w:t>Tabulka 3 Pracovní neschopnost pro nemoc, úrazy – absolutní údaje, počet případů na 100 žen</w:t>
      </w:r>
    </w:p>
    <w:p w:rsidR="00FA5F21" w:rsidRPr="00776B73" w:rsidRDefault="00FA5F21" w:rsidP="00FA5F21">
      <w:pPr>
        <w:pStyle w:val="Zkladntextodsazen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cs="Arial"/>
          <w:bCs/>
        </w:rPr>
      </w:pPr>
      <w:r w:rsidRPr="00776B73">
        <w:rPr>
          <w:rFonts w:cs="Arial"/>
          <w:bCs/>
        </w:rPr>
        <w:t>Tabulka 4 Pracovní neschopnost pro nemoc a úrazy žen – relativní údaje</w:t>
      </w:r>
    </w:p>
    <w:p w:rsidR="00FA5F21" w:rsidRPr="00776B73" w:rsidRDefault="00FA5F21" w:rsidP="00FA5F21">
      <w:pPr>
        <w:pStyle w:val="Zkladntextodsazen"/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rFonts w:cs="Arial"/>
          <w:bCs/>
        </w:rPr>
      </w:pPr>
      <w:r w:rsidRPr="00776B73">
        <w:rPr>
          <w:rFonts w:cs="Arial"/>
          <w:bCs/>
        </w:rPr>
        <w:t>Tabulka 5 Pracovní úrazovost mladistvých</w:t>
      </w:r>
    </w:p>
    <w:p w:rsidR="00FA5F21" w:rsidRPr="007035C8" w:rsidRDefault="00FA5F21" w:rsidP="00FA5F21">
      <w:pPr>
        <w:pStyle w:val="Zkladntextodsazen"/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cs="Arial"/>
          <w:bCs/>
        </w:rPr>
      </w:pPr>
      <w:r w:rsidRPr="007035C8">
        <w:rPr>
          <w:rFonts w:cs="Arial"/>
          <w:bCs/>
        </w:rPr>
        <w:t xml:space="preserve">Tabulka 6 </w:t>
      </w:r>
      <w:r>
        <w:rPr>
          <w:rFonts w:cs="Arial"/>
          <w:bCs/>
        </w:rPr>
        <w:t xml:space="preserve">Pracovní úrazy s pracovní neschopností nad 3 dny </w:t>
      </w:r>
    </w:p>
    <w:p w:rsidR="00C01845" w:rsidRDefault="00C01845">
      <w:pPr>
        <w:pStyle w:val="Zkladntextodsazen"/>
        <w:ind w:left="0"/>
        <w:jc w:val="both"/>
        <w:rPr>
          <w:rFonts w:cs="Arial"/>
          <w:b/>
        </w:rPr>
      </w:pPr>
    </w:p>
    <w:p w:rsidR="00FD316D" w:rsidRPr="00C83C3E" w:rsidRDefault="00FD316D">
      <w:pPr>
        <w:pStyle w:val="Zkladntextodsazen"/>
        <w:ind w:left="0"/>
        <w:jc w:val="both"/>
        <w:rPr>
          <w:rFonts w:cs="Arial"/>
        </w:rPr>
      </w:pPr>
      <w:r w:rsidRPr="00C83C3E">
        <w:rPr>
          <w:rFonts w:cs="Arial"/>
          <w:b/>
        </w:rPr>
        <w:t>Způsob výpočtu relativních ukazatelů:</w:t>
      </w:r>
    </w:p>
    <w:p w:rsidR="00FD316D" w:rsidRPr="00C83C3E" w:rsidRDefault="00FD316D">
      <w:pPr>
        <w:pStyle w:val="Zkladntextodsazen"/>
        <w:jc w:val="both"/>
        <w:rPr>
          <w:rFonts w:cs="Arial"/>
        </w:rPr>
      </w:pPr>
    </w:p>
    <w:p w:rsidR="00FD316D" w:rsidRPr="00C83C3E" w:rsidRDefault="00FD316D">
      <w:pPr>
        <w:pStyle w:val="Zkladntextodsazen"/>
        <w:ind w:left="0"/>
        <w:jc w:val="both"/>
        <w:rPr>
          <w:rFonts w:cs="Arial"/>
        </w:rPr>
      </w:pPr>
      <w:r w:rsidRPr="00C83C3E">
        <w:rPr>
          <w:rFonts w:cs="Arial"/>
          <w:b/>
        </w:rPr>
        <w:t>Četnost případů na 100 pojištěnců</w:t>
      </w:r>
      <w:r w:rsidRPr="00C83C3E">
        <w:rPr>
          <w:rFonts w:cs="Arial"/>
        </w:rPr>
        <w:t xml:space="preserve"> = nově hlášené případy pracovní neschopnosti x 100 / průměrný počet osob nemocensky pojištěných</w:t>
      </w:r>
    </w:p>
    <w:p w:rsidR="00FD316D" w:rsidRPr="00C83C3E" w:rsidRDefault="00FD316D">
      <w:pPr>
        <w:pStyle w:val="Zkladntextodsazen"/>
        <w:ind w:left="0"/>
        <w:jc w:val="both"/>
        <w:rPr>
          <w:rFonts w:cs="Arial"/>
        </w:rPr>
      </w:pPr>
      <w:r w:rsidRPr="00C83C3E">
        <w:rPr>
          <w:rFonts w:cs="Arial"/>
          <w:b/>
        </w:rPr>
        <w:t>Průměrná délka trvání případu ve dnech</w:t>
      </w:r>
      <w:r w:rsidRPr="00C83C3E">
        <w:rPr>
          <w:rFonts w:cs="Arial"/>
        </w:rPr>
        <w:t xml:space="preserve"> =</w:t>
      </w:r>
      <w:r w:rsidRPr="00C83C3E">
        <w:rPr>
          <w:rFonts w:cs="Arial"/>
          <w:b/>
        </w:rPr>
        <w:t xml:space="preserve"> </w:t>
      </w:r>
      <w:r w:rsidRPr="00C83C3E">
        <w:rPr>
          <w:rFonts w:cs="Arial"/>
        </w:rPr>
        <w:t>kalendářní dny pracovní neschopnosti / nově hlášené případy pracovní neschopnosti</w:t>
      </w:r>
    </w:p>
    <w:p w:rsidR="00FD316D" w:rsidRPr="00C83C3E" w:rsidRDefault="00FD316D">
      <w:pPr>
        <w:pStyle w:val="Zkladntextodsazen"/>
        <w:ind w:left="0"/>
        <w:jc w:val="both"/>
        <w:rPr>
          <w:rFonts w:cs="Arial"/>
        </w:rPr>
      </w:pPr>
      <w:r w:rsidRPr="00C83C3E">
        <w:rPr>
          <w:rFonts w:cs="Arial"/>
          <w:b/>
        </w:rPr>
        <w:t>Průměrné procento pracovní neschopnosti</w:t>
      </w:r>
      <w:r w:rsidRPr="00C83C3E">
        <w:rPr>
          <w:rFonts w:cs="Arial"/>
        </w:rPr>
        <w:t xml:space="preserve"> = kalendářní dny pracovní neschopnosti x 100 / (průměrný počet osob nemocensky pojištěných x počet kalendářních dnů ve sledovaném období)</w:t>
      </w:r>
    </w:p>
    <w:p w:rsidR="00FD316D" w:rsidRPr="00C83C3E" w:rsidRDefault="00FD316D">
      <w:pPr>
        <w:pStyle w:val="Zkladntextodsazen"/>
        <w:ind w:left="0"/>
        <w:jc w:val="both"/>
        <w:rPr>
          <w:rFonts w:cs="Arial"/>
        </w:rPr>
      </w:pPr>
      <w:r w:rsidRPr="00C83C3E">
        <w:rPr>
          <w:rFonts w:cs="Arial"/>
          <w:b/>
        </w:rPr>
        <w:t xml:space="preserve">Průměrný denní stav práce neschopných </w:t>
      </w:r>
      <w:r w:rsidRPr="00C83C3E">
        <w:rPr>
          <w:rFonts w:cs="Arial"/>
        </w:rPr>
        <w:t>=</w:t>
      </w:r>
      <w:r w:rsidRPr="00C83C3E">
        <w:rPr>
          <w:rFonts w:cs="Arial"/>
          <w:b/>
        </w:rPr>
        <w:t xml:space="preserve"> </w:t>
      </w:r>
      <w:r w:rsidRPr="00C83C3E">
        <w:rPr>
          <w:rFonts w:cs="Arial"/>
        </w:rPr>
        <w:t>kalendářní dny pracovní neschopnosti / počet kalendářních dnů ve sledovaném období</w:t>
      </w:r>
    </w:p>
    <w:p w:rsidR="00FD316D" w:rsidRDefault="00FD316D">
      <w:pPr>
        <w:pStyle w:val="Zkladntextodsazen"/>
        <w:jc w:val="both"/>
        <w:rPr>
          <w:rFonts w:cs="Arial"/>
          <w:b/>
        </w:rPr>
      </w:pPr>
    </w:p>
    <w:p w:rsidR="007C427E" w:rsidRDefault="007C427E" w:rsidP="007C427E">
      <w:pPr>
        <w:pStyle w:val="Zkladntextodsazen"/>
        <w:ind w:left="0"/>
        <w:jc w:val="both"/>
        <w:rPr>
          <w:rFonts w:cs="Arial"/>
          <w:b/>
        </w:rPr>
      </w:pPr>
    </w:p>
    <w:p w:rsidR="007C427E" w:rsidRPr="00B71F9B" w:rsidRDefault="007C427E" w:rsidP="007C427E">
      <w:pPr>
        <w:pStyle w:val="Zkladntextodsazen"/>
        <w:ind w:left="0"/>
        <w:jc w:val="both"/>
        <w:rPr>
          <w:rFonts w:cs="Arial"/>
          <w:b/>
        </w:rPr>
      </w:pPr>
      <w:r w:rsidRPr="00B71F9B">
        <w:rPr>
          <w:rFonts w:cs="Arial"/>
          <w:b/>
        </w:rPr>
        <w:t xml:space="preserve">Značky použité v tabulkách publikace </w:t>
      </w:r>
    </w:p>
    <w:p w:rsidR="007C427E" w:rsidRPr="00B71F9B" w:rsidRDefault="007C427E" w:rsidP="007C427E"/>
    <w:p w:rsidR="007C427E" w:rsidRPr="00B71F9B" w:rsidRDefault="007C427E" w:rsidP="007C427E">
      <w:pPr>
        <w:pStyle w:val="Zkladntextodsazen"/>
        <w:ind w:left="0"/>
        <w:jc w:val="both"/>
        <w:rPr>
          <w:rFonts w:cs="Arial"/>
        </w:rPr>
      </w:pPr>
      <w:r w:rsidRPr="00B71F9B">
        <w:rPr>
          <w:rFonts w:cs="Arial"/>
        </w:rPr>
        <w:t>-</w:t>
      </w:r>
      <w:r w:rsidRPr="00B71F9B">
        <w:rPr>
          <w:rFonts w:cs="Arial"/>
        </w:rPr>
        <w:tab/>
        <w:t>ležatá čárka na místě čísla značí, že se jev nevyskytoval</w:t>
      </w:r>
    </w:p>
    <w:p w:rsidR="007C427E" w:rsidRPr="00B71F9B" w:rsidRDefault="007C427E" w:rsidP="007C427E">
      <w:pPr>
        <w:pStyle w:val="Zkladntextodsazen"/>
        <w:ind w:left="0"/>
        <w:jc w:val="both"/>
        <w:rPr>
          <w:rFonts w:cs="Arial"/>
        </w:rPr>
      </w:pPr>
      <w:r w:rsidRPr="00B71F9B">
        <w:rPr>
          <w:rFonts w:cs="Arial"/>
        </w:rPr>
        <w:t>x</w:t>
      </w:r>
      <w:r w:rsidRPr="00B71F9B">
        <w:rPr>
          <w:rFonts w:cs="Arial"/>
        </w:rPr>
        <w:tab/>
        <w:t>ležatý křížek na místě čísla značí, že zápis není možný z logických důvodů</w:t>
      </w:r>
    </w:p>
    <w:p w:rsidR="007C427E" w:rsidRPr="00B71F9B" w:rsidRDefault="007C427E" w:rsidP="007C427E">
      <w:pPr>
        <w:pStyle w:val="Zkladntextodsazen"/>
        <w:ind w:left="0"/>
        <w:jc w:val="both"/>
        <w:rPr>
          <w:rFonts w:cs="Arial"/>
        </w:rPr>
      </w:pPr>
      <w:r w:rsidRPr="00B71F9B">
        <w:rPr>
          <w:rFonts w:cs="Arial"/>
        </w:rPr>
        <w:t>i. d.</w:t>
      </w:r>
      <w:r w:rsidRPr="00B71F9B">
        <w:rPr>
          <w:rFonts w:cs="Arial"/>
        </w:rPr>
        <w:tab/>
        <w:t>individuální data</w:t>
      </w:r>
    </w:p>
    <w:p w:rsidR="007C427E" w:rsidRPr="007C427E" w:rsidRDefault="007C427E" w:rsidP="007C427E">
      <w:pPr>
        <w:pStyle w:val="Zkladntextodsazen"/>
        <w:ind w:left="0"/>
        <w:jc w:val="both"/>
        <w:rPr>
          <w:rFonts w:cs="Arial"/>
        </w:rPr>
      </w:pPr>
    </w:p>
    <w:p w:rsidR="007C427E" w:rsidRPr="007C427E" w:rsidRDefault="007C427E" w:rsidP="007C427E">
      <w:pPr>
        <w:pStyle w:val="Zkladntextodsazen"/>
        <w:ind w:left="0"/>
        <w:jc w:val="both"/>
        <w:rPr>
          <w:rFonts w:cs="Arial"/>
          <w:b/>
        </w:rPr>
      </w:pPr>
    </w:p>
    <w:p w:rsidR="00FD316D" w:rsidRDefault="00FD316D">
      <w:pPr>
        <w:pStyle w:val="Zkladntextodsazen"/>
        <w:jc w:val="both"/>
        <w:rPr>
          <w:rFonts w:cs="Arial"/>
          <w:bCs/>
        </w:rPr>
      </w:pPr>
    </w:p>
    <w:p w:rsidR="0034347B" w:rsidRPr="00C83C3E" w:rsidRDefault="0034347B">
      <w:pPr>
        <w:pStyle w:val="Zkladntextodsazen"/>
        <w:jc w:val="both"/>
        <w:rPr>
          <w:rFonts w:cs="Arial"/>
          <w:bCs/>
        </w:rPr>
      </w:pPr>
    </w:p>
    <w:p w:rsidR="00C12A01" w:rsidRPr="00B57F3A" w:rsidRDefault="00C12A01" w:rsidP="00C12A01"/>
    <w:p w:rsidR="00C12A01" w:rsidRPr="00B57F3A" w:rsidRDefault="00C12A01" w:rsidP="00C12A01"/>
    <w:p w:rsidR="00C12A01" w:rsidRPr="00B57F3A" w:rsidRDefault="00C12A01">
      <w:pPr>
        <w:pStyle w:val="Nadpis1"/>
        <w:jc w:val="center"/>
        <w:rPr>
          <w:rFonts w:ascii="Arial" w:hAnsi="Arial" w:cs="Arial"/>
          <w:sz w:val="20"/>
        </w:rPr>
      </w:pPr>
    </w:p>
    <w:p w:rsidR="00C12A01" w:rsidRPr="00B57F3A" w:rsidRDefault="00C12A01">
      <w:pPr>
        <w:pStyle w:val="Nadpis1"/>
        <w:jc w:val="center"/>
        <w:rPr>
          <w:rFonts w:ascii="Arial" w:hAnsi="Arial" w:cs="Arial"/>
          <w:sz w:val="20"/>
        </w:rPr>
      </w:pPr>
    </w:p>
    <w:p w:rsidR="00C12A01" w:rsidRPr="00B57F3A" w:rsidRDefault="00C12A01">
      <w:pPr>
        <w:pStyle w:val="Nadpis1"/>
        <w:jc w:val="center"/>
        <w:rPr>
          <w:rFonts w:ascii="Arial" w:hAnsi="Arial" w:cs="Arial"/>
          <w:sz w:val="20"/>
        </w:rPr>
      </w:pPr>
    </w:p>
    <w:sectPr w:rsidR="00C12A01" w:rsidRPr="00B57F3A" w:rsidSect="001B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0F" w:rsidRDefault="00425D0F">
      <w:r>
        <w:separator/>
      </w:r>
    </w:p>
  </w:endnote>
  <w:endnote w:type="continuationSeparator" w:id="0">
    <w:p w:rsidR="00425D0F" w:rsidRDefault="0042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BB" w:rsidRDefault="00F552A0" w:rsidP="001B53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A6A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6ABB" w:rsidRDefault="00EA6A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52" w:rsidRDefault="00F552A0">
    <w:pPr>
      <w:pStyle w:val="Zpat"/>
      <w:jc w:val="center"/>
    </w:pPr>
    <w:fldSimple w:instr=" PAGE   \* MERGEFORMAT ">
      <w:r w:rsidR="00AE6D8D">
        <w:rPr>
          <w:noProof/>
        </w:rPr>
        <w:t>2</w:t>
      </w:r>
    </w:fldSimple>
  </w:p>
  <w:p w:rsidR="00EA6ABB" w:rsidRDefault="00EA6AB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52" w:rsidRDefault="00F552A0">
    <w:pPr>
      <w:pStyle w:val="Zpat"/>
      <w:jc w:val="center"/>
    </w:pPr>
    <w:fldSimple w:instr=" PAGE   \* MERGEFORMAT ">
      <w:r w:rsidR="00AE6D8D">
        <w:rPr>
          <w:noProof/>
        </w:rPr>
        <w:t>1</w:t>
      </w:r>
    </w:fldSimple>
  </w:p>
  <w:p w:rsidR="00FB1071" w:rsidRDefault="00FB10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0F" w:rsidRDefault="00425D0F">
      <w:r>
        <w:separator/>
      </w:r>
    </w:p>
  </w:footnote>
  <w:footnote w:type="continuationSeparator" w:id="0">
    <w:p w:rsidR="00425D0F" w:rsidRDefault="0042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BB" w:rsidRDefault="00F552A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A6AB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6ABB">
      <w:rPr>
        <w:rStyle w:val="slostrnky"/>
        <w:noProof/>
      </w:rPr>
      <w:t>1</w:t>
    </w:r>
    <w:r>
      <w:rPr>
        <w:rStyle w:val="slostrnky"/>
      </w:rPr>
      <w:fldChar w:fldCharType="end"/>
    </w:r>
  </w:p>
  <w:p w:rsidR="00EA6ABB" w:rsidRDefault="00EA6ABB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BB" w:rsidRDefault="00EA6ABB">
    <w:pPr>
      <w:pStyle w:val="Zhlav"/>
      <w:ind w:right="360"/>
    </w:pPr>
    <w:r>
      <w:rPr>
        <w:rStyle w:val="slostrnky"/>
      </w:rP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BB" w:rsidRDefault="00EA6ABB" w:rsidP="005D024B">
    <w:pPr>
      <w:pStyle w:val="Zhlav"/>
      <w:tabs>
        <w:tab w:val="clear" w:pos="4536"/>
        <w:tab w:val="clear" w:pos="9072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F9A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C2928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C7CD1"/>
    <w:multiLevelType w:val="hybridMultilevel"/>
    <w:tmpl w:val="CDA83050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7566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132B1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B436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9045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B178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6F6BDA"/>
    <w:multiLevelType w:val="hybridMultilevel"/>
    <w:tmpl w:val="B19E6D7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C41499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4E31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DF213C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CE55674"/>
    <w:multiLevelType w:val="hybridMultilevel"/>
    <w:tmpl w:val="AA7C053A"/>
    <w:lvl w:ilvl="0" w:tplc="F2EE4626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B63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8965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E7DE2"/>
    <w:multiLevelType w:val="hybridMultilevel"/>
    <w:tmpl w:val="123AA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C10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CBF"/>
    <w:rsid w:val="00004A0C"/>
    <w:rsid w:val="00004EBD"/>
    <w:rsid w:val="0001723B"/>
    <w:rsid w:val="00025EA2"/>
    <w:rsid w:val="000270D2"/>
    <w:rsid w:val="00027977"/>
    <w:rsid w:val="000314D5"/>
    <w:rsid w:val="00033C96"/>
    <w:rsid w:val="000342F6"/>
    <w:rsid w:val="00046BBE"/>
    <w:rsid w:val="00061121"/>
    <w:rsid w:val="00074FFD"/>
    <w:rsid w:val="00085B61"/>
    <w:rsid w:val="000878BA"/>
    <w:rsid w:val="00092C1A"/>
    <w:rsid w:val="000A41EC"/>
    <w:rsid w:val="000A5920"/>
    <w:rsid w:val="000A641D"/>
    <w:rsid w:val="000C340F"/>
    <w:rsid w:val="000C3C8C"/>
    <w:rsid w:val="000D7183"/>
    <w:rsid w:val="000E179D"/>
    <w:rsid w:val="000E22CD"/>
    <w:rsid w:val="000F025D"/>
    <w:rsid w:val="000F5216"/>
    <w:rsid w:val="0010730A"/>
    <w:rsid w:val="00110A97"/>
    <w:rsid w:val="00133C69"/>
    <w:rsid w:val="00141F4C"/>
    <w:rsid w:val="00150FAA"/>
    <w:rsid w:val="001518B9"/>
    <w:rsid w:val="001523A3"/>
    <w:rsid w:val="00154EE6"/>
    <w:rsid w:val="00157462"/>
    <w:rsid w:val="001602CE"/>
    <w:rsid w:val="00162176"/>
    <w:rsid w:val="001703DD"/>
    <w:rsid w:val="001758F3"/>
    <w:rsid w:val="001A19F1"/>
    <w:rsid w:val="001A2BB8"/>
    <w:rsid w:val="001B22C9"/>
    <w:rsid w:val="001B53E3"/>
    <w:rsid w:val="001B6244"/>
    <w:rsid w:val="001B6E7A"/>
    <w:rsid w:val="001B781B"/>
    <w:rsid w:val="001D20C4"/>
    <w:rsid w:val="001D7FA8"/>
    <w:rsid w:val="001E126B"/>
    <w:rsid w:val="001E26E8"/>
    <w:rsid w:val="001F3F7E"/>
    <w:rsid w:val="001F78C7"/>
    <w:rsid w:val="00213926"/>
    <w:rsid w:val="0022622E"/>
    <w:rsid w:val="00237B85"/>
    <w:rsid w:val="00251250"/>
    <w:rsid w:val="00255E85"/>
    <w:rsid w:val="00267636"/>
    <w:rsid w:val="00270274"/>
    <w:rsid w:val="00272055"/>
    <w:rsid w:val="00297F8B"/>
    <w:rsid w:val="002A4767"/>
    <w:rsid w:val="002B11A0"/>
    <w:rsid w:val="002B17FA"/>
    <w:rsid w:val="002B586B"/>
    <w:rsid w:val="002B731F"/>
    <w:rsid w:val="002C4B1C"/>
    <w:rsid w:val="002D652F"/>
    <w:rsid w:val="002F1611"/>
    <w:rsid w:val="002F6AD5"/>
    <w:rsid w:val="0032481C"/>
    <w:rsid w:val="00332740"/>
    <w:rsid w:val="00333C11"/>
    <w:rsid w:val="0034347B"/>
    <w:rsid w:val="0035497E"/>
    <w:rsid w:val="00357C49"/>
    <w:rsid w:val="00364CCC"/>
    <w:rsid w:val="00365612"/>
    <w:rsid w:val="00387F65"/>
    <w:rsid w:val="003A1A6D"/>
    <w:rsid w:val="003A5DF6"/>
    <w:rsid w:val="003D0B46"/>
    <w:rsid w:val="003E27F8"/>
    <w:rsid w:val="003E38BA"/>
    <w:rsid w:val="003F1A6C"/>
    <w:rsid w:val="003F1E48"/>
    <w:rsid w:val="003F2F04"/>
    <w:rsid w:val="003F38F6"/>
    <w:rsid w:val="003F75F4"/>
    <w:rsid w:val="0040485C"/>
    <w:rsid w:val="00407B14"/>
    <w:rsid w:val="004110B9"/>
    <w:rsid w:val="004218BF"/>
    <w:rsid w:val="00425D0F"/>
    <w:rsid w:val="00433EC7"/>
    <w:rsid w:val="00436735"/>
    <w:rsid w:val="00444640"/>
    <w:rsid w:val="004501F7"/>
    <w:rsid w:val="00452DE8"/>
    <w:rsid w:val="00456304"/>
    <w:rsid w:val="004733B4"/>
    <w:rsid w:val="00477F50"/>
    <w:rsid w:val="00481860"/>
    <w:rsid w:val="00496625"/>
    <w:rsid w:val="0049743D"/>
    <w:rsid w:val="004A0E23"/>
    <w:rsid w:val="004A7154"/>
    <w:rsid w:val="004B3560"/>
    <w:rsid w:val="004C6452"/>
    <w:rsid w:val="004D1A30"/>
    <w:rsid w:val="004E31AF"/>
    <w:rsid w:val="004E696D"/>
    <w:rsid w:val="004E7552"/>
    <w:rsid w:val="004F3754"/>
    <w:rsid w:val="00503E57"/>
    <w:rsid w:val="005103A5"/>
    <w:rsid w:val="00513D89"/>
    <w:rsid w:val="0051727D"/>
    <w:rsid w:val="005201D6"/>
    <w:rsid w:val="00522BE4"/>
    <w:rsid w:val="005261C3"/>
    <w:rsid w:val="00537C06"/>
    <w:rsid w:val="00540F7F"/>
    <w:rsid w:val="00550454"/>
    <w:rsid w:val="00553320"/>
    <w:rsid w:val="005537B9"/>
    <w:rsid w:val="00561BCE"/>
    <w:rsid w:val="005641D2"/>
    <w:rsid w:val="005663AD"/>
    <w:rsid w:val="0059302C"/>
    <w:rsid w:val="005937CE"/>
    <w:rsid w:val="00594920"/>
    <w:rsid w:val="00597A26"/>
    <w:rsid w:val="005B55DF"/>
    <w:rsid w:val="005B6889"/>
    <w:rsid w:val="005C50AD"/>
    <w:rsid w:val="005C5931"/>
    <w:rsid w:val="005C6C6A"/>
    <w:rsid w:val="005D024B"/>
    <w:rsid w:val="005D4107"/>
    <w:rsid w:val="005E558C"/>
    <w:rsid w:val="005E6688"/>
    <w:rsid w:val="005F2E2F"/>
    <w:rsid w:val="00604ADC"/>
    <w:rsid w:val="00610CD3"/>
    <w:rsid w:val="00612BB3"/>
    <w:rsid w:val="00612D32"/>
    <w:rsid w:val="00621359"/>
    <w:rsid w:val="00650F8F"/>
    <w:rsid w:val="00651E5E"/>
    <w:rsid w:val="00662B43"/>
    <w:rsid w:val="00677EB4"/>
    <w:rsid w:val="00681FF2"/>
    <w:rsid w:val="00685F51"/>
    <w:rsid w:val="006868E8"/>
    <w:rsid w:val="00687A51"/>
    <w:rsid w:val="00691A74"/>
    <w:rsid w:val="00693019"/>
    <w:rsid w:val="006A157A"/>
    <w:rsid w:val="006A2830"/>
    <w:rsid w:val="006A6FC8"/>
    <w:rsid w:val="006B21A9"/>
    <w:rsid w:val="006B474F"/>
    <w:rsid w:val="006D428A"/>
    <w:rsid w:val="006D7D73"/>
    <w:rsid w:val="006E4292"/>
    <w:rsid w:val="006F2123"/>
    <w:rsid w:val="006F243D"/>
    <w:rsid w:val="007033DD"/>
    <w:rsid w:val="007035C8"/>
    <w:rsid w:val="00721B75"/>
    <w:rsid w:val="007241CC"/>
    <w:rsid w:val="00733B3F"/>
    <w:rsid w:val="00736601"/>
    <w:rsid w:val="00737D9C"/>
    <w:rsid w:val="007436D2"/>
    <w:rsid w:val="007440CB"/>
    <w:rsid w:val="00747E56"/>
    <w:rsid w:val="00751901"/>
    <w:rsid w:val="00751BF3"/>
    <w:rsid w:val="007533E1"/>
    <w:rsid w:val="00755763"/>
    <w:rsid w:val="00757680"/>
    <w:rsid w:val="00761799"/>
    <w:rsid w:val="00776B73"/>
    <w:rsid w:val="00782B4F"/>
    <w:rsid w:val="00784215"/>
    <w:rsid w:val="00790C0E"/>
    <w:rsid w:val="007915E4"/>
    <w:rsid w:val="007950D2"/>
    <w:rsid w:val="007A46CC"/>
    <w:rsid w:val="007A543C"/>
    <w:rsid w:val="007A5EE8"/>
    <w:rsid w:val="007C427E"/>
    <w:rsid w:val="007D04B7"/>
    <w:rsid w:val="007E0142"/>
    <w:rsid w:val="007E13D3"/>
    <w:rsid w:val="007E54B0"/>
    <w:rsid w:val="007E558D"/>
    <w:rsid w:val="007F6FCA"/>
    <w:rsid w:val="0080101D"/>
    <w:rsid w:val="00805C7A"/>
    <w:rsid w:val="00826536"/>
    <w:rsid w:val="0084505D"/>
    <w:rsid w:val="00853946"/>
    <w:rsid w:val="00853A30"/>
    <w:rsid w:val="008550E0"/>
    <w:rsid w:val="008568F9"/>
    <w:rsid w:val="00860A68"/>
    <w:rsid w:val="00862685"/>
    <w:rsid w:val="00864EB8"/>
    <w:rsid w:val="008701DE"/>
    <w:rsid w:val="0087159A"/>
    <w:rsid w:val="00883449"/>
    <w:rsid w:val="00891668"/>
    <w:rsid w:val="008A6FF9"/>
    <w:rsid w:val="008B0326"/>
    <w:rsid w:val="008B0ED4"/>
    <w:rsid w:val="008B3783"/>
    <w:rsid w:val="008D5597"/>
    <w:rsid w:val="008E04C2"/>
    <w:rsid w:val="008E266F"/>
    <w:rsid w:val="008F3380"/>
    <w:rsid w:val="008F38A3"/>
    <w:rsid w:val="00916E25"/>
    <w:rsid w:val="00917B93"/>
    <w:rsid w:val="0093186D"/>
    <w:rsid w:val="0094594F"/>
    <w:rsid w:val="00945A2C"/>
    <w:rsid w:val="00950A77"/>
    <w:rsid w:val="00950BD6"/>
    <w:rsid w:val="00995A88"/>
    <w:rsid w:val="00996FB0"/>
    <w:rsid w:val="009A1D53"/>
    <w:rsid w:val="009B1ED9"/>
    <w:rsid w:val="009F0039"/>
    <w:rsid w:val="009F2AA9"/>
    <w:rsid w:val="009F3079"/>
    <w:rsid w:val="00A12BE9"/>
    <w:rsid w:val="00A15642"/>
    <w:rsid w:val="00A20033"/>
    <w:rsid w:val="00A319EF"/>
    <w:rsid w:val="00A40F25"/>
    <w:rsid w:val="00A46C7F"/>
    <w:rsid w:val="00A54A21"/>
    <w:rsid w:val="00A5744A"/>
    <w:rsid w:val="00A7336B"/>
    <w:rsid w:val="00A73A9F"/>
    <w:rsid w:val="00A73CBF"/>
    <w:rsid w:val="00A83D8B"/>
    <w:rsid w:val="00A87CAF"/>
    <w:rsid w:val="00A93116"/>
    <w:rsid w:val="00AA2920"/>
    <w:rsid w:val="00AA4928"/>
    <w:rsid w:val="00AA5FFF"/>
    <w:rsid w:val="00AC4B46"/>
    <w:rsid w:val="00AE0682"/>
    <w:rsid w:val="00AE329F"/>
    <w:rsid w:val="00AE6D8D"/>
    <w:rsid w:val="00AF4DC7"/>
    <w:rsid w:val="00B215C6"/>
    <w:rsid w:val="00B26D40"/>
    <w:rsid w:val="00B32618"/>
    <w:rsid w:val="00B35854"/>
    <w:rsid w:val="00B36BCF"/>
    <w:rsid w:val="00B47FD8"/>
    <w:rsid w:val="00B54EF4"/>
    <w:rsid w:val="00B55B46"/>
    <w:rsid w:val="00B57F3A"/>
    <w:rsid w:val="00B60F4B"/>
    <w:rsid w:val="00B617EE"/>
    <w:rsid w:val="00B64850"/>
    <w:rsid w:val="00B64D64"/>
    <w:rsid w:val="00B65736"/>
    <w:rsid w:val="00B71F9B"/>
    <w:rsid w:val="00B72F71"/>
    <w:rsid w:val="00B7727C"/>
    <w:rsid w:val="00B94FF6"/>
    <w:rsid w:val="00BA33BD"/>
    <w:rsid w:val="00BA415A"/>
    <w:rsid w:val="00BB770A"/>
    <w:rsid w:val="00BC62D6"/>
    <w:rsid w:val="00BD6A38"/>
    <w:rsid w:val="00BE0C2C"/>
    <w:rsid w:val="00BE19B5"/>
    <w:rsid w:val="00BE4C1F"/>
    <w:rsid w:val="00BE57D1"/>
    <w:rsid w:val="00C01845"/>
    <w:rsid w:val="00C12A01"/>
    <w:rsid w:val="00C2690D"/>
    <w:rsid w:val="00C30B08"/>
    <w:rsid w:val="00C403D8"/>
    <w:rsid w:val="00C437E8"/>
    <w:rsid w:val="00C54730"/>
    <w:rsid w:val="00C57A23"/>
    <w:rsid w:val="00C601FF"/>
    <w:rsid w:val="00C83C3E"/>
    <w:rsid w:val="00C841DF"/>
    <w:rsid w:val="00C94BAB"/>
    <w:rsid w:val="00CA1CC4"/>
    <w:rsid w:val="00CA6BD3"/>
    <w:rsid w:val="00CC07B9"/>
    <w:rsid w:val="00CC12C1"/>
    <w:rsid w:val="00CC279F"/>
    <w:rsid w:val="00CD73EB"/>
    <w:rsid w:val="00CE0B6E"/>
    <w:rsid w:val="00CE0B9D"/>
    <w:rsid w:val="00CE67AB"/>
    <w:rsid w:val="00D06B46"/>
    <w:rsid w:val="00D26667"/>
    <w:rsid w:val="00D43D52"/>
    <w:rsid w:val="00D45ABC"/>
    <w:rsid w:val="00D46C3B"/>
    <w:rsid w:val="00D514F5"/>
    <w:rsid w:val="00D553BC"/>
    <w:rsid w:val="00D671E3"/>
    <w:rsid w:val="00D70333"/>
    <w:rsid w:val="00D730B3"/>
    <w:rsid w:val="00D7540A"/>
    <w:rsid w:val="00D77022"/>
    <w:rsid w:val="00D81A40"/>
    <w:rsid w:val="00D85EFA"/>
    <w:rsid w:val="00D949F4"/>
    <w:rsid w:val="00DB1B00"/>
    <w:rsid w:val="00DB48E4"/>
    <w:rsid w:val="00DB4A4B"/>
    <w:rsid w:val="00DC341E"/>
    <w:rsid w:val="00DC37F7"/>
    <w:rsid w:val="00DD1A8D"/>
    <w:rsid w:val="00DE6FA2"/>
    <w:rsid w:val="00E13F32"/>
    <w:rsid w:val="00E14E3B"/>
    <w:rsid w:val="00E17F87"/>
    <w:rsid w:val="00E211EB"/>
    <w:rsid w:val="00E2186B"/>
    <w:rsid w:val="00E260AB"/>
    <w:rsid w:val="00E51A30"/>
    <w:rsid w:val="00E523A0"/>
    <w:rsid w:val="00E53403"/>
    <w:rsid w:val="00E566F7"/>
    <w:rsid w:val="00E56E53"/>
    <w:rsid w:val="00E57594"/>
    <w:rsid w:val="00E62033"/>
    <w:rsid w:val="00E64C3D"/>
    <w:rsid w:val="00E65555"/>
    <w:rsid w:val="00E71DF4"/>
    <w:rsid w:val="00E906AC"/>
    <w:rsid w:val="00E90C56"/>
    <w:rsid w:val="00EA57F1"/>
    <w:rsid w:val="00EA6ABB"/>
    <w:rsid w:val="00EB043A"/>
    <w:rsid w:val="00EB33D0"/>
    <w:rsid w:val="00EB5011"/>
    <w:rsid w:val="00EC7BE7"/>
    <w:rsid w:val="00ED1776"/>
    <w:rsid w:val="00EE2A37"/>
    <w:rsid w:val="00EE6030"/>
    <w:rsid w:val="00EF1738"/>
    <w:rsid w:val="00EF23B4"/>
    <w:rsid w:val="00F01261"/>
    <w:rsid w:val="00F07168"/>
    <w:rsid w:val="00F172BA"/>
    <w:rsid w:val="00F20A8F"/>
    <w:rsid w:val="00F23221"/>
    <w:rsid w:val="00F37FB7"/>
    <w:rsid w:val="00F429B1"/>
    <w:rsid w:val="00F43E4E"/>
    <w:rsid w:val="00F4602D"/>
    <w:rsid w:val="00F51853"/>
    <w:rsid w:val="00F552A0"/>
    <w:rsid w:val="00F66052"/>
    <w:rsid w:val="00F72865"/>
    <w:rsid w:val="00F82289"/>
    <w:rsid w:val="00F827BD"/>
    <w:rsid w:val="00F832D0"/>
    <w:rsid w:val="00F904E5"/>
    <w:rsid w:val="00F91553"/>
    <w:rsid w:val="00F9734F"/>
    <w:rsid w:val="00FA23D4"/>
    <w:rsid w:val="00FA5F21"/>
    <w:rsid w:val="00FB1071"/>
    <w:rsid w:val="00FB19E1"/>
    <w:rsid w:val="00FC53BC"/>
    <w:rsid w:val="00FC6B25"/>
    <w:rsid w:val="00FD0D6A"/>
    <w:rsid w:val="00FD316D"/>
    <w:rsid w:val="00FD5B52"/>
    <w:rsid w:val="00FE025A"/>
    <w:rsid w:val="00FE0C79"/>
    <w:rsid w:val="00FF00B9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2A0"/>
  </w:style>
  <w:style w:type="paragraph" w:styleId="Nadpis1">
    <w:name w:val="heading 1"/>
    <w:basedOn w:val="Normln"/>
    <w:next w:val="Normln"/>
    <w:qFormat/>
    <w:rsid w:val="00F552A0"/>
    <w:pPr>
      <w:keepNext/>
      <w:outlineLvl w:val="0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552A0"/>
    <w:pPr>
      <w:jc w:val="both"/>
    </w:pPr>
    <w:rPr>
      <w:rFonts w:ascii="Arial" w:hAnsi="Arial"/>
    </w:rPr>
  </w:style>
  <w:style w:type="paragraph" w:styleId="Zkladntextodsazen">
    <w:name w:val="Body Text Indent"/>
    <w:basedOn w:val="Normln"/>
    <w:rsid w:val="00F552A0"/>
    <w:pPr>
      <w:ind w:left="360"/>
    </w:pPr>
    <w:rPr>
      <w:rFonts w:ascii="Arial" w:hAnsi="Arial"/>
    </w:rPr>
  </w:style>
  <w:style w:type="paragraph" w:styleId="Zhlav">
    <w:name w:val="header"/>
    <w:basedOn w:val="Normln"/>
    <w:rsid w:val="00F552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552A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2A0"/>
  </w:style>
  <w:style w:type="paragraph" w:styleId="Zkladntextodsazen2">
    <w:name w:val="Body Text Indent 2"/>
    <w:basedOn w:val="Normln"/>
    <w:rsid w:val="00F552A0"/>
    <w:pPr>
      <w:ind w:firstLine="705"/>
      <w:jc w:val="both"/>
    </w:pPr>
    <w:rPr>
      <w:rFonts w:ascii="Arial" w:hAnsi="Arial"/>
      <w:sz w:val="18"/>
      <w:lang w:val="en-GB"/>
    </w:rPr>
  </w:style>
  <w:style w:type="paragraph" w:styleId="Zkladntext2">
    <w:name w:val="Body Text 2"/>
    <w:basedOn w:val="Normln"/>
    <w:rsid w:val="00F552A0"/>
    <w:pPr>
      <w:jc w:val="both"/>
    </w:pPr>
    <w:rPr>
      <w:rFonts w:ascii="Arial" w:hAnsi="Arial"/>
      <w:sz w:val="18"/>
    </w:rPr>
  </w:style>
  <w:style w:type="character" w:styleId="Siln">
    <w:name w:val="Strong"/>
    <w:uiPriority w:val="22"/>
    <w:qFormat/>
    <w:rsid w:val="00297F8B"/>
    <w:rPr>
      <w:b/>
      <w:bCs/>
    </w:rPr>
  </w:style>
  <w:style w:type="paragraph" w:styleId="Textbubliny">
    <w:name w:val="Balloon Text"/>
    <w:basedOn w:val="Normln"/>
    <w:link w:val="TextbublinyChar"/>
    <w:rsid w:val="00DC37F7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DC37F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663AD"/>
    <w:rPr>
      <w:color w:val="0000FF"/>
      <w:u w:val="single"/>
    </w:rPr>
  </w:style>
  <w:style w:type="character" w:styleId="Odkaznakoment">
    <w:name w:val="annotation reference"/>
    <w:rsid w:val="003F1E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F1E48"/>
  </w:style>
  <w:style w:type="character" w:customStyle="1" w:styleId="TextkomenteChar">
    <w:name w:val="Text komentáře Char"/>
    <w:basedOn w:val="Standardnpsmoodstavce"/>
    <w:link w:val="Textkomente"/>
    <w:rsid w:val="003F1E48"/>
  </w:style>
  <w:style w:type="paragraph" w:styleId="Pedmtkomente">
    <w:name w:val="annotation subject"/>
    <w:basedOn w:val="Textkomente"/>
    <w:next w:val="Textkomente"/>
    <w:link w:val="PedmtkomenteChar"/>
    <w:rsid w:val="003F1E48"/>
    <w:rPr>
      <w:b/>
      <w:bCs/>
      <w:lang/>
    </w:rPr>
  </w:style>
  <w:style w:type="character" w:customStyle="1" w:styleId="PedmtkomenteChar">
    <w:name w:val="Předmět komentáře Char"/>
    <w:link w:val="Pedmtkomente"/>
    <w:rsid w:val="003F1E4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FB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zpinfo.cz/knihovna-bozp/citarna/clanky/statistika_pu/pracovni_urazovost110613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ČSU</Company>
  <LinksUpToDate>false</LinksUpToDate>
  <CharactersWithSpaces>6986</CharactersWithSpaces>
  <SharedDoc>false</SharedDoc>
  <HLinks>
    <vt:vector size="6" baseType="variant"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http://www.bozpinfo.cz/knihovna-bozp/citarna/clanky/statistika_pu/pracovni_urazovost110613.html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System service</dc:creator>
  <cp:lastModifiedBy>hrivikova2924</cp:lastModifiedBy>
  <cp:revision>4</cp:revision>
  <cp:lastPrinted>2014-03-27T15:44:00Z</cp:lastPrinted>
  <dcterms:created xsi:type="dcterms:W3CDTF">2014-10-29T09:53:00Z</dcterms:created>
  <dcterms:modified xsi:type="dcterms:W3CDTF">2014-10-29T11:28:00Z</dcterms:modified>
</cp:coreProperties>
</file>