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08" w:rsidRPr="00F4523A" w:rsidRDefault="00EE0608" w:rsidP="00EE0608">
      <w:pPr>
        <w:pStyle w:val="datum0"/>
        <w:rPr>
          <w:lang w:val="en-GB"/>
        </w:rPr>
      </w:pPr>
      <w:r>
        <w:rPr>
          <w:lang w:val="en-GB"/>
        </w:rPr>
        <w:t xml:space="preserve">9 </w:t>
      </w:r>
      <w:r w:rsidR="007763E8">
        <w:rPr>
          <w:lang w:val="en-GB"/>
        </w:rPr>
        <w:t>April</w:t>
      </w:r>
      <w:r>
        <w:rPr>
          <w:lang w:val="en-GB"/>
        </w:rPr>
        <w:t xml:space="preserve"> </w:t>
      </w:r>
      <w:r w:rsidRPr="00F4523A">
        <w:rPr>
          <w:lang w:val="en-GB"/>
        </w:rPr>
        <w:t>201</w:t>
      </w:r>
      <w:r w:rsidR="001C0D7B">
        <w:rPr>
          <w:lang w:val="en-GB"/>
        </w:rPr>
        <w:t>4</w:t>
      </w:r>
    </w:p>
    <w:p w:rsidR="00EE0608" w:rsidRPr="00EE0608" w:rsidRDefault="00EE0608" w:rsidP="00EE0608">
      <w:pPr>
        <w:pStyle w:val="Nzev"/>
      </w:pPr>
      <w:r w:rsidRPr="00EE0608">
        <w:t>Consumer price indices in Q</w:t>
      </w:r>
      <w:r w:rsidR="007763E8">
        <w:t>1</w:t>
      </w:r>
      <w:r w:rsidRPr="00EE0608">
        <w:t xml:space="preserve"> 201</w:t>
      </w:r>
      <w:r w:rsidR="007763E8">
        <w:t>4</w:t>
      </w:r>
      <w:r w:rsidRPr="00EE0608">
        <w:t xml:space="preserve"> </w:t>
      </w:r>
    </w:p>
    <w:p w:rsidR="00EE0608" w:rsidRPr="00F4523A" w:rsidRDefault="00EE0608" w:rsidP="0017718A">
      <w:pPr>
        <w:pStyle w:val="Zkladntextodsazen2"/>
        <w:spacing w:after="280" w:line="276" w:lineRule="auto"/>
        <w:ind w:firstLine="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The total c</w:t>
      </w:r>
      <w:r w:rsidRPr="00F4523A">
        <w:rPr>
          <w:rFonts w:ascii="Arial" w:hAnsi="Arial" w:cs="Arial"/>
          <w:bCs w:val="0"/>
          <w:sz w:val="20"/>
          <w:szCs w:val="20"/>
        </w:rPr>
        <w:t>onsumer price</w:t>
      </w:r>
      <w:r>
        <w:rPr>
          <w:rFonts w:ascii="Arial" w:hAnsi="Arial" w:cs="Arial"/>
          <w:bCs w:val="0"/>
          <w:sz w:val="20"/>
          <w:szCs w:val="20"/>
        </w:rPr>
        <w:t xml:space="preserve"> level</w:t>
      </w:r>
      <w:r w:rsidRPr="00F4523A">
        <w:rPr>
          <w:rFonts w:ascii="Arial" w:hAnsi="Arial" w:cs="Arial"/>
          <w:bCs w:val="0"/>
          <w:sz w:val="20"/>
          <w:szCs w:val="20"/>
        </w:rPr>
        <w:t xml:space="preserve"> </w:t>
      </w:r>
      <w:r w:rsidR="00240000" w:rsidRPr="00240000">
        <w:rPr>
          <w:rFonts w:ascii="Arial" w:hAnsi="Arial" w:cs="Arial"/>
          <w:bCs w:val="0"/>
          <w:sz w:val="20"/>
          <w:szCs w:val="20"/>
        </w:rPr>
        <w:t>in</w:t>
      </w:r>
      <w:r w:rsidRPr="00240000">
        <w:rPr>
          <w:rFonts w:ascii="Arial" w:hAnsi="Arial" w:cs="Arial"/>
          <w:bCs w:val="0"/>
          <w:sz w:val="20"/>
          <w:szCs w:val="20"/>
        </w:rPr>
        <w:t>creased by 0.</w:t>
      </w:r>
      <w:r w:rsidR="00240000" w:rsidRPr="00240000">
        <w:rPr>
          <w:rFonts w:ascii="Arial" w:hAnsi="Arial" w:cs="Arial"/>
          <w:bCs w:val="0"/>
          <w:sz w:val="20"/>
          <w:szCs w:val="20"/>
        </w:rPr>
        <w:t>4</w:t>
      </w:r>
      <w:r w:rsidRPr="00240000">
        <w:rPr>
          <w:rFonts w:ascii="Arial" w:hAnsi="Arial" w:cs="Arial"/>
          <w:bCs w:val="0"/>
          <w:sz w:val="20"/>
          <w:szCs w:val="20"/>
        </w:rPr>
        <w:t>%</w:t>
      </w:r>
      <w:r w:rsidRPr="00F4523A">
        <w:rPr>
          <w:rFonts w:ascii="Arial" w:hAnsi="Arial" w:cs="Arial"/>
          <w:bCs w:val="0"/>
          <w:sz w:val="20"/>
          <w:szCs w:val="20"/>
        </w:rPr>
        <w:t xml:space="preserve"> in Q</w:t>
      </w:r>
      <w:r w:rsidR="0055343A">
        <w:rPr>
          <w:rFonts w:ascii="Arial" w:hAnsi="Arial" w:cs="Arial"/>
          <w:bCs w:val="0"/>
          <w:sz w:val="20"/>
          <w:szCs w:val="20"/>
        </w:rPr>
        <w:t>1</w:t>
      </w:r>
      <w:r w:rsidRPr="00F4523A">
        <w:rPr>
          <w:rFonts w:ascii="Arial" w:hAnsi="Arial" w:cs="Arial"/>
          <w:bCs w:val="0"/>
          <w:sz w:val="20"/>
          <w:szCs w:val="20"/>
        </w:rPr>
        <w:t xml:space="preserve"> 201</w:t>
      </w:r>
      <w:r w:rsidR="007763E8">
        <w:rPr>
          <w:rFonts w:ascii="Arial" w:hAnsi="Arial" w:cs="Arial"/>
          <w:bCs w:val="0"/>
          <w:sz w:val="20"/>
          <w:szCs w:val="20"/>
        </w:rPr>
        <w:t>4</w:t>
      </w:r>
      <w:r w:rsidRPr="00F4523A">
        <w:rPr>
          <w:rFonts w:ascii="Arial" w:hAnsi="Arial" w:cs="Arial"/>
          <w:bCs w:val="0"/>
          <w:sz w:val="20"/>
          <w:szCs w:val="20"/>
        </w:rPr>
        <w:t xml:space="preserve"> compared with Q</w:t>
      </w:r>
      <w:r w:rsidR="0055343A">
        <w:rPr>
          <w:rFonts w:ascii="Arial" w:hAnsi="Arial" w:cs="Arial"/>
          <w:bCs w:val="0"/>
          <w:sz w:val="20"/>
          <w:szCs w:val="20"/>
        </w:rPr>
        <w:t>4</w:t>
      </w:r>
      <w:r w:rsidRPr="00F4523A">
        <w:rPr>
          <w:rFonts w:ascii="Arial" w:hAnsi="Arial" w:cs="Arial"/>
          <w:bCs w:val="0"/>
          <w:sz w:val="20"/>
          <w:szCs w:val="20"/>
        </w:rPr>
        <w:t xml:space="preserve"> 201</w:t>
      </w:r>
      <w:r>
        <w:rPr>
          <w:rFonts w:ascii="Arial" w:hAnsi="Arial" w:cs="Arial"/>
          <w:bCs w:val="0"/>
          <w:sz w:val="20"/>
          <w:szCs w:val="20"/>
        </w:rPr>
        <w:t>3</w:t>
      </w:r>
      <w:r w:rsidRPr="00F4523A">
        <w:rPr>
          <w:rFonts w:ascii="Arial" w:hAnsi="Arial" w:cs="Arial"/>
          <w:bCs w:val="0"/>
          <w:sz w:val="20"/>
          <w:szCs w:val="20"/>
        </w:rPr>
        <w:t xml:space="preserve">. </w:t>
      </w:r>
      <w:r>
        <w:rPr>
          <w:rFonts w:ascii="Arial" w:hAnsi="Arial" w:cs="Arial"/>
          <w:bCs w:val="0"/>
          <w:sz w:val="20"/>
          <w:szCs w:val="20"/>
        </w:rPr>
        <w:t xml:space="preserve">Consumer </w:t>
      </w:r>
      <w:r w:rsidRPr="00C369CC">
        <w:rPr>
          <w:rFonts w:ascii="Arial" w:hAnsi="Arial" w:cs="Arial"/>
          <w:bCs w:val="0"/>
          <w:sz w:val="20"/>
          <w:szCs w:val="20"/>
        </w:rPr>
        <w:t xml:space="preserve">prices rose by </w:t>
      </w:r>
      <w:r w:rsidR="00240000" w:rsidRPr="00C369CC">
        <w:rPr>
          <w:rFonts w:ascii="Arial" w:hAnsi="Arial" w:cs="Arial"/>
          <w:bCs w:val="0"/>
          <w:sz w:val="20"/>
          <w:szCs w:val="20"/>
        </w:rPr>
        <w:t>0</w:t>
      </w:r>
      <w:r w:rsidRPr="00C369CC">
        <w:rPr>
          <w:rFonts w:ascii="Arial" w:hAnsi="Arial" w:cs="Arial"/>
          <w:bCs w:val="0"/>
          <w:sz w:val="20"/>
          <w:szCs w:val="20"/>
        </w:rPr>
        <w:t>.</w:t>
      </w:r>
      <w:r w:rsidR="00240000" w:rsidRPr="00C369CC">
        <w:rPr>
          <w:rFonts w:ascii="Arial" w:hAnsi="Arial" w:cs="Arial"/>
          <w:bCs w:val="0"/>
          <w:sz w:val="20"/>
          <w:szCs w:val="20"/>
        </w:rPr>
        <w:t>2</w:t>
      </w:r>
      <w:r w:rsidRPr="00C369CC">
        <w:rPr>
          <w:rFonts w:ascii="Arial" w:hAnsi="Arial" w:cs="Arial"/>
          <w:bCs w:val="0"/>
          <w:sz w:val="20"/>
          <w:szCs w:val="20"/>
        </w:rPr>
        <w:t>% in Q</w:t>
      </w:r>
      <w:r w:rsidR="0055343A" w:rsidRPr="00C369CC">
        <w:rPr>
          <w:rFonts w:ascii="Arial" w:hAnsi="Arial" w:cs="Arial"/>
          <w:bCs w:val="0"/>
          <w:sz w:val="20"/>
          <w:szCs w:val="20"/>
        </w:rPr>
        <w:t>1</w:t>
      </w:r>
      <w:r w:rsidRPr="00C369CC">
        <w:rPr>
          <w:rFonts w:ascii="Arial" w:hAnsi="Arial" w:cs="Arial"/>
          <w:bCs w:val="0"/>
          <w:sz w:val="20"/>
          <w:szCs w:val="20"/>
        </w:rPr>
        <w:t xml:space="preserve"> 201</w:t>
      </w:r>
      <w:r w:rsidR="0055343A" w:rsidRPr="00C369CC">
        <w:rPr>
          <w:rFonts w:ascii="Arial" w:hAnsi="Arial" w:cs="Arial"/>
          <w:bCs w:val="0"/>
          <w:sz w:val="20"/>
          <w:szCs w:val="20"/>
        </w:rPr>
        <w:t>4</w:t>
      </w:r>
      <w:r w:rsidRPr="00C369CC">
        <w:rPr>
          <w:rFonts w:ascii="Arial" w:hAnsi="Arial" w:cs="Arial"/>
          <w:bCs w:val="0"/>
          <w:sz w:val="20"/>
          <w:szCs w:val="20"/>
        </w:rPr>
        <w:t>, year-on-year, which was 0.</w:t>
      </w:r>
      <w:r w:rsidR="00C369CC" w:rsidRPr="00C369CC">
        <w:rPr>
          <w:rFonts w:ascii="Arial" w:hAnsi="Arial" w:cs="Arial"/>
          <w:bCs w:val="0"/>
          <w:sz w:val="20"/>
          <w:szCs w:val="20"/>
        </w:rPr>
        <w:t>9</w:t>
      </w:r>
      <w:r w:rsidRPr="00C369CC">
        <w:rPr>
          <w:rFonts w:ascii="Arial" w:hAnsi="Arial" w:cs="Arial"/>
          <w:bCs w:val="0"/>
          <w:sz w:val="20"/>
          <w:szCs w:val="20"/>
        </w:rPr>
        <w:t xml:space="preserve"> percentage point</w:t>
      </w:r>
      <w:r w:rsidR="00C369CC" w:rsidRPr="00C369CC">
        <w:rPr>
          <w:rFonts w:ascii="Arial" w:hAnsi="Arial" w:cs="Arial"/>
          <w:bCs w:val="0"/>
          <w:sz w:val="20"/>
          <w:szCs w:val="20"/>
        </w:rPr>
        <w:t>s</w:t>
      </w:r>
      <w:r w:rsidRPr="00C369CC">
        <w:rPr>
          <w:rFonts w:ascii="Arial" w:hAnsi="Arial" w:cs="Arial"/>
          <w:bCs w:val="0"/>
          <w:sz w:val="20"/>
          <w:szCs w:val="20"/>
        </w:rPr>
        <w:t xml:space="preserve"> down on Q</w:t>
      </w:r>
      <w:r w:rsidR="0055343A" w:rsidRPr="00C369CC">
        <w:rPr>
          <w:rFonts w:ascii="Arial" w:hAnsi="Arial" w:cs="Arial"/>
          <w:bCs w:val="0"/>
          <w:sz w:val="20"/>
          <w:szCs w:val="20"/>
        </w:rPr>
        <w:t>4</w:t>
      </w:r>
      <w:r w:rsidRPr="00C369CC">
        <w:rPr>
          <w:rFonts w:ascii="Arial" w:hAnsi="Arial" w:cs="Arial"/>
          <w:bCs w:val="0"/>
          <w:sz w:val="20"/>
          <w:szCs w:val="20"/>
        </w:rPr>
        <w:t xml:space="preserve"> 2013.</w:t>
      </w:r>
      <w:r w:rsidRPr="00F4523A">
        <w:rPr>
          <w:rFonts w:ascii="Arial" w:hAnsi="Arial" w:cs="Arial"/>
          <w:bCs w:val="0"/>
          <w:sz w:val="20"/>
          <w:szCs w:val="20"/>
        </w:rPr>
        <w:t xml:space="preserve"> </w:t>
      </w:r>
    </w:p>
    <w:p w:rsidR="004D417B" w:rsidRDefault="00EE0608" w:rsidP="0017718A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sz w:val="20"/>
          <w:szCs w:val="20"/>
        </w:rPr>
        <w:t>The</w:t>
      </w:r>
      <w:r w:rsidRPr="00F4523A">
        <w:rPr>
          <w:rFonts w:ascii="Arial" w:hAnsi="Arial" w:cs="Arial"/>
          <w:b w:val="0"/>
          <w:sz w:val="20"/>
          <w:szCs w:val="20"/>
        </w:rPr>
        <w:t xml:space="preserve"> </w:t>
      </w:r>
      <w:r w:rsidRPr="0084774D">
        <w:rPr>
          <w:rFonts w:ascii="Arial" w:hAnsi="Arial" w:cs="Arial"/>
          <w:sz w:val="20"/>
          <w:szCs w:val="20"/>
        </w:rPr>
        <w:t>quarter-on-quarter</w:t>
      </w:r>
      <w:r>
        <w:rPr>
          <w:rFonts w:ascii="Arial" w:hAnsi="Arial" w:cs="Arial"/>
          <w:b w:val="0"/>
          <w:sz w:val="20"/>
          <w:szCs w:val="20"/>
        </w:rPr>
        <w:t xml:space="preserve"> (q-o-q) price level </w:t>
      </w:r>
      <w:r w:rsidR="00A06B8E">
        <w:rPr>
          <w:rFonts w:ascii="Arial" w:hAnsi="Arial" w:cs="Arial"/>
          <w:b w:val="0"/>
          <w:sz w:val="20"/>
          <w:szCs w:val="20"/>
        </w:rPr>
        <w:t>in</w:t>
      </w:r>
      <w:r>
        <w:rPr>
          <w:rFonts w:ascii="Arial" w:hAnsi="Arial" w:cs="Arial"/>
          <w:b w:val="0"/>
          <w:sz w:val="20"/>
          <w:szCs w:val="20"/>
        </w:rPr>
        <w:t>crease in Q</w:t>
      </w:r>
      <w:r w:rsidR="0055343A">
        <w:rPr>
          <w:rFonts w:ascii="Arial" w:hAnsi="Arial" w:cs="Arial"/>
          <w:b w:val="0"/>
          <w:sz w:val="20"/>
          <w:szCs w:val="20"/>
        </w:rPr>
        <w:t>1</w:t>
      </w:r>
      <w:r>
        <w:rPr>
          <w:rFonts w:ascii="Arial" w:hAnsi="Arial" w:cs="Arial"/>
          <w:b w:val="0"/>
          <w:sz w:val="20"/>
          <w:szCs w:val="20"/>
        </w:rPr>
        <w:t xml:space="preserve"> 201</w:t>
      </w:r>
      <w:r w:rsidR="0055343A">
        <w:rPr>
          <w:rFonts w:ascii="Arial" w:hAnsi="Arial" w:cs="Arial"/>
          <w:b w:val="0"/>
          <w:sz w:val="20"/>
          <w:szCs w:val="20"/>
        </w:rPr>
        <w:t>4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9F39D8">
        <w:rPr>
          <w:rFonts w:ascii="Arial" w:hAnsi="Arial" w:cs="Arial"/>
          <w:b w:val="0"/>
          <w:sz w:val="20"/>
          <w:szCs w:val="20"/>
        </w:rPr>
        <w:t xml:space="preserve">came </w:t>
      </w:r>
      <w:r w:rsidR="00A06B8E">
        <w:rPr>
          <w:rFonts w:ascii="Arial" w:hAnsi="Arial" w:cs="Arial"/>
          <w:b w:val="0"/>
          <w:sz w:val="20"/>
          <w:szCs w:val="20"/>
        </w:rPr>
        <w:t xml:space="preserve">primarily </w:t>
      </w:r>
      <w:r w:rsidRPr="009F39D8">
        <w:rPr>
          <w:rFonts w:ascii="Arial" w:hAnsi="Arial" w:cs="Arial"/>
          <w:b w:val="0"/>
          <w:sz w:val="20"/>
          <w:szCs w:val="20"/>
        </w:rPr>
        <w:t xml:space="preserve">from the </w:t>
      </w:r>
      <w:r w:rsidR="00A06B8E">
        <w:rPr>
          <w:rFonts w:ascii="Arial" w:hAnsi="Arial" w:cs="Arial"/>
          <w:b w:val="0"/>
          <w:sz w:val="20"/>
          <w:szCs w:val="20"/>
        </w:rPr>
        <w:t>rise</w:t>
      </w:r>
      <w:r w:rsidR="00324CD9" w:rsidRPr="00324CD9">
        <w:rPr>
          <w:rFonts w:ascii="Arial" w:hAnsi="Arial" w:cs="Arial"/>
          <w:b w:val="0"/>
          <w:sz w:val="20"/>
          <w:szCs w:val="20"/>
        </w:rPr>
        <w:t xml:space="preserve"> in </w:t>
      </w:r>
      <w:r w:rsidR="00324CD9" w:rsidRPr="00A06B8E">
        <w:rPr>
          <w:rFonts w:ascii="Arial" w:hAnsi="Arial" w:cs="Arial"/>
          <w:b w:val="0"/>
          <w:sz w:val="20"/>
          <w:szCs w:val="20"/>
        </w:rPr>
        <w:t xml:space="preserve">prices in </w:t>
      </w:r>
      <w:r w:rsidRPr="00A06B8E">
        <w:rPr>
          <w:rFonts w:ascii="Arial" w:hAnsi="Arial" w:cs="Arial"/>
          <w:b w:val="0"/>
          <w:bCs w:val="0"/>
          <w:sz w:val="20"/>
        </w:rPr>
        <w:t>'</w:t>
      </w:r>
      <w:r w:rsidR="00A06B8E">
        <w:rPr>
          <w:rFonts w:ascii="Arial" w:hAnsi="Arial" w:cs="Arial"/>
          <w:b w:val="0"/>
          <w:bCs w:val="0"/>
          <w:sz w:val="20"/>
        </w:rPr>
        <w:t>food and non-alcoholic beverages</w:t>
      </w:r>
      <w:r w:rsidRPr="00A06B8E">
        <w:rPr>
          <w:rFonts w:ascii="Arial" w:hAnsi="Arial" w:cs="Arial"/>
          <w:b w:val="0"/>
          <w:bCs w:val="0"/>
          <w:sz w:val="20"/>
        </w:rPr>
        <w:t>'</w:t>
      </w:r>
      <w:r w:rsidR="00A06B8E">
        <w:rPr>
          <w:rFonts w:ascii="Arial" w:hAnsi="Arial" w:cs="Arial"/>
          <w:b w:val="0"/>
          <w:bCs w:val="0"/>
          <w:sz w:val="20"/>
        </w:rPr>
        <w:t xml:space="preserve">. </w:t>
      </w:r>
      <w:r w:rsidR="00DC7E11">
        <w:rPr>
          <w:rFonts w:ascii="Arial" w:hAnsi="Arial" w:cs="Arial"/>
          <w:b w:val="0"/>
          <w:bCs w:val="0"/>
          <w:sz w:val="20"/>
        </w:rPr>
        <w:t xml:space="preserve">This increase was due primarily </w:t>
      </w:r>
      <w:r w:rsidR="002A10D8">
        <w:rPr>
          <w:rFonts w:ascii="Arial" w:hAnsi="Arial" w:cs="Arial"/>
          <w:b w:val="0"/>
          <w:bCs w:val="0"/>
          <w:sz w:val="20"/>
        </w:rPr>
        <w:t xml:space="preserve">to </w:t>
      </w:r>
      <w:r w:rsidR="00FC5A7F">
        <w:rPr>
          <w:rFonts w:ascii="Arial" w:hAnsi="Arial" w:cs="Arial"/>
          <w:b w:val="0"/>
          <w:bCs w:val="0"/>
          <w:sz w:val="20"/>
        </w:rPr>
        <w:t>higher seasonal prices of fruit</w:t>
      </w:r>
      <w:r w:rsidR="00980ABC">
        <w:rPr>
          <w:rFonts w:ascii="Arial" w:hAnsi="Arial" w:cs="Arial"/>
          <w:b w:val="0"/>
          <w:bCs w:val="0"/>
          <w:sz w:val="20"/>
        </w:rPr>
        <w:t xml:space="preserve"> and vegetables</w:t>
      </w:r>
      <w:r w:rsidR="00FC5A7F">
        <w:rPr>
          <w:rFonts w:ascii="Arial" w:hAnsi="Arial" w:cs="Arial"/>
          <w:b w:val="0"/>
          <w:bCs w:val="0"/>
          <w:sz w:val="20"/>
        </w:rPr>
        <w:t xml:space="preserve"> (13.9% and 11.6%, respectively). </w:t>
      </w:r>
      <w:r w:rsidR="007A2136">
        <w:rPr>
          <w:rFonts w:ascii="Arial" w:hAnsi="Arial" w:cs="Arial"/>
          <w:b w:val="0"/>
          <w:bCs w:val="0"/>
          <w:sz w:val="20"/>
        </w:rPr>
        <w:t xml:space="preserve">However, the rise in prices </w:t>
      </w:r>
      <w:r w:rsidR="00980ABC">
        <w:rPr>
          <w:rFonts w:ascii="Arial" w:hAnsi="Arial" w:cs="Arial"/>
          <w:b w:val="0"/>
          <w:bCs w:val="0"/>
          <w:sz w:val="20"/>
        </w:rPr>
        <w:t xml:space="preserve">occurred </w:t>
      </w:r>
      <w:r w:rsidR="00BD6638">
        <w:rPr>
          <w:rFonts w:ascii="Arial" w:hAnsi="Arial" w:cs="Arial"/>
          <w:b w:val="0"/>
          <w:bCs w:val="0"/>
          <w:sz w:val="20"/>
        </w:rPr>
        <w:t xml:space="preserve">in </w:t>
      </w:r>
      <w:r w:rsidR="00960D98">
        <w:rPr>
          <w:rFonts w:ascii="Arial" w:hAnsi="Arial" w:cs="Arial"/>
          <w:b w:val="0"/>
          <w:bCs w:val="0"/>
          <w:sz w:val="20"/>
        </w:rPr>
        <w:t>a lesser exten</w:t>
      </w:r>
      <w:r w:rsidR="00BD6638">
        <w:rPr>
          <w:rFonts w:ascii="Arial" w:hAnsi="Arial" w:cs="Arial"/>
          <w:b w:val="0"/>
          <w:bCs w:val="0"/>
          <w:sz w:val="20"/>
        </w:rPr>
        <w:t>t</w:t>
      </w:r>
      <w:r w:rsidR="00960D98">
        <w:rPr>
          <w:rFonts w:ascii="Arial" w:hAnsi="Arial" w:cs="Arial"/>
          <w:b w:val="0"/>
          <w:bCs w:val="0"/>
          <w:sz w:val="20"/>
        </w:rPr>
        <w:t xml:space="preserve"> also in the</w:t>
      </w:r>
      <w:r w:rsidR="00BD6638">
        <w:rPr>
          <w:rFonts w:ascii="Arial" w:hAnsi="Arial" w:cs="Arial"/>
          <w:b w:val="0"/>
          <w:bCs w:val="0"/>
          <w:sz w:val="20"/>
        </w:rPr>
        <w:t xml:space="preserve"> majority of </w:t>
      </w:r>
      <w:r w:rsidR="00960D98">
        <w:rPr>
          <w:rFonts w:ascii="Arial" w:hAnsi="Arial" w:cs="Arial"/>
          <w:b w:val="0"/>
          <w:bCs w:val="0"/>
          <w:sz w:val="20"/>
        </w:rPr>
        <w:t xml:space="preserve">other </w:t>
      </w:r>
      <w:r w:rsidR="00BD6638">
        <w:rPr>
          <w:rFonts w:ascii="Arial" w:hAnsi="Arial" w:cs="Arial"/>
          <w:b w:val="0"/>
          <w:bCs w:val="0"/>
          <w:sz w:val="20"/>
        </w:rPr>
        <w:t>food</w:t>
      </w:r>
      <w:r w:rsidR="00960D98">
        <w:rPr>
          <w:rFonts w:ascii="Arial" w:hAnsi="Arial" w:cs="Arial"/>
          <w:b w:val="0"/>
          <w:bCs w:val="0"/>
          <w:sz w:val="20"/>
        </w:rPr>
        <w:t xml:space="preserve">. </w:t>
      </w:r>
      <w:r w:rsidR="0001119D">
        <w:rPr>
          <w:rFonts w:ascii="Arial" w:hAnsi="Arial" w:cs="Arial"/>
          <w:b w:val="0"/>
          <w:bCs w:val="0"/>
          <w:sz w:val="20"/>
        </w:rPr>
        <w:t>This applied especially to milk, cheese, eggs, yoghurts and other milk products</w:t>
      </w:r>
      <w:r w:rsidR="00C364B0" w:rsidRPr="00A06B8E">
        <w:rPr>
          <w:rFonts w:ascii="Arial" w:hAnsi="Arial" w:cs="Arial"/>
          <w:b w:val="0"/>
          <w:bCs w:val="0"/>
          <w:sz w:val="20"/>
        </w:rPr>
        <w:t>,</w:t>
      </w:r>
      <w:r w:rsidR="0001119D">
        <w:rPr>
          <w:rFonts w:ascii="Arial" w:hAnsi="Arial" w:cs="Arial"/>
          <w:b w:val="0"/>
          <w:bCs w:val="0"/>
          <w:sz w:val="20"/>
        </w:rPr>
        <w:t xml:space="preserve"> prices</w:t>
      </w:r>
      <w:r w:rsidR="00980ABC">
        <w:rPr>
          <w:rFonts w:ascii="Arial" w:hAnsi="Arial" w:cs="Arial"/>
          <w:b w:val="0"/>
          <w:bCs w:val="0"/>
          <w:sz w:val="20"/>
        </w:rPr>
        <w:t xml:space="preserve"> of which</w:t>
      </w:r>
      <w:r w:rsidR="0001119D">
        <w:rPr>
          <w:rFonts w:ascii="Arial" w:hAnsi="Arial" w:cs="Arial"/>
          <w:b w:val="0"/>
          <w:bCs w:val="0"/>
          <w:sz w:val="20"/>
        </w:rPr>
        <w:t xml:space="preserve"> rose by 4.</w:t>
      </w:r>
      <w:r w:rsidR="00303778">
        <w:rPr>
          <w:rFonts w:ascii="Arial" w:hAnsi="Arial" w:cs="Arial"/>
          <w:b w:val="0"/>
          <w:bCs w:val="0"/>
          <w:sz w:val="20"/>
        </w:rPr>
        <w:t>4</w:t>
      </w:r>
      <w:r w:rsidR="0001119D">
        <w:rPr>
          <w:rFonts w:ascii="Arial" w:hAnsi="Arial" w:cs="Arial"/>
          <w:b w:val="0"/>
          <w:bCs w:val="0"/>
          <w:sz w:val="20"/>
        </w:rPr>
        <w:t>% on average. The drop in prices occurred mainly in coffee and tea. The more signif</w:t>
      </w:r>
      <w:r w:rsidR="00E95E00">
        <w:rPr>
          <w:rFonts w:ascii="Arial" w:hAnsi="Arial" w:cs="Arial"/>
          <w:b w:val="0"/>
          <w:bCs w:val="0"/>
          <w:sz w:val="20"/>
        </w:rPr>
        <w:t>ic</w:t>
      </w:r>
      <w:r w:rsidR="0001119D">
        <w:rPr>
          <w:rFonts w:ascii="Arial" w:hAnsi="Arial" w:cs="Arial"/>
          <w:b w:val="0"/>
          <w:bCs w:val="0"/>
          <w:sz w:val="20"/>
        </w:rPr>
        <w:t xml:space="preserve">ant </w:t>
      </w:r>
      <w:r w:rsidR="00E95E00">
        <w:rPr>
          <w:rFonts w:ascii="Arial" w:hAnsi="Arial" w:cs="Arial"/>
          <w:b w:val="0"/>
          <w:bCs w:val="0"/>
          <w:sz w:val="20"/>
        </w:rPr>
        <w:t xml:space="preserve">rise in prices was observed also </w:t>
      </w:r>
      <w:r w:rsidR="00E95E00" w:rsidRPr="00A06B8E">
        <w:rPr>
          <w:rFonts w:ascii="Arial" w:hAnsi="Arial" w:cs="Arial"/>
          <w:b w:val="0"/>
          <w:sz w:val="20"/>
          <w:szCs w:val="20"/>
        </w:rPr>
        <w:t xml:space="preserve">in </w:t>
      </w:r>
      <w:r w:rsidR="00E95E00" w:rsidRPr="00A06B8E">
        <w:rPr>
          <w:rFonts w:ascii="Arial" w:hAnsi="Arial" w:cs="Arial"/>
          <w:b w:val="0"/>
          <w:bCs w:val="0"/>
          <w:sz w:val="20"/>
        </w:rPr>
        <w:t>'</w:t>
      </w:r>
      <w:r w:rsidR="00E95E00">
        <w:rPr>
          <w:rFonts w:ascii="Arial" w:hAnsi="Arial" w:cs="Arial"/>
          <w:b w:val="0"/>
          <w:bCs w:val="0"/>
          <w:sz w:val="20"/>
        </w:rPr>
        <w:t>alcoholic beverages and tobacco</w:t>
      </w:r>
      <w:r w:rsidR="00E95E00" w:rsidRPr="00A06B8E">
        <w:rPr>
          <w:rFonts w:ascii="Arial" w:hAnsi="Arial" w:cs="Arial"/>
          <w:b w:val="0"/>
          <w:bCs w:val="0"/>
          <w:sz w:val="20"/>
        </w:rPr>
        <w:t>'</w:t>
      </w:r>
      <w:r w:rsidR="00E95E00">
        <w:rPr>
          <w:rFonts w:ascii="Arial" w:hAnsi="Arial" w:cs="Arial"/>
          <w:b w:val="0"/>
          <w:bCs w:val="0"/>
          <w:sz w:val="20"/>
        </w:rPr>
        <w:t xml:space="preserve"> due to higher prices of alcoholic beverages by 2.9%. In </w:t>
      </w:r>
      <w:r w:rsidR="00E95E00" w:rsidRPr="00A06B8E">
        <w:rPr>
          <w:rFonts w:ascii="Arial" w:hAnsi="Arial" w:cs="Arial"/>
          <w:b w:val="0"/>
          <w:bCs w:val="0"/>
          <w:sz w:val="20"/>
        </w:rPr>
        <w:t>'</w:t>
      </w:r>
      <w:r w:rsidR="00E95E00">
        <w:rPr>
          <w:rFonts w:ascii="Arial" w:hAnsi="Arial" w:cs="Arial"/>
          <w:b w:val="0"/>
          <w:bCs w:val="0"/>
          <w:sz w:val="20"/>
        </w:rPr>
        <w:t>transport</w:t>
      </w:r>
      <w:r w:rsidR="00E95E00" w:rsidRPr="00A06B8E">
        <w:rPr>
          <w:rFonts w:ascii="Arial" w:hAnsi="Arial" w:cs="Arial"/>
          <w:b w:val="0"/>
          <w:bCs w:val="0"/>
          <w:sz w:val="20"/>
        </w:rPr>
        <w:t>'</w:t>
      </w:r>
      <w:r w:rsidR="00E95E00">
        <w:rPr>
          <w:rFonts w:ascii="Arial" w:hAnsi="Arial" w:cs="Arial"/>
          <w:b w:val="0"/>
          <w:bCs w:val="0"/>
          <w:sz w:val="20"/>
        </w:rPr>
        <w:t>, the moderate q-o-q price growth came from the increase in prices of fuel, new cars and transport services (</w:t>
      </w:r>
      <w:r w:rsidR="006636FC">
        <w:rPr>
          <w:rFonts w:ascii="Arial" w:hAnsi="Arial" w:cs="Arial"/>
          <w:b w:val="0"/>
          <w:bCs w:val="0"/>
          <w:sz w:val="20"/>
        </w:rPr>
        <w:t xml:space="preserve">in the range </w:t>
      </w:r>
      <w:r w:rsidR="00134336">
        <w:rPr>
          <w:rFonts w:ascii="Arial" w:hAnsi="Arial" w:cs="Arial"/>
          <w:b w:val="0"/>
          <w:bCs w:val="0"/>
          <w:sz w:val="20"/>
        </w:rPr>
        <w:t xml:space="preserve">from </w:t>
      </w:r>
      <w:r w:rsidR="006636FC">
        <w:rPr>
          <w:rFonts w:ascii="Arial" w:hAnsi="Arial" w:cs="Arial"/>
          <w:b w:val="0"/>
          <w:bCs w:val="0"/>
          <w:sz w:val="20"/>
        </w:rPr>
        <w:t xml:space="preserve">0.7% to 1.2%). Lower prices in Q1 2014 compared with Q4 2013 </w:t>
      </w:r>
      <w:r w:rsidR="00134336">
        <w:rPr>
          <w:rFonts w:ascii="Arial" w:hAnsi="Arial" w:cs="Arial"/>
          <w:b w:val="0"/>
          <w:bCs w:val="0"/>
          <w:sz w:val="20"/>
        </w:rPr>
        <w:t>w</w:t>
      </w:r>
      <w:r w:rsidR="00645D6E">
        <w:rPr>
          <w:rFonts w:ascii="Arial" w:hAnsi="Arial" w:cs="Arial"/>
          <w:b w:val="0"/>
          <w:bCs w:val="0"/>
          <w:sz w:val="20"/>
        </w:rPr>
        <w:t>e</w:t>
      </w:r>
      <w:r w:rsidR="00134336">
        <w:rPr>
          <w:rFonts w:ascii="Arial" w:hAnsi="Arial" w:cs="Arial"/>
          <w:b w:val="0"/>
          <w:bCs w:val="0"/>
          <w:sz w:val="20"/>
        </w:rPr>
        <w:t>re in</w:t>
      </w:r>
      <w:r w:rsidR="00645D6E">
        <w:rPr>
          <w:rFonts w:ascii="Arial" w:hAnsi="Arial" w:cs="Arial"/>
          <w:b w:val="0"/>
          <w:bCs w:val="0"/>
          <w:sz w:val="20"/>
        </w:rPr>
        <w:t xml:space="preserve"> four divisions of the consumer basket.</w:t>
      </w:r>
      <w:r w:rsidR="006636FC">
        <w:rPr>
          <w:rFonts w:ascii="Arial" w:hAnsi="Arial" w:cs="Arial"/>
          <w:b w:val="0"/>
          <w:bCs w:val="0"/>
          <w:sz w:val="20"/>
        </w:rPr>
        <w:t xml:space="preserve"> </w:t>
      </w:r>
      <w:r w:rsidR="00E95E00">
        <w:rPr>
          <w:rFonts w:ascii="Arial" w:hAnsi="Arial" w:cs="Arial"/>
          <w:b w:val="0"/>
          <w:bCs w:val="0"/>
          <w:sz w:val="20"/>
        </w:rPr>
        <w:t xml:space="preserve"> </w:t>
      </w:r>
      <w:r w:rsidR="00645D6E">
        <w:rPr>
          <w:rFonts w:ascii="Arial" w:hAnsi="Arial" w:cs="Arial"/>
          <w:b w:val="0"/>
          <w:bCs w:val="0"/>
          <w:sz w:val="20"/>
        </w:rPr>
        <w:t>I</w:t>
      </w:r>
      <w:r w:rsidR="00645D6E" w:rsidRPr="00645D6E">
        <w:rPr>
          <w:rFonts w:ascii="Arial" w:hAnsi="Arial" w:cs="Arial"/>
          <w:b w:val="0"/>
          <w:sz w:val="20"/>
          <w:szCs w:val="20"/>
        </w:rPr>
        <w:t xml:space="preserve">n </w:t>
      </w:r>
      <w:r w:rsidR="00645D6E" w:rsidRPr="00645D6E">
        <w:rPr>
          <w:rFonts w:ascii="Arial" w:hAnsi="Arial" w:cs="Arial"/>
          <w:b w:val="0"/>
          <w:bCs w:val="0"/>
          <w:sz w:val="20"/>
        </w:rPr>
        <w:t>'clothing and footwear'</w:t>
      </w:r>
      <w:r w:rsidR="00645D6E">
        <w:rPr>
          <w:rFonts w:ascii="Arial" w:hAnsi="Arial" w:cs="Arial"/>
          <w:b w:val="0"/>
          <w:bCs w:val="0"/>
          <w:sz w:val="20"/>
        </w:rPr>
        <w:t xml:space="preserve">, prices dropped the most due to </w:t>
      </w:r>
      <w:r w:rsidR="00134336">
        <w:rPr>
          <w:rFonts w:ascii="Arial" w:hAnsi="Arial" w:cs="Arial"/>
          <w:b w:val="0"/>
          <w:bCs w:val="0"/>
          <w:sz w:val="20"/>
        </w:rPr>
        <w:t>cl</w:t>
      </w:r>
      <w:r w:rsidR="00500200">
        <w:rPr>
          <w:rFonts w:ascii="Arial" w:hAnsi="Arial" w:cs="Arial"/>
          <w:b w:val="0"/>
          <w:bCs w:val="0"/>
          <w:sz w:val="20"/>
        </w:rPr>
        <w:t>e</w:t>
      </w:r>
      <w:r w:rsidR="00134336">
        <w:rPr>
          <w:rFonts w:ascii="Arial" w:hAnsi="Arial" w:cs="Arial"/>
          <w:b w:val="0"/>
          <w:bCs w:val="0"/>
          <w:sz w:val="20"/>
        </w:rPr>
        <w:t>arance</w:t>
      </w:r>
      <w:r w:rsidR="00500200">
        <w:rPr>
          <w:rFonts w:ascii="Arial" w:hAnsi="Arial" w:cs="Arial"/>
          <w:b w:val="0"/>
          <w:bCs w:val="0"/>
          <w:sz w:val="20"/>
        </w:rPr>
        <w:t xml:space="preserve"> prices in January and February. </w:t>
      </w:r>
      <w:r w:rsidR="00817A40">
        <w:rPr>
          <w:rFonts w:ascii="Arial" w:hAnsi="Arial" w:cs="Arial"/>
          <w:b w:val="0"/>
          <w:bCs w:val="0"/>
          <w:sz w:val="20"/>
        </w:rPr>
        <w:t xml:space="preserve">A fall in prices in </w:t>
      </w:r>
      <w:r w:rsidR="00817A40" w:rsidRPr="00817A40">
        <w:rPr>
          <w:rFonts w:ascii="Arial" w:hAnsi="Arial" w:cs="Arial"/>
          <w:b w:val="0"/>
          <w:bCs w:val="0"/>
          <w:sz w:val="20"/>
        </w:rPr>
        <w:t>'housing, water, electricity, gas and other fuels'</w:t>
      </w:r>
      <w:r w:rsidR="00817A40" w:rsidRPr="00134336">
        <w:rPr>
          <w:rFonts w:ascii="Arial" w:hAnsi="Arial" w:cs="Arial"/>
          <w:b w:val="0"/>
          <w:bCs w:val="0"/>
          <w:sz w:val="20"/>
        </w:rPr>
        <w:t>,</w:t>
      </w:r>
      <w:r w:rsidR="00817A40">
        <w:rPr>
          <w:rFonts w:ascii="Arial" w:hAnsi="Arial" w:cs="Arial"/>
          <w:b w:val="0"/>
          <w:bCs w:val="0"/>
          <w:sz w:val="20"/>
        </w:rPr>
        <w:t xml:space="preserve"> was caused by lower prices of natural gas and electricity. </w:t>
      </w:r>
      <w:r w:rsidR="00DA238B" w:rsidRPr="00D96F30">
        <w:rPr>
          <w:rFonts w:ascii="Arial" w:hAnsi="Arial" w:cs="Arial"/>
          <w:b w:val="0"/>
          <w:bCs w:val="0"/>
          <w:sz w:val="20"/>
        </w:rPr>
        <w:t>I</w:t>
      </w:r>
      <w:r w:rsidRPr="00D96F30">
        <w:rPr>
          <w:rFonts w:ascii="Arial" w:hAnsi="Arial" w:cs="Arial"/>
          <w:b w:val="0"/>
          <w:bCs w:val="0"/>
          <w:sz w:val="20"/>
        </w:rPr>
        <w:t>n '</w:t>
      </w:r>
      <w:r w:rsidR="00DA238B" w:rsidRPr="00D96F30">
        <w:rPr>
          <w:rFonts w:ascii="Arial" w:hAnsi="Arial" w:cs="Arial"/>
          <w:b w:val="0"/>
          <w:bCs w:val="0"/>
          <w:sz w:val="20"/>
        </w:rPr>
        <w:t>health</w:t>
      </w:r>
      <w:r w:rsidRPr="00D96F30">
        <w:rPr>
          <w:rFonts w:ascii="Arial" w:hAnsi="Arial" w:cs="Arial"/>
          <w:b w:val="0"/>
          <w:bCs w:val="0"/>
          <w:sz w:val="20"/>
        </w:rPr>
        <w:t>'</w:t>
      </w:r>
      <w:r w:rsidR="00DA238B" w:rsidRPr="00D96F30">
        <w:rPr>
          <w:rFonts w:ascii="Arial" w:hAnsi="Arial" w:cs="Arial"/>
          <w:b w:val="0"/>
          <w:bCs w:val="0"/>
          <w:sz w:val="20"/>
        </w:rPr>
        <w:t xml:space="preserve">, </w:t>
      </w:r>
      <w:r w:rsidR="00132746" w:rsidRPr="00132746">
        <w:rPr>
          <w:rStyle w:val="hps"/>
          <w:rFonts w:ascii="Arial" w:hAnsi="Arial" w:cs="Arial"/>
          <w:b w:val="0"/>
          <w:color w:val="222222"/>
          <w:sz w:val="20"/>
          <w:szCs w:val="20"/>
        </w:rPr>
        <w:t>price</w:t>
      </w:r>
      <w:r w:rsidR="00E15517">
        <w:rPr>
          <w:rStyle w:val="hps"/>
          <w:rFonts w:ascii="Arial" w:hAnsi="Arial" w:cs="Arial"/>
          <w:b w:val="0"/>
          <w:color w:val="222222"/>
          <w:sz w:val="20"/>
          <w:szCs w:val="20"/>
        </w:rPr>
        <w:t>s</w:t>
      </w:r>
      <w:r w:rsidR="00132746" w:rsidRPr="00132746">
        <w:rPr>
          <w:rStyle w:val="hps"/>
          <w:rFonts w:ascii="Arial" w:hAnsi="Arial" w:cs="Arial"/>
          <w:b w:val="0"/>
          <w:color w:val="222222"/>
          <w:sz w:val="20"/>
          <w:szCs w:val="20"/>
        </w:rPr>
        <w:t xml:space="preserve"> drop</w:t>
      </w:r>
      <w:r w:rsidR="00E15517">
        <w:rPr>
          <w:rStyle w:val="hps"/>
          <w:rFonts w:ascii="Arial" w:hAnsi="Arial" w:cs="Arial"/>
          <w:b w:val="0"/>
          <w:color w:val="222222"/>
          <w:sz w:val="20"/>
          <w:szCs w:val="20"/>
        </w:rPr>
        <w:t>ped</w:t>
      </w:r>
      <w:r w:rsidR="00132746" w:rsidRPr="00132746">
        <w:rPr>
          <w:rFonts w:ascii="Arial" w:hAnsi="Arial" w:cs="Arial"/>
          <w:b w:val="0"/>
          <w:color w:val="222222"/>
          <w:sz w:val="20"/>
          <w:szCs w:val="20"/>
        </w:rPr>
        <w:t xml:space="preserve"> </w:t>
      </w:r>
      <w:r w:rsidR="00E15517">
        <w:rPr>
          <w:rFonts w:ascii="Arial" w:hAnsi="Arial" w:cs="Arial"/>
          <w:b w:val="0"/>
          <w:color w:val="222222"/>
          <w:sz w:val="20"/>
          <w:szCs w:val="20"/>
        </w:rPr>
        <w:t xml:space="preserve">due to </w:t>
      </w:r>
      <w:r w:rsidR="00132746" w:rsidRPr="00132746">
        <w:rPr>
          <w:rStyle w:val="hps"/>
          <w:rFonts w:ascii="Arial" w:hAnsi="Arial" w:cs="Arial"/>
          <w:b w:val="0"/>
          <w:color w:val="222222"/>
          <w:sz w:val="20"/>
          <w:szCs w:val="20"/>
        </w:rPr>
        <w:t>the abolition of</w:t>
      </w:r>
      <w:r w:rsidR="00132746" w:rsidRPr="00132746">
        <w:rPr>
          <w:rStyle w:val="shorttext"/>
          <w:rFonts w:ascii="Arial" w:hAnsi="Arial" w:cs="Arial"/>
          <w:b w:val="0"/>
          <w:color w:val="222222"/>
          <w:sz w:val="20"/>
          <w:szCs w:val="20"/>
        </w:rPr>
        <w:t xml:space="preserve"> </w:t>
      </w:r>
      <w:r w:rsidR="00132746" w:rsidRPr="00132746">
        <w:rPr>
          <w:rStyle w:val="hps"/>
          <w:rFonts w:ascii="Arial" w:hAnsi="Arial" w:cs="Arial"/>
          <w:b w:val="0"/>
          <w:color w:val="222222"/>
          <w:sz w:val="20"/>
          <w:szCs w:val="20"/>
        </w:rPr>
        <w:t>the regulatory fee for the stay</w:t>
      </w:r>
      <w:r w:rsidR="00132746" w:rsidRPr="00132746">
        <w:rPr>
          <w:rFonts w:ascii="Arial" w:hAnsi="Arial" w:cs="Arial"/>
          <w:b w:val="0"/>
          <w:color w:val="222222"/>
          <w:sz w:val="20"/>
          <w:szCs w:val="20"/>
        </w:rPr>
        <w:t xml:space="preserve"> </w:t>
      </w:r>
      <w:r w:rsidR="00132746" w:rsidRPr="00132746">
        <w:rPr>
          <w:rStyle w:val="hps"/>
          <w:rFonts w:ascii="Arial" w:hAnsi="Arial" w:cs="Arial"/>
          <w:b w:val="0"/>
          <w:color w:val="222222"/>
          <w:sz w:val="20"/>
          <w:szCs w:val="20"/>
        </w:rPr>
        <w:t>in hospital</w:t>
      </w:r>
      <w:r w:rsidR="00132746">
        <w:rPr>
          <w:rStyle w:val="hps"/>
          <w:rFonts w:ascii="Arial" w:hAnsi="Arial" w:cs="Arial"/>
          <w:b w:val="0"/>
          <w:color w:val="222222"/>
          <w:sz w:val="20"/>
          <w:szCs w:val="20"/>
        </w:rPr>
        <w:t xml:space="preserve">. In </w:t>
      </w:r>
      <w:r w:rsidR="00DA238B" w:rsidRPr="00132746">
        <w:rPr>
          <w:rFonts w:ascii="Arial" w:hAnsi="Arial" w:cs="Arial"/>
          <w:b w:val="0"/>
          <w:bCs w:val="0"/>
          <w:sz w:val="20"/>
        </w:rPr>
        <w:t>'</w:t>
      </w:r>
      <w:r w:rsidR="00132746" w:rsidRPr="00132746">
        <w:rPr>
          <w:rFonts w:ascii="Arial" w:hAnsi="Arial" w:cs="Arial"/>
          <w:b w:val="0"/>
          <w:bCs w:val="0"/>
          <w:sz w:val="20"/>
        </w:rPr>
        <w:t>communication</w:t>
      </w:r>
      <w:r w:rsidR="00DA238B" w:rsidRPr="00132746">
        <w:rPr>
          <w:rFonts w:ascii="Arial" w:hAnsi="Arial" w:cs="Arial"/>
          <w:b w:val="0"/>
          <w:bCs w:val="0"/>
          <w:sz w:val="20"/>
        </w:rPr>
        <w:t>'</w:t>
      </w:r>
      <w:r w:rsidR="00DA238B" w:rsidRPr="00CC7A49">
        <w:rPr>
          <w:rFonts w:ascii="Arial" w:hAnsi="Arial" w:cs="Arial"/>
          <w:b w:val="0"/>
          <w:bCs w:val="0"/>
          <w:sz w:val="20"/>
        </w:rPr>
        <w:t>,</w:t>
      </w:r>
      <w:r w:rsidRPr="00CC7A49">
        <w:rPr>
          <w:rFonts w:ascii="Arial" w:hAnsi="Arial" w:cs="Arial"/>
          <w:b w:val="0"/>
          <w:bCs w:val="0"/>
          <w:sz w:val="20"/>
        </w:rPr>
        <w:t xml:space="preserve"> </w:t>
      </w:r>
      <w:r w:rsidR="00DA238B" w:rsidRPr="00CC7A49">
        <w:rPr>
          <w:rFonts w:ascii="Arial" w:hAnsi="Arial" w:cs="Arial"/>
          <w:b w:val="0"/>
          <w:bCs w:val="0"/>
          <w:sz w:val="20"/>
        </w:rPr>
        <w:t xml:space="preserve">the drop </w:t>
      </w:r>
      <w:r w:rsidR="00CC7A49">
        <w:rPr>
          <w:rFonts w:ascii="Arial" w:hAnsi="Arial" w:cs="Arial"/>
          <w:b w:val="0"/>
          <w:bCs w:val="0"/>
          <w:sz w:val="20"/>
        </w:rPr>
        <w:t xml:space="preserve">continued in prices of mobile phones and telephone and </w:t>
      </w:r>
      <w:proofErr w:type="spellStart"/>
      <w:r w:rsidR="00CC7A49">
        <w:rPr>
          <w:rFonts w:ascii="Arial" w:hAnsi="Arial" w:cs="Arial"/>
          <w:b w:val="0"/>
          <w:bCs w:val="0"/>
          <w:sz w:val="20"/>
        </w:rPr>
        <w:t>telefax</w:t>
      </w:r>
      <w:proofErr w:type="spellEnd"/>
      <w:r w:rsidR="00CC7A49">
        <w:rPr>
          <w:rFonts w:ascii="Arial" w:hAnsi="Arial" w:cs="Arial"/>
          <w:b w:val="0"/>
          <w:bCs w:val="0"/>
          <w:sz w:val="20"/>
        </w:rPr>
        <w:t xml:space="preserve"> services. </w:t>
      </w:r>
    </w:p>
    <w:p w:rsidR="00EE0608" w:rsidRPr="000A656A" w:rsidRDefault="00CC7A49" w:rsidP="0017718A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 </w:t>
      </w:r>
    </w:p>
    <w:p w:rsidR="00EE0608" w:rsidRPr="00241599" w:rsidRDefault="00EE0608" w:rsidP="0054619A">
      <w:pPr>
        <w:pStyle w:val="Zkladntextodsazen2"/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241599">
        <w:rPr>
          <w:rFonts w:ascii="Arial" w:hAnsi="Arial" w:cs="Arial"/>
          <w:sz w:val="20"/>
          <w:szCs w:val="20"/>
        </w:rPr>
        <w:t>Consumer price indices</w:t>
      </w:r>
      <w:r w:rsidR="007800DF" w:rsidRPr="00241599">
        <w:rPr>
          <w:rFonts w:ascii="Arial" w:hAnsi="Arial" w:cs="Arial"/>
          <w:sz w:val="20"/>
          <w:szCs w:val="20"/>
        </w:rPr>
        <w:t xml:space="preserve"> (</w:t>
      </w:r>
      <w:r w:rsidRPr="00241599">
        <w:rPr>
          <w:rFonts w:ascii="Arial" w:hAnsi="Arial" w:cs="Arial"/>
          <w:sz w:val="20"/>
          <w:szCs w:val="20"/>
        </w:rPr>
        <w:t>the previous quarter = 100</w:t>
      </w:r>
      <w:r w:rsidR="007800DF" w:rsidRPr="00241599">
        <w:rPr>
          <w:rFonts w:ascii="Arial" w:hAnsi="Arial" w:cs="Arial"/>
          <w:sz w:val="20"/>
          <w:szCs w:val="20"/>
        </w:rPr>
        <w:t>)</w:t>
      </w:r>
    </w:p>
    <w:tbl>
      <w:tblPr>
        <w:tblW w:w="8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21"/>
        <w:gridCol w:w="931"/>
        <w:gridCol w:w="1018"/>
        <w:gridCol w:w="1018"/>
        <w:gridCol w:w="992"/>
        <w:gridCol w:w="1044"/>
      </w:tblGrid>
      <w:tr w:rsidR="00D55884" w:rsidRPr="00F4523A" w:rsidTr="004A436B">
        <w:trPr>
          <w:trHeight w:val="200"/>
          <w:jc w:val="center"/>
        </w:trPr>
        <w:tc>
          <w:tcPr>
            <w:tcW w:w="3021" w:type="dxa"/>
            <w:vAlign w:val="center"/>
          </w:tcPr>
          <w:p w:rsidR="00D55884" w:rsidRPr="00F4523A" w:rsidRDefault="00D55884" w:rsidP="004A436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3959" w:type="dxa"/>
            <w:gridSpan w:val="4"/>
            <w:vAlign w:val="center"/>
          </w:tcPr>
          <w:p w:rsidR="00D55884" w:rsidRPr="00F4523A" w:rsidRDefault="00D55884" w:rsidP="00D5588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201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1044" w:type="dxa"/>
            <w:vAlign w:val="center"/>
          </w:tcPr>
          <w:p w:rsidR="00D55884" w:rsidRPr="00F4523A" w:rsidRDefault="00D55884" w:rsidP="00D5588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201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</w:t>
            </w:r>
          </w:p>
        </w:tc>
      </w:tr>
      <w:tr w:rsidR="00D55884" w:rsidRPr="00F4523A" w:rsidTr="004A436B">
        <w:trPr>
          <w:trHeight w:val="284"/>
          <w:jc w:val="center"/>
        </w:trPr>
        <w:tc>
          <w:tcPr>
            <w:tcW w:w="3021" w:type="dxa"/>
            <w:vAlign w:val="center"/>
          </w:tcPr>
          <w:p w:rsidR="00D55884" w:rsidRPr="00F4523A" w:rsidRDefault="00D55884" w:rsidP="004A436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 w:rsidRPr="00F4523A">
              <w:rPr>
                <w:rFonts w:ascii="Arial" w:hAnsi="Arial" w:cs="Arial"/>
                <w:b w:val="0"/>
                <w:bCs w:val="0"/>
                <w:sz w:val="20"/>
              </w:rPr>
              <w:t>DIVISION</w:t>
            </w:r>
          </w:p>
        </w:tc>
        <w:tc>
          <w:tcPr>
            <w:tcW w:w="931" w:type="dxa"/>
            <w:vAlign w:val="center"/>
          </w:tcPr>
          <w:p w:rsidR="00D55884" w:rsidRPr="00F4523A" w:rsidRDefault="00D55884" w:rsidP="004A436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Q1</w:t>
            </w:r>
          </w:p>
        </w:tc>
        <w:tc>
          <w:tcPr>
            <w:tcW w:w="1018" w:type="dxa"/>
            <w:vAlign w:val="center"/>
          </w:tcPr>
          <w:p w:rsidR="00D55884" w:rsidRPr="00F4523A" w:rsidRDefault="00D55884" w:rsidP="004A436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Q2</w:t>
            </w:r>
          </w:p>
        </w:tc>
        <w:tc>
          <w:tcPr>
            <w:tcW w:w="1018" w:type="dxa"/>
            <w:vAlign w:val="center"/>
          </w:tcPr>
          <w:p w:rsidR="00D55884" w:rsidRPr="00F4523A" w:rsidRDefault="00D55884" w:rsidP="004A436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Q3</w:t>
            </w:r>
          </w:p>
        </w:tc>
        <w:tc>
          <w:tcPr>
            <w:tcW w:w="992" w:type="dxa"/>
            <w:vAlign w:val="center"/>
          </w:tcPr>
          <w:p w:rsidR="00D55884" w:rsidRPr="00F4523A" w:rsidRDefault="00D55884" w:rsidP="004A436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 xml:space="preserve">Q4 </w:t>
            </w:r>
          </w:p>
        </w:tc>
        <w:tc>
          <w:tcPr>
            <w:tcW w:w="1044" w:type="dxa"/>
            <w:vAlign w:val="center"/>
          </w:tcPr>
          <w:p w:rsidR="00D55884" w:rsidRPr="00F4523A" w:rsidRDefault="00D55884" w:rsidP="004A436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 xml:space="preserve">Q1  </w:t>
            </w:r>
          </w:p>
        </w:tc>
      </w:tr>
      <w:tr w:rsidR="00CC7A49" w:rsidRPr="00F4523A" w:rsidTr="004A436B">
        <w:trPr>
          <w:trHeight w:val="284"/>
          <w:jc w:val="center"/>
        </w:trPr>
        <w:tc>
          <w:tcPr>
            <w:tcW w:w="3021" w:type="dxa"/>
            <w:vAlign w:val="center"/>
          </w:tcPr>
          <w:p w:rsidR="00CC7A49" w:rsidRPr="00F4523A" w:rsidRDefault="00CC7A49" w:rsidP="004A436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TOTAL</w:t>
            </w:r>
          </w:p>
        </w:tc>
        <w:tc>
          <w:tcPr>
            <w:tcW w:w="931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101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</w:t>
            </w:r>
          </w:p>
        </w:tc>
        <w:tc>
          <w:tcPr>
            <w:tcW w:w="1018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2</w:t>
            </w:r>
          </w:p>
        </w:tc>
        <w:tc>
          <w:tcPr>
            <w:tcW w:w="1018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99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7</w:t>
            </w:r>
          </w:p>
        </w:tc>
        <w:tc>
          <w:tcPr>
            <w:tcW w:w="992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99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9</w:t>
            </w:r>
          </w:p>
        </w:tc>
        <w:tc>
          <w:tcPr>
            <w:tcW w:w="1044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</w:t>
            </w:r>
          </w:p>
        </w:tc>
      </w:tr>
      <w:tr w:rsidR="00CC7A49" w:rsidRPr="00F4523A" w:rsidTr="004A436B">
        <w:trPr>
          <w:trHeight w:val="284"/>
          <w:jc w:val="center"/>
        </w:trPr>
        <w:tc>
          <w:tcPr>
            <w:tcW w:w="3021" w:type="dxa"/>
            <w:vAlign w:val="center"/>
          </w:tcPr>
          <w:p w:rsidR="00CC7A49" w:rsidRPr="00F4523A" w:rsidRDefault="00CC7A49" w:rsidP="004A436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Food and non-alcoholic  beverages</w:t>
            </w:r>
          </w:p>
        </w:tc>
        <w:tc>
          <w:tcPr>
            <w:tcW w:w="931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103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8</w:t>
            </w:r>
          </w:p>
        </w:tc>
        <w:tc>
          <w:tcPr>
            <w:tcW w:w="1018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101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</w:t>
            </w:r>
          </w:p>
        </w:tc>
        <w:tc>
          <w:tcPr>
            <w:tcW w:w="1018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98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9</w:t>
            </w:r>
          </w:p>
        </w:tc>
        <w:tc>
          <w:tcPr>
            <w:tcW w:w="992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1</w:t>
            </w:r>
          </w:p>
        </w:tc>
        <w:tc>
          <w:tcPr>
            <w:tcW w:w="1044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103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6</w:t>
            </w:r>
          </w:p>
        </w:tc>
      </w:tr>
      <w:tr w:rsidR="00CC7A49" w:rsidRPr="00F4523A" w:rsidTr="004A436B">
        <w:trPr>
          <w:trHeight w:val="284"/>
          <w:jc w:val="center"/>
        </w:trPr>
        <w:tc>
          <w:tcPr>
            <w:tcW w:w="3021" w:type="dxa"/>
            <w:vAlign w:val="center"/>
          </w:tcPr>
          <w:p w:rsidR="00CC7A49" w:rsidRPr="00F4523A" w:rsidRDefault="00CC7A49" w:rsidP="004A436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Alcoholic  beverages  and  tobacco</w:t>
            </w:r>
          </w:p>
        </w:tc>
        <w:tc>
          <w:tcPr>
            <w:tcW w:w="931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7</w:t>
            </w:r>
          </w:p>
        </w:tc>
        <w:tc>
          <w:tcPr>
            <w:tcW w:w="1018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8</w:t>
            </w:r>
          </w:p>
        </w:tc>
        <w:tc>
          <w:tcPr>
            <w:tcW w:w="1018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101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1</w:t>
            </w:r>
          </w:p>
        </w:tc>
        <w:tc>
          <w:tcPr>
            <w:tcW w:w="1044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101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6</w:t>
            </w:r>
          </w:p>
        </w:tc>
      </w:tr>
      <w:tr w:rsidR="00CC7A49" w:rsidRPr="00F4523A" w:rsidTr="004A436B">
        <w:trPr>
          <w:trHeight w:val="318"/>
          <w:jc w:val="center"/>
        </w:trPr>
        <w:tc>
          <w:tcPr>
            <w:tcW w:w="3021" w:type="dxa"/>
            <w:vAlign w:val="center"/>
          </w:tcPr>
          <w:p w:rsidR="00CC7A49" w:rsidRPr="00F4523A" w:rsidRDefault="00CC7A49" w:rsidP="004A436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Clothing  and  footwear</w:t>
            </w:r>
          </w:p>
        </w:tc>
        <w:tc>
          <w:tcPr>
            <w:tcW w:w="931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94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8</w:t>
            </w:r>
          </w:p>
        </w:tc>
        <w:tc>
          <w:tcPr>
            <w:tcW w:w="1018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104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3</w:t>
            </w:r>
          </w:p>
        </w:tc>
        <w:tc>
          <w:tcPr>
            <w:tcW w:w="1018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98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104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7</w:t>
            </w:r>
          </w:p>
        </w:tc>
        <w:tc>
          <w:tcPr>
            <w:tcW w:w="1044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95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7</w:t>
            </w:r>
          </w:p>
        </w:tc>
      </w:tr>
      <w:tr w:rsidR="00CC7A49" w:rsidRPr="00F4523A" w:rsidTr="004A436B">
        <w:trPr>
          <w:trHeight w:val="284"/>
          <w:jc w:val="center"/>
        </w:trPr>
        <w:tc>
          <w:tcPr>
            <w:tcW w:w="3021" w:type="dxa"/>
            <w:vAlign w:val="center"/>
          </w:tcPr>
          <w:p w:rsidR="00CC7A49" w:rsidRPr="00F4523A" w:rsidRDefault="00CC7A49" w:rsidP="004A436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Housing, water, electricity, gas and other fuels</w:t>
            </w:r>
          </w:p>
        </w:tc>
        <w:tc>
          <w:tcPr>
            <w:tcW w:w="931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102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3</w:t>
            </w:r>
          </w:p>
        </w:tc>
        <w:tc>
          <w:tcPr>
            <w:tcW w:w="1018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99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5</w:t>
            </w:r>
          </w:p>
        </w:tc>
        <w:tc>
          <w:tcPr>
            <w:tcW w:w="1018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99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</w:t>
            </w:r>
          </w:p>
        </w:tc>
        <w:tc>
          <w:tcPr>
            <w:tcW w:w="992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</w:t>
            </w:r>
          </w:p>
        </w:tc>
        <w:tc>
          <w:tcPr>
            <w:tcW w:w="1044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98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6</w:t>
            </w:r>
          </w:p>
        </w:tc>
      </w:tr>
      <w:tr w:rsidR="00CC7A49" w:rsidRPr="00F4523A" w:rsidTr="004A436B">
        <w:trPr>
          <w:trHeight w:val="582"/>
          <w:jc w:val="center"/>
        </w:trPr>
        <w:tc>
          <w:tcPr>
            <w:tcW w:w="3021" w:type="dxa"/>
            <w:vAlign w:val="center"/>
          </w:tcPr>
          <w:p w:rsidR="00CC7A49" w:rsidRPr="00F4523A" w:rsidRDefault="00CC7A49" w:rsidP="004A436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 xml:space="preserve">Furnishings, household  equipment and  routine 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household </w:t>
            </w: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maintenance</w:t>
            </w:r>
          </w:p>
        </w:tc>
        <w:tc>
          <w:tcPr>
            <w:tcW w:w="931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1</w:t>
            </w:r>
          </w:p>
        </w:tc>
        <w:tc>
          <w:tcPr>
            <w:tcW w:w="1018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99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7</w:t>
            </w:r>
          </w:p>
        </w:tc>
        <w:tc>
          <w:tcPr>
            <w:tcW w:w="1018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99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2</w:t>
            </w:r>
          </w:p>
        </w:tc>
        <w:tc>
          <w:tcPr>
            <w:tcW w:w="992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99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</w:t>
            </w:r>
          </w:p>
        </w:tc>
        <w:tc>
          <w:tcPr>
            <w:tcW w:w="1044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</w:t>
            </w:r>
          </w:p>
        </w:tc>
      </w:tr>
      <w:tr w:rsidR="00CC7A49" w:rsidRPr="00F4523A" w:rsidTr="004A436B">
        <w:trPr>
          <w:trHeight w:val="284"/>
          <w:jc w:val="center"/>
        </w:trPr>
        <w:tc>
          <w:tcPr>
            <w:tcW w:w="3021" w:type="dxa"/>
            <w:vAlign w:val="center"/>
          </w:tcPr>
          <w:p w:rsidR="00CC7A49" w:rsidRPr="00F4523A" w:rsidRDefault="00CC7A49" w:rsidP="004A436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Health</w:t>
            </w:r>
          </w:p>
        </w:tc>
        <w:tc>
          <w:tcPr>
            <w:tcW w:w="931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101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1</w:t>
            </w:r>
          </w:p>
        </w:tc>
        <w:tc>
          <w:tcPr>
            <w:tcW w:w="1018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</w:t>
            </w:r>
          </w:p>
        </w:tc>
        <w:tc>
          <w:tcPr>
            <w:tcW w:w="1018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1</w:t>
            </w:r>
          </w:p>
        </w:tc>
        <w:tc>
          <w:tcPr>
            <w:tcW w:w="992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99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3</w:t>
            </w:r>
          </w:p>
        </w:tc>
        <w:tc>
          <w:tcPr>
            <w:tcW w:w="1044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96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9</w:t>
            </w:r>
          </w:p>
        </w:tc>
      </w:tr>
      <w:tr w:rsidR="00CC7A49" w:rsidRPr="00F4523A" w:rsidTr="004A436B">
        <w:trPr>
          <w:trHeight w:val="284"/>
          <w:jc w:val="center"/>
        </w:trPr>
        <w:tc>
          <w:tcPr>
            <w:tcW w:w="3021" w:type="dxa"/>
            <w:vAlign w:val="center"/>
          </w:tcPr>
          <w:p w:rsidR="00CC7A49" w:rsidRPr="00F4523A" w:rsidRDefault="00CC7A49" w:rsidP="004A436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Transport</w:t>
            </w:r>
          </w:p>
        </w:tc>
        <w:tc>
          <w:tcPr>
            <w:tcW w:w="931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2</w:t>
            </w:r>
          </w:p>
        </w:tc>
        <w:tc>
          <w:tcPr>
            <w:tcW w:w="1018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99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9</w:t>
            </w:r>
          </w:p>
        </w:tc>
        <w:tc>
          <w:tcPr>
            <w:tcW w:w="1018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99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2</w:t>
            </w:r>
          </w:p>
        </w:tc>
        <w:tc>
          <w:tcPr>
            <w:tcW w:w="1044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6</w:t>
            </w:r>
          </w:p>
        </w:tc>
      </w:tr>
      <w:tr w:rsidR="00CC7A49" w:rsidRPr="00F4523A" w:rsidTr="004A436B">
        <w:trPr>
          <w:trHeight w:val="284"/>
          <w:jc w:val="center"/>
        </w:trPr>
        <w:tc>
          <w:tcPr>
            <w:tcW w:w="3021" w:type="dxa"/>
            <w:vAlign w:val="center"/>
          </w:tcPr>
          <w:p w:rsidR="00CC7A49" w:rsidRPr="00F4523A" w:rsidRDefault="00CC7A49" w:rsidP="004A436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Communication</w:t>
            </w:r>
          </w:p>
        </w:tc>
        <w:tc>
          <w:tcPr>
            <w:tcW w:w="931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99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3</w:t>
            </w:r>
          </w:p>
        </w:tc>
        <w:tc>
          <w:tcPr>
            <w:tcW w:w="1018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94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9</w:t>
            </w:r>
          </w:p>
        </w:tc>
        <w:tc>
          <w:tcPr>
            <w:tcW w:w="1018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96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9</w:t>
            </w:r>
          </w:p>
        </w:tc>
        <w:tc>
          <w:tcPr>
            <w:tcW w:w="992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98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8</w:t>
            </w:r>
          </w:p>
        </w:tc>
        <w:tc>
          <w:tcPr>
            <w:tcW w:w="1044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99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6</w:t>
            </w:r>
          </w:p>
        </w:tc>
      </w:tr>
      <w:tr w:rsidR="00CC7A49" w:rsidRPr="00F4523A" w:rsidTr="004A436B">
        <w:trPr>
          <w:trHeight w:val="284"/>
          <w:jc w:val="center"/>
        </w:trPr>
        <w:tc>
          <w:tcPr>
            <w:tcW w:w="3021" w:type="dxa"/>
            <w:vAlign w:val="center"/>
          </w:tcPr>
          <w:p w:rsidR="00CC7A49" w:rsidRPr="00F4523A" w:rsidRDefault="00CC7A49" w:rsidP="004A436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Recreation and culture</w:t>
            </w:r>
          </w:p>
        </w:tc>
        <w:tc>
          <w:tcPr>
            <w:tcW w:w="931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101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3</w:t>
            </w:r>
          </w:p>
        </w:tc>
        <w:tc>
          <w:tcPr>
            <w:tcW w:w="1018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99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6</w:t>
            </w:r>
          </w:p>
        </w:tc>
        <w:tc>
          <w:tcPr>
            <w:tcW w:w="1018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102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1</w:t>
            </w:r>
          </w:p>
        </w:tc>
        <w:tc>
          <w:tcPr>
            <w:tcW w:w="992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98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</w:t>
            </w:r>
          </w:p>
        </w:tc>
        <w:tc>
          <w:tcPr>
            <w:tcW w:w="1044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8</w:t>
            </w:r>
          </w:p>
        </w:tc>
      </w:tr>
      <w:tr w:rsidR="00CC7A49" w:rsidRPr="00F4523A" w:rsidTr="004A436B">
        <w:trPr>
          <w:trHeight w:val="284"/>
          <w:jc w:val="center"/>
        </w:trPr>
        <w:tc>
          <w:tcPr>
            <w:tcW w:w="3021" w:type="dxa"/>
            <w:vAlign w:val="center"/>
          </w:tcPr>
          <w:p w:rsidR="00CC7A49" w:rsidRPr="00F4523A" w:rsidRDefault="00CC7A49" w:rsidP="004A436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Education</w:t>
            </w:r>
          </w:p>
        </w:tc>
        <w:tc>
          <w:tcPr>
            <w:tcW w:w="931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2</w:t>
            </w:r>
          </w:p>
        </w:tc>
        <w:tc>
          <w:tcPr>
            <w:tcW w:w="1018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1</w:t>
            </w:r>
          </w:p>
        </w:tc>
        <w:tc>
          <w:tcPr>
            <w:tcW w:w="1018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3</w:t>
            </w:r>
          </w:p>
        </w:tc>
        <w:tc>
          <w:tcPr>
            <w:tcW w:w="992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7</w:t>
            </w:r>
          </w:p>
        </w:tc>
        <w:tc>
          <w:tcPr>
            <w:tcW w:w="1044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2</w:t>
            </w:r>
          </w:p>
        </w:tc>
      </w:tr>
      <w:tr w:rsidR="00CC7A49" w:rsidRPr="00F4523A" w:rsidTr="004A436B">
        <w:trPr>
          <w:trHeight w:val="284"/>
          <w:jc w:val="center"/>
        </w:trPr>
        <w:tc>
          <w:tcPr>
            <w:tcW w:w="3021" w:type="dxa"/>
            <w:vAlign w:val="center"/>
          </w:tcPr>
          <w:p w:rsidR="00CC7A49" w:rsidRPr="00F4523A" w:rsidRDefault="00CC7A49" w:rsidP="004A436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Restaurants and hotels</w:t>
            </w:r>
          </w:p>
        </w:tc>
        <w:tc>
          <w:tcPr>
            <w:tcW w:w="931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7</w:t>
            </w:r>
          </w:p>
        </w:tc>
        <w:tc>
          <w:tcPr>
            <w:tcW w:w="1018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6</w:t>
            </w:r>
          </w:p>
        </w:tc>
        <w:tc>
          <w:tcPr>
            <w:tcW w:w="1018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1</w:t>
            </w:r>
          </w:p>
        </w:tc>
        <w:tc>
          <w:tcPr>
            <w:tcW w:w="1044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5</w:t>
            </w:r>
          </w:p>
        </w:tc>
      </w:tr>
      <w:tr w:rsidR="00CC7A49" w:rsidRPr="00F4523A" w:rsidTr="004A436B">
        <w:trPr>
          <w:trHeight w:val="284"/>
          <w:jc w:val="center"/>
        </w:trPr>
        <w:tc>
          <w:tcPr>
            <w:tcW w:w="3021" w:type="dxa"/>
            <w:vAlign w:val="center"/>
          </w:tcPr>
          <w:p w:rsidR="00CC7A49" w:rsidRPr="00F4523A" w:rsidRDefault="00CC7A49" w:rsidP="004A436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</w:rPr>
            </w:pPr>
            <w:r w:rsidRPr="00F4523A">
              <w:rPr>
                <w:rFonts w:ascii="Arial" w:hAnsi="Arial" w:cs="Arial"/>
                <w:b w:val="0"/>
                <w:bCs w:val="0"/>
                <w:sz w:val="18"/>
              </w:rPr>
              <w:t>Miscellaneous goods and services</w:t>
            </w:r>
          </w:p>
        </w:tc>
        <w:tc>
          <w:tcPr>
            <w:tcW w:w="931" w:type="dxa"/>
            <w:vAlign w:val="center"/>
          </w:tcPr>
          <w:p w:rsidR="00CC7A49" w:rsidRDefault="00CC7A49" w:rsidP="00C5724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9</w:t>
            </w:r>
          </w:p>
        </w:tc>
        <w:tc>
          <w:tcPr>
            <w:tcW w:w="1018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5</w:t>
            </w:r>
          </w:p>
        </w:tc>
        <w:tc>
          <w:tcPr>
            <w:tcW w:w="1018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99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</w:t>
            </w:r>
          </w:p>
        </w:tc>
        <w:tc>
          <w:tcPr>
            <w:tcW w:w="992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</w:t>
            </w:r>
          </w:p>
        </w:tc>
        <w:tc>
          <w:tcPr>
            <w:tcW w:w="1044" w:type="dxa"/>
            <w:vAlign w:val="center"/>
          </w:tcPr>
          <w:p w:rsidR="00CC7A49" w:rsidRDefault="00CC7A49" w:rsidP="009F758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100</w:t>
            </w:r>
            <w:r w:rsidR="009F7588">
              <w:rPr>
                <w:rFonts w:ascii="Arial" w:hAnsi="Arial" w:cs="Arial"/>
                <w:b w:val="0"/>
                <w:bCs w:val="0"/>
                <w:sz w:val="18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8</w:t>
            </w:r>
          </w:p>
        </w:tc>
      </w:tr>
    </w:tbl>
    <w:p w:rsidR="00EE0608" w:rsidRPr="005D53B9" w:rsidRDefault="00EE0608" w:rsidP="00EE0608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  <w:highlight w:val="green"/>
        </w:rPr>
      </w:pPr>
    </w:p>
    <w:p w:rsidR="00EE0608" w:rsidRPr="00EB7206" w:rsidRDefault="00EE0608" w:rsidP="00EE0608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  <w:r w:rsidRPr="00003A97">
        <w:rPr>
          <w:rFonts w:ascii="Arial" w:hAnsi="Arial" w:cs="Arial"/>
          <w:b w:val="0"/>
          <w:bCs w:val="0"/>
          <w:sz w:val="20"/>
          <w:szCs w:val="20"/>
        </w:rPr>
        <w:lastRenderedPageBreak/>
        <w:t xml:space="preserve">Consumer </w:t>
      </w:r>
      <w:r w:rsidRPr="00EB7206">
        <w:rPr>
          <w:rFonts w:ascii="Arial" w:hAnsi="Arial" w:cs="Arial"/>
          <w:b w:val="0"/>
          <w:bCs w:val="0"/>
          <w:sz w:val="20"/>
          <w:szCs w:val="20"/>
        </w:rPr>
        <w:t>prices</w:t>
      </w:r>
      <w:r w:rsidRPr="00EB7206">
        <w:rPr>
          <w:rFonts w:ascii="Arial" w:hAnsi="Arial" w:cs="Arial"/>
          <w:bCs w:val="0"/>
          <w:sz w:val="20"/>
          <w:szCs w:val="20"/>
        </w:rPr>
        <w:t xml:space="preserve"> </w:t>
      </w:r>
      <w:r w:rsidRPr="00EB7206">
        <w:rPr>
          <w:rFonts w:ascii="Arial" w:hAnsi="Arial" w:cs="Arial"/>
          <w:b w:val="0"/>
          <w:bCs w:val="0"/>
          <w:sz w:val="20"/>
          <w:szCs w:val="20"/>
        </w:rPr>
        <w:t xml:space="preserve">rose </w:t>
      </w:r>
      <w:r w:rsidR="00EB7206" w:rsidRPr="00EB7206">
        <w:rPr>
          <w:rFonts w:ascii="Arial" w:hAnsi="Arial" w:cs="Arial"/>
          <w:b w:val="0"/>
          <w:bCs w:val="0"/>
          <w:sz w:val="20"/>
          <w:szCs w:val="20"/>
        </w:rPr>
        <w:t xml:space="preserve">only </w:t>
      </w:r>
      <w:r w:rsidRPr="00EB7206">
        <w:rPr>
          <w:rFonts w:ascii="Arial" w:hAnsi="Arial" w:cs="Arial"/>
          <w:b w:val="0"/>
          <w:bCs w:val="0"/>
          <w:sz w:val="20"/>
          <w:szCs w:val="20"/>
        </w:rPr>
        <w:t xml:space="preserve">by </w:t>
      </w:r>
      <w:r w:rsidR="00EB7206" w:rsidRPr="00EB7206">
        <w:rPr>
          <w:rFonts w:ascii="Arial" w:hAnsi="Arial" w:cs="Arial"/>
          <w:b w:val="0"/>
          <w:bCs w:val="0"/>
          <w:sz w:val="20"/>
          <w:szCs w:val="20"/>
        </w:rPr>
        <w:t>0</w:t>
      </w:r>
      <w:r w:rsidRPr="00EB7206">
        <w:rPr>
          <w:rFonts w:ascii="Arial" w:hAnsi="Arial" w:cs="Arial"/>
          <w:b w:val="0"/>
          <w:bCs w:val="0"/>
          <w:sz w:val="20"/>
          <w:szCs w:val="20"/>
        </w:rPr>
        <w:t>.</w:t>
      </w:r>
      <w:r w:rsidR="00EB7206" w:rsidRPr="00EB7206">
        <w:rPr>
          <w:rFonts w:ascii="Arial" w:hAnsi="Arial" w:cs="Arial"/>
          <w:b w:val="0"/>
          <w:bCs w:val="0"/>
          <w:sz w:val="20"/>
          <w:szCs w:val="20"/>
        </w:rPr>
        <w:t>2</w:t>
      </w:r>
      <w:r w:rsidRPr="00EB7206">
        <w:rPr>
          <w:rFonts w:ascii="Arial" w:hAnsi="Arial" w:cs="Arial"/>
          <w:b w:val="0"/>
          <w:bCs w:val="0"/>
          <w:sz w:val="20"/>
          <w:szCs w:val="20"/>
        </w:rPr>
        <w:t xml:space="preserve">%, </w:t>
      </w:r>
      <w:r w:rsidRPr="00EB7206">
        <w:rPr>
          <w:rFonts w:ascii="Arial" w:hAnsi="Arial" w:cs="Arial"/>
          <w:bCs w:val="0"/>
          <w:sz w:val="20"/>
          <w:szCs w:val="20"/>
        </w:rPr>
        <w:t>year</w:t>
      </w:r>
      <w:r w:rsidRPr="00003A97">
        <w:rPr>
          <w:rFonts w:ascii="Arial" w:hAnsi="Arial" w:cs="Arial"/>
          <w:bCs w:val="0"/>
          <w:sz w:val="20"/>
          <w:szCs w:val="20"/>
        </w:rPr>
        <w:t>-on-year</w:t>
      </w:r>
      <w:r w:rsidRPr="00003A97">
        <w:rPr>
          <w:rFonts w:ascii="Arial" w:hAnsi="Arial" w:cs="Arial"/>
          <w:b w:val="0"/>
          <w:bCs w:val="0"/>
          <w:sz w:val="20"/>
          <w:szCs w:val="20"/>
        </w:rPr>
        <w:t xml:space="preserve"> (y-o-y)</w:t>
      </w:r>
      <w:r w:rsidRPr="00003A97">
        <w:rPr>
          <w:rFonts w:ascii="Arial" w:hAnsi="Arial" w:cs="Arial"/>
          <w:bCs w:val="0"/>
          <w:sz w:val="20"/>
          <w:szCs w:val="20"/>
        </w:rPr>
        <w:t>,</w:t>
      </w:r>
      <w:r w:rsidRPr="00003A97">
        <w:rPr>
          <w:rFonts w:ascii="Arial" w:hAnsi="Arial" w:cs="Arial"/>
          <w:b w:val="0"/>
          <w:bCs w:val="0"/>
          <w:sz w:val="20"/>
          <w:szCs w:val="20"/>
        </w:rPr>
        <w:t xml:space="preserve"> in </w:t>
      </w:r>
      <w:r w:rsidRPr="00EB7206">
        <w:rPr>
          <w:rFonts w:ascii="Arial" w:hAnsi="Arial" w:cs="Arial"/>
          <w:b w:val="0"/>
          <w:bCs w:val="0"/>
          <w:sz w:val="20"/>
          <w:szCs w:val="20"/>
        </w:rPr>
        <w:t>Q</w:t>
      </w:r>
      <w:r w:rsidR="00D55884" w:rsidRPr="00EB7206">
        <w:rPr>
          <w:rFonts w:ascii="Arial" w:hAnsi="Arial" w:cs="Arial"/>
          <w:b w:val="0"/>
          <w:bCs w:val="0"/>
          <w:sz w:val="20"/>
          <w:szCs w:val="20"/>
        </w:rPr>
        <w:t>1</w:t>
      </w:r>
      <w:r w:rsidRPr="00EB7206">
        <w:rPr>
          <w:rFonts w:ascii="Arial" w:hAnsi="Arial" w:cs="Arial"/>
          <w:b w:val="0"/>
          <w:sz w:val="20"/>
          <w:szCs w:val="20"/>
        </w:rPr>
        <w:t xml:space="preserve"> 201</w:t>
      </w:r>
      <w:r w:rsidR="00D55884" w:rsidRPr="00EB7206">
        <w:rPr>
          <w:rFonts w:ascii="Arial" w:hAnsi="Arial" w:cs="Arial"/>
          <w:b w:val="0"/>
          <w:sz w:val="20"/>
          <w:szCs w:val="20"/>
        </w:rPr>
        <w:t>4</w:t>
      </w:r>
      <w:r w:rsidRPr="00EB7206">
        <w:rPr>
          <w:rFonts w:ascii="Arial" w:hAnsi="Arial" w:cs="Arial"/>
          <w:b w:val="0"/>
          <w:sz w:val="20"/>
          <w:szCs w:val="20"/>
        </w:rPr>
        <w:t xml:space="preserve"> compared with Q</w:t>
      </w:r>
      <w:r w:rsidR="00D55884" w:rsidRPr="00EB7206">
        <w:rPr>
          <w:rFonts w:ascii="Arial" w:hAnsi="Arial" w:cs="Arial"/>
          <w:b w:val="0"/>
          <w:sz w:val="20"/>
          <w:szCs w:val="20"/>
        </w:rPr>
        <w:t>1</w:t>
      </w:r>
      <w:r w:rsidRPr="00EB7206">
        <w:rPr>
          <w:rFonts w:ascii="Arial" w:hAnsi="Arial" w:cs="Arial"/>
          <w:b w:val="0"/>
          <w:sz w:val="20"/>
          <w:szCs w:val="20"/>
        </w:rPr>
        <w:t xml:space="preserve"> 201</w:t>
      </w:r>
      <w:r w:rsidR="00D55884" w:rsidRPr="00EB7206">
        <w:rPr>
          <w:rFonts w:ascii="Arial" w:hAnsi="Arial" w:cs="Arial"/>
          <w:b w:val="0"/>
          <w:sz w:val="20"/>
          <w:szCs w:val="20"/>
        </w:rPr>
        <w:t>3</w:t>
      </w:r>
      <w:r w:rsidRPr="00EB7206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r w:rsidR="00060098">
        <w:rPr>
          <w:rFonts w:ascii="Arial" w:hAnsi="Arial" w:cs="Arial"/>
          <w:b w:val="0"/>
          <w:bCs w:val="0"/>
          <w:sz w:val="20"/>
          <w:szCs w:val="20"/>
        </w:rPr>
        <w:t xml:space="preserve">which was </w:t>
      </w:r>
      <w:r w:rsidRPr="00EB7206">
        <w:rPr>
          <w:rFonts w:ascii="Arial" w:hAnsi="Arial" w:cs="Arial"/>
          <w:b w:val="0"/>
          <w:bCs w:val="0"/>
          <w:sz w:val="20"/>
          <w:szCs w:val="20"/>
        </w:rPr>
        <w:t>by 0.</w:t>
      </w:r>
      <w:r w:rsidR="00EB7206">
        <w:rPr>
          <w:rFonts w:ascii="Arial" w:hAnsi="Arial" w:cs="Arial"/>
          <w:b w:val="0"/>
          <w:bCs w:val="0"/>
          <w:sz w:val="20"/>
          <w:szCs w:val="20"/>
        </w:rPr>
        <w:t>9</w:t>
      </w:r>
      <w:r w:rsidRPr="00EB7206">
        <w:rPr>
          <w:rFonts w:ascii="Arial" w:hAnsi="Arial" w:cs="Arial"/>
          <w:b w:val="0"/>
          <w:bCs w:val="0"/>
          <w:sz w:val="20"/>
          <w:szCs w:val="20"/>
        </w:rPr>
        <w:t xml:space="preserve"> percentage point</w:t>
      </w:r>
      <w:r w:rsidR="00EB7206">
        <w:rPr>
          <w:rFonts w:ascii="Arial" w:hAnsi="Arial" w:cs="Arial"/>
          <w:b w:val="0"/>
          <w:bCs w:val="0"/>
          <w:sz w:val="20"/>
          <w:szCs w:val="20"/>
        </w:rPr>
        <w:t>s</w:t>
      </w:r>
      <w:r w:rsidRPr="00EB7206">
        <w:rPr>
          <w:rFonts w:ascii="Arial" w:hAnsi="Arial" w:cs="Arial"/>
          <w:b w:val="0"/>
          <w:bCs w:val="0"/>
          <w:sz w:val="20"/>
          <w:szCs w:val="20"/>
        </w:rPr>
        <w:t xml:space="preserve"> less than in Q</w:t>
      </w:r>
      <w:r w:rsidR="00D55884" w:rsidRPr="00EB7206">
        <w:rPr>
          <w:rFonts w:ascii="Arial" w:hAnsi="Arial" w:cs="Arial"/>
          <w:b w:val="0"/>
          <w:bCs w:val="0"/>
          <w:sz w:val="20"/>
          <w:szCs w:val="20"/>
        </w:rPr>
        <w:t>4</w:t>
      </w:r>
      <w:r w:rsidRPr="00EB7206">
        <w:rPr>
          <w:rFonts w:ascii="Arial" w:hAnsi="Arial" w:cs="Arial"/>
          <w:b w:val="0"/>
          <w:bCs w:val="0"/>
          <w:sz w:val="20"/>
          <w:szCs w:val="20"/>
        </w:rPr>
        <w:t xml:space="preserve"> 2013. </w:t>
      </w:r>
      <w:r w:rsidR="00060098">
        <w:rPr>
          <w:rFonts w:ascii="Arial" w:hAnsi="Arial" w:cs="Arial"/>
          <w:b w:val="0"/>
          <w:bCs w:val="0"/>
          <w:sz w:val="20"/>
          <w:szCs w:val="20"/>
        </w:rPr>
        <w:t>The</w:t>
      </w:r>
      <w:r w:rsidRPr="00EB7206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EB7206">
        <w:rPr>
          <w:rFonts w:ascii="Arial" w:hAnsi="Arial" w:cs="Arial"/>
          <w:b w:val="0"/>
          <w:bCs w:val="0"/>
          <w:sz w:val="20"/>
          <w:szCs w:val="20"/>
        </w:rPr>
        <w:t xml:space="preserve">marked </w:t>
      </w:r>
      <w:r w:rsidRPr="00EB7206">
        <w:rPr>
          <w:rFonts w:ascii="Arial" w:hAnsi="Arial" w:cs="Arial"/>
          <w:b w:val="0"/>
          <w:bCs w:val="0"/>
          <w:sz w:val="20"/>
          <w:szCs w:val="20"/>
        </w:rPr>
        <w:t xml:space="preserve">deceleration of the y-o-y price growth </w:t>
      </w:r>
      <w:r w:rsidR="00060098">
        <w:rPr>
          <w:rFonts w:ascii="Arial" w:hAnsi="Arial" w:cs="Arial"/>
          <w:b w:val="0"/>
          <w:bCs w:val="0"/>
          <w:sz w:val="20"/>
          <w:szCs w:val="20"/>
        </w:rPr>
        <w:t xml:space="preserve">was </w:t>
      </w:r>
      <w:r w:rsidR="00EB7206">
        <w:rPr>
          <w:rFonts w:ascii="Arial" w:hAnsi="Arial" w:cs="Arial"/>
          <w:b w:val="0"/>
          <w:bCs w:val="0"/>
          <w:sz w:val="20"/>
          <w:szCs w:val="20"/>
        </w:rPr>
        <w:t xml:space="preserve">caused </w:t>
      </w:r>
      <w:r w:rsidR="00060098">
        <w:rPr>
          <w:rFonts w:ascii="Arial" w:hAnsi="Arial" w:cs="Arial"/>
          <w:b w:val="0"/>
          <w:bCs w:val="0"/>
          <w:sz w:val="20"/>
          <w:szCs w:val="20"/>
        </w:rPr>
        <w:t xml:space="preserve">by </w:t>
      </w:r>
      <w:r w:rsidR="00EB7206">
        <w:rPr>
          <w:rFonts w:ascii="Arial" w:hAnsi="Arial" w:cs="Arial"/>
          <w:b w:val="0"/>
          <w:bCs w:val="0"/>
          <w:sz w:val="20"/>
          <w:szCs w:val="20"/>
        </w:rPr>
        <w:t>the different month-on-month (m-o-m) price increase in January 2014 and January 2013.</w:t>
      </w:r>
      <w:r w:rsidRPr="00EB7206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23349">
        <w:rPr>
          <w:rFonts w:ascii="Arial" w:hAnsi="Arial" w:cs="Arial"/>
          <w:b w:val="0"/>
          <w:bCs w:val="0"/>
          <w:sz w:val="20"/>
          <w:szCs w:val="20"/>
        </w:rPr>
        <w:t>In January</w:t>
      </w:r>
      <w:r w:rsidR="00060098">
        <w:rPr>
          <w:rFonts w:ascii="Arial" w:hAnsi="Arial" w:cs="Arial"/>
          <w:b w:val="0"/>
          <w:bCs w:val="0"/>
          <w:sz w:val="20"/>
          <w:szCs w:val="20"/>
        </w:rPr>
        <w:t xml:space="preserve"> 2014</w:t>
      </w:r>
      <w:r w:rsidR="00923349">
        <w:rPr>
          <w:rFonts w:ascii="Arial" w:hAnsi="Arial" w:cs="Arial"/>
          <w:b w:val="0"/>
          <w:bCs w:val="0"/>
          <w:sz w:val="20"/>
          <w:szCs w:val="20"/>
        </w:rPr>
        <w:t xml:space="preserve"> prices</w:t>
      </w:r>
      <w:r w:rsidR="00060098">
        <w:rPr>
          <w:rFonts w:ascii="Arial" w:hAnsi="Arial" w:cs="Arial"/>
          <w:b w:val="0"/>
          <w:bCs w:val="0"/>
          <w:sz w:val="20"/>
          <w:szCs w:val="20"/>
        </w:rPr>
        <w:t xml:space="preserve"> grew</w:t>
      </w:r>
      <w:r w:rsidR="00923349">
        <w:rPr>
          <w:rFonts w:ascii="Arial" w:hAnsi="Arial" w:cs="Arial"/>
          <w:b w:val="0"/>
          <w:bCs w:val="0"/>
          <w:sz w:val="20"/>
          <w:szCs w:val="20"/>
        </w:rPr>
        <w:t xml:space="preserve"> only by 0.1%, which was the lowest </w:t>
      </w:r>
      <w:r w:rsidR="00060098">
        <w:rPr>
          <w:rFonts w:ascii="Arial" w:hAnsi="Arial" w:cs="Arial"/>
          <w:b w:val="0"/>
          <w:bCs w:val="0"/>
          <w:sz w:val="20"/>
          <w:szCs w:val="20"/>
        </w:rPr>
        <w:t xml:space="preserve">January </w:t>
      </w:r>
      <w:r w:rsidR="00923349">
        <w:rPr>
          <w:rFonts w:ascii="Arial" w:hAnsi="Arial" w:cs="Arial"/>
          <w:b w:val="0"/>
          <w:bCs w:val="0"/>
          <w:sz w:val="20"/>
          <w:szCs w:val="20"/>
        </w:rPr>
        <w:t xml:space="preserve">m-o-m </w:t>
      </w:r>
      <w:r w:rsidR="00060098">
        <w:rPr>
          <w:rFonts w:ascii="Arial" w:hAnsi="Arial" w:cs="Arial"/>
          <w:b w:val="0"/>
          <w:bCs w:val="0"/>
          <w:sz w:val="20"/>
          <w:szCs w:val="20"/>
        </w:rPr>
        <w:t xml:space="preserve">price </w:t>
      </w:r>
      <w:r w:rsidR="00923349">
        <w:rPr>
          <w:rFonts w:ascii="Arial" w:hAnsi="Arial" w:cs="Arial"/>
          <w:b w:val="0"/>
          <w:bCs w:val="0"/>
          <w:sz w:val="20"/>
          <w:szCs w:val="20"/>
        </w:rPr>
        <w:t>increase since 1993. Prices went up by 1.3%, m-o-m</w:t>
      </w:r>
      <w:r w:rsidR="006030C7">
        <w:rPr>
          <w:rFonts w:ascii="Arial" w:hAnsi="Arial" w:cs="Arial"/>
          <w:b w:val="0"/>
          <w:bCs w:val="0"/>
          <w:sz w:val="20"/>
          <w:szCs w:val="20"/>
        </w:rPr>
        <w:t>,</w:t>
      </w:r>
      <w:r w:rsidR="00923349">
        <w:rPr>
          <w:rFonts w:ascii="Arial" w:hAnsi="Arial" w:cs="Arial"/>
          <w:b w:val="0"/>
          <w:bCs w:val="0"/>
          <w:sz w:val="20"/>
          <w:szCs w:val="20"/>
        </w:rPr>
        <w:t xml:space="preserve"> in January 2013</w:t>
      </w:r>
      <w:r w:rsidR="00D9470E">
        <w:rPr>
          <w:rFonts w:ascii="Arial" w:hAnsi="Arial" w:cs="Arial"/>
          <w:b w:val="0"/>
          <w:bCs w:val="0"/>
          <w:sz w:val="20"/>
          <w:szCs w:val="20"/>
        </w:rPr>
        <w:t xml:space="preserve">, i.e. by 1.2% more than in January 2014. This difference was shown in a slowdown </w:t>
      </w:r>
      <w:r w:rsidR="00B67D61">
        <w:rPr>
          <w:rFonts w:ascii="Arial" w:hAnsi="Arial" w:cs="Arial"/>
          <w:b w:val="0"/>
          <w:bCs w:val="0"/>
          <w:sz w:val="20"/>
          <w:szCs w:val="20"/>
        </w:rPr>
        <w:t xml:space="preserve">in the y-o-y price growth in January 2014 to 0.2% from 1.4% in December 2013. </w:t>
      </w:r>
      <w:r w:rsidR="004F4A9B">
        <w:rPr>
          <w:rFonts w:ascii="Arial" w:hAnsi="Arial" w:cs="Arial"/>
          <w:b w:val="0"/>
          <w:bCs w:val="0"/>
          <w:sz w:val="20"/>
          <w:szCs w:val="20"/>
        </w:rPr>
        <w:t xml:space="preserve">The influence of the individual divisions of the consumer basket on </w:t>
      </w:r>
      <w:r w:rsidR="00923349">
        <w:rPr>
          <w:rFonts w:ascii="Arial" w:hAnsi="Arial" w:cs="Arial"/>
          <w:b w:val="0"/>
          <w:bCs w:val="0"/>
          <w:sz w:val="20"/>
          <w:szCs w:val="20"/>
        </w:rPr>
        <w:t xml:space="preserve">the </w:t>
      </w:r>
      <w:r w:rsidR="004F4A9B">
        <w:rPr>
          <w:rFonts w:ascii="Arial" w:hAnsi="Arial" w:cs="Arial"/>
          <w:b w:val="0"/>
          <w:bCs w:val="0"/>
          <w:sz w:val="20"/>
          <w:szCs w:val="20"/>
        </w:rPr>
        <w:t xml:space="preserve">overall consumer price index </w:t>
      </w:r>
      <w:r w:rsidR="0071500E" w:rsidRPr="00BA5C42">
        <w:rPr>
          <w:rStyle w:val="hps"/>
          <w:rFonts w:ascii="Arial" w:hAnsi="Arial" w:cs="Arial"/>
          <w:b w:val="0"/>
          <w:color w:val="222222"/>
          <w:sz w:val="20"/>
          <w:szCs w:val="20"/>
        </w:rPr>
        <w:t>at the turn</w:t>
      </w:r>
      <w:r w:rsidR="0071500E" w:rsidRPr="00BA5C42">
        <w:rPr>
          <w:rFonts w:ascii="Arial" w:hAnsi="Arial" w:cs="Arial"/>
          <w:b w:val="0"/>
          <w:color w:val="222222"/>
          <w:sz w:val="20"/>
          <w:szCs w:val="20"/>
        </w:rPr>
        <w:t xml:space="preserve"> </w:t>
      </w:r>
      <w:r w:rsidR="0071500E" w:rsidRPr="00BA5C42">
        <w:rPr>
          <w:rStyle w:val="hps"/>
          <w:rFonts w:ascii="Arial" w:hAnsi="Arial" w:cs="Arial"/>
          <w:b w:val="0"/>
          <w:color w:val="222222"/>
          <w:sz w:val="20"/>
          <w:szCs w:val="20"/>
        </w:rPr>
        <w:t>of 2013</w:t>
      </w:r>
      <w:r w:rsidR="009E51D4">
        <w:rPr>
          <w:rStyle w:val="hps"/>
          <w:rFonts w:ascii="Arial" w:hAnsi="Arial" w:cs="Arial"/>
          <w:b w:val="0"/>
          <w:color w:val="222222"/>
          <w:sz w:val="20"/>
          <w:szCs w:val="20"/>
        </w:rPr>
        <w:t>/</w:t>
      </w:r>
      <w:r w:rsidR="0071500E" w:rsidRPr="00BA5C42">
        <w:rPr>
          <w:rStyle w:val="hps"/>
          <w:rFonts w:ascii="Arial" w:hAnsi="Arial" w:cs="Arial"/>
          <w:b w:val="0"/>
          <w:color w:val="222222"/>
          <w:sz w:val="20"/>
          <w:szCs w:val="20"/>
        </w:rPr>
        <w:t xml:space="preserve"> 2014</w:t>
      </w:r>
      <w:r w:rsidR="0071500E" w:rsidRPr="00BA5C42">
        <w:rPr>
          <w:rFonts w:ascii="Arial" w:hAnsi="Arial" w:cs="Arial"/>
          <w:b w:val="0"/>
          <w:color w:val="222222"/>
          <w:sz w:val="20"/>
          <w:szCs w:val="20"/>
        </w:rPr>
        <w:t xml:space="preserve"> </w:t>
      </w:r>
      <w:r w:rsidR="00060098">
        <w:rPr>
          <w:rFonts w:ascii="Arial" w:hAnsi="Arial" w:cs="Arial"/>
          <w:b w:val="0"/>
          <w:color w:val="222222"/>
          <w:sz w:val="20"/>
          <w:szCs w:val="20"/>
        </w:rPr>
        <w:t xml:space="preserve">is </w:t>
      </w:r>
      <w:r w:rsidR="0071500E" w:rsidRPr="00BA5C42">
        <w:rPr>
          <w:rStyle w:val="hps"/>
          <w:rFonts w:ascii="Arial" w:hAnsi="Arial" w:cs="Arial"/>
          <w:b w:val="0"/>
          <w:color w:val="222222"/>
          <w:sz w:val="20"/>
          <w:szCs w:val="20"/>
        </w:rPr>
        <w:t>quantif</w:t>
      </w:r>
      <w:r w:rsidR="004C1EDD">
        <w:rPr>
          <w:rStyle w:val="hps"/>
          <w:rFonts w:ascii="Arial" w:hAnsi="Arial" w:cs="Arial"/>
          <w:b w:val="0"/>
          <w:color w:val="222222"/>
          <w:sz w:val="20"/>
          <w:szCs w:val="20"/>
        </w:rPr>
        <w:t>ied</w:t>
      </w:r>
      <w:r w:rsidR="0071500E" w:rsidRPr="00BA5C42">
        <w:rPr>
          <w:rFonts w:ascii="Arial" w:hAnsi="Arial" w:cs="Arial"/>
          <w:b w:val="0"/>
          <w:color w:val="222222"/>
          <w:sz w:val="20"/>
          <w:szCs w:val="20"/>
        </w:rPr>
        <w:t xml:space="preserve"> </w:t>
      </w:r>
      <w:r w:rsidR="00060098">
        <w:rPr>
          <w:rFonts w:ascii="Arial" w:hAnsi="Arial" w:cs="Arial"/>
          <w:b w:val="0"/>
          <w:color w:val="222222"/>
          <w:sz w:val="20"/>
          <w:szCs w:val="20"/>
        </w:rPr>
        <w:t xml:space="preserve">in </w:t>
      </w:r>
      <w:r w:rsidR="0071500E" w:rsidRPr="00BA5C42">
        <w:rPr>
          <w:rStyle w:val="hps"/>
          <w:rFonts w:ascii="Arial" w:hAnsi="Arial" w:cs="Arial"/>
          <w:b w:val="0"/>
          <w:color w:val="222222"/>
          <w:sz w:val="20"/>
          <w:szCs w:val="20"/>
        </w:rPr>
        <w:t xml:space="preserve">the </w:t>
      </w:r>
      <w:r w:rsidR="004C1EDD">
        <w:rPr>
          <w:rStyle w:val="hps"/>
          <w:rFonts w:ascii="Arial" w:hAnsi="Arial" w:cs="Arial"/>
          <w:b w:val="0"/>
          <w:color w:val="222222"/>
          <w:sz w:val="20"/>
          <w:szCs w:val="20"/>
        </w:rPr>
        <w:t xml:space="preserve">breakdown </w:t>
      </w:r>
      <w:r w:rsidR="0071500E" w:rsidRPr="00BA5C42">
        <w:rPr>
          <w:rStyle w:val="hps"/>
          <w:rFonts w:ascii="Arial" w:hAnsi="Arial" w:cs="Arial"/>
          <w:b w:val="0"/>
          <w:color w:val="222222"/>
          <w:sz w:val="20"/>
          <w:szCs w:val="20"/>
        </w:rPr>
        <w:t>of</w:t>
      </w:r>
      <w:r w:rsidR="0071500E" w:rsidRPr="00BA5C42">
        <w:rPr>
          <w:rFonts w:ascii="Arial" w:hAnsi="Arial" w:cs="Arial"/>
          <w:b w:val="0"/>
          <w:color w:val="222222"/>
          <w:sz w:val="20"/>
          <w:szCs w:val="20"/>
        </w:rPr>
        <w:t xml:space="preserve"> </w:t>
      </w:r>
      <w:r w:rsidR="0071500E" w:rsidRPr="00BA5C42">
        <w:rPr>
          <w:rStyle w:val="hps"/>
          <w:rFonts w:ascii="Arial" w:hAnsi="Arial" w:cs="Arial"/>
          <w:b w:val="0"/>
          <w:color w:val="222222"/>
          <w:sz w:val="20"/>
          <w:szCs w:val="20"/>
        </w:rPr>
        <w:t xml:space="preserve">the </w:t>
      </w:r>
      <w:r w:rsidR="00591218">
        <w:rPr>
          <w:rStyle w:val="hps"/>
          <w:rFonts w:ascii="Arial" w:hAnsi="Arial" w:cs="Arial"/>
          <w:b w:val="0"/>
          <w:color w:val="222222"/>
          <w:sz w:val="20"/>
          <w:szCs w:val="20"/>
        </w:rPr>
        <w:t>total increase in</w:t>
      </w:r>
      <w:r w:rsidR="0071500E" w:rsidRPr="00BA5C42">
        <w:rPr>
          <w:rStyle w:val="hps"/>
          <w:rFonts w:ascii="Arial" w:hAnsi="Arial" w:cs="Arial"/>
          <w:b w:val="0"/>
          <w:color w:val="222222"/>
          <w:sz w:val="20"/>
          <w:szCs w:val="20"/>
        </w:rPr>
        <w:t xml:space="preserve"> consumer</w:t>
      </w:r>
      <w:r w:rsidR="0071500E" w:rsidRPr="00BA5C42">
        <w:rPr>
          <w:rFonts w:ascii="Arial" w:hAnsi="Arial" w:cs="Arial"/>
          <w:b w:val="0"/>
          <w:color w:val="222222"/>
          <w:sz w:val="20"/>
          <w:szCs w:val="20"/>
        </w:rPr>
        <w:t xml:space="preserve"> </w:t>
      </w:r>
      <w:r w:rsidR="0071500E" w:rsidRPr="00BA5C42">
        <w:rPr>
          <w:rStyle w:val="hps"/>
          <w:rFonts w:ascii="Arial" w:hAnsi="Arial" w:cs="Arial"/>
          <w:b w:val="0"/>
          <w:color w:val="222222"/>
          <w:sz w:val="20"/>
          <w:szCs w:val="20"/>
        </w:rPr>
        <w:t>prices.</w:t>
      </w:r>
      <w:r w:rsidR="00591218">
        <w:rPr>
          <w:rStyle w:val="hps"/>
          <w:rFonts w:ascii="Arial" w:hAnsi="Arial" w:cs="Arial"/>
          <w:b w:val="0"/>
          <w:color w:val="222222"/>
          <w:sz w:val="20"/>
          <w:szCs w:val="20"/>
        </w:rPr>
        <w:t xml:space="preserve"> </w:t>
      </w:r>
    </w:p>
    <w:p w:rsidR="007C3490" w:rsidRDefault="007C3490" w:rsidP="00EE0608">
      <w:pPr>
        <w:pStyle w:val="Zkladntextodsazen2"/>
        <w:ind w:firstLine="0"/>
        <w:rPr>
          <w:rFonts w:ascii="Arial" w:hAnsi="Arial" w:cs="Arial"/>
          <w:b w:val="0"/>
          <w:bCs w:val="0"/>
          <w:sz w:val="20"/>
        </w:rPr>
      </w:pPr>
    </w:p>
    <w:p w:rsidR="007C3490" w:rsidRDefault="007C3490" w:rsidP="00EE0608">
      <w:pPr>
        <w:pStyle w:val="Zkladntextodsazen2"/>
        <w:ind w:firstLine="0"/>
        <w:rPr>
          <w:rFonts w:ascii="Arial" w:hAnsi="Arial" w:cs="Arial"/>
          <w:b w:val="0"/>
          <w:bCs w:val="0"/>
          <w:sz w:val="20"/>
        </w:rPr>
      </w:pPr>
    </w:p>
    <w:p w:rsidR="00591218" w:rsidRDefault="00591218" w:rsidP="00591218">
      <w:pPr>
        <w:pStyle w:val="Zkladntextodsazen2"/>
        <w:ind w:firstLine="0"/>
        <w:jc w:val="center"/>
        <w:rPr>
          <w:rFonts w:ascii="Arial" w:hAnsi="Arial" w:cs="Arial"/>
          <w:bCs w:val="0"/>
          <w:sz w:val="20"/>
        </w:rPr>
      </w:pPr>
      <w:r w:rsidRPr="00591218">
        <w:rPr>
          <w:rFonts w:ascii="Arial" w:hAnsi="Arial" w:cs="Arial"/>
          <w:bCs w:val="0"/>
          <w:sz w:val="20"/>
        </w:rPr>
        <w:t>Breakdown of the y-o-y change in consumer price indices</w:t>
      </w:r>
    </w:p>
    <w:p w:rsidR="007C3490" w:rsidRDefault="007C3490" w:rsidP="00591218">
      <w:pPr>
        <w:pStyle w:val="Zkladntextodsazen2"/>
        <w:ind w:firstLine="0"/>
        <w:jc w:val="center"/>
        <w:rPr>
          <w:rFonts w:ascii="Arial" w:hAnsi="Arial" w:cs="Arial"/>
          <w:bCs w:val="0"/>
          <w:sz w:val="20"/>
        </w:rPr>
      </w:pPr>
    </w:p>
    <w:p w:rsidR="00736150" w:rsidRDefault="007E4A36" w:rsidP="00591218">
      <w:pPr>
        <w:pStyle w:val="Zkladntextodsazen2"/>
        <w:ind w:firstLine="0"/>
        <w:jc w:val="center"/>
      </w:pPr>
      <w:r w:rsidRPr="007E4A3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24.5pt;height:191.6pt">
            <v:imagedata r:id="rId7" o:title=""/>
          </v:shape>
        </w:pict>
      </w:r>
    </w:p>
    <w:p w:rsidR="007C3490" w:rsidRDefault="007C3490" w:rsidP="00591218">
      <w:pPr>
        <w:pStyle w:val="Zkladntextodsazen2"/>
        <w:ind w:firstLine="0"/>
        <w:jc w:val="center"/>
      </w:pPr>
    </w:p>
    <w:p w:rsidR="000107AE" w:rsidRDefault="0043163D" w:rsidP="000107AE">
      <w:pPr>
        <w:pStyle w:val="Zkladntextodsazen2"/>
        <w:ind w:firstLine="0"/>
        <w:rPr>
          <w:rFonts w:ascii="Arial" w:hAnsi="Arial" w:cs="Arial"/>
          <w:b w:val="0"/>
          <w:bCs w:val="0"/>
          <w:sz w:val="20"/>
        </w:rPr>
      </w:pPr>
      <w:r w:rsidRPr="0043163D">
        <w:rPr>
          <w:rFonts w:ascii="Arial" w:hAnsi="Arial" w:cs="Arial"/>
          <w:b w:val="0"/>
          <w:sz w:val="20"/>
          <w:szCs w:val="20"/>
        </w:rPr>
        <w:t xml:space="preserve">It </w:t>
      </w:r>
      <w:r>
        <w:rPr>
          <w:rFonts w:ascii="Arial" w:hAnsi="Arial" w:cs="Arial"/>
          <w:b w:val="0"/>
          <w:sz w:val="20"/>
          <w:szCs w:val="20"/>
        </w:rPr>
        <w:t xml:space="preserve">can be seen in the table that the price growth in Q1 2014 came especially from prices in </w:t>
      </w:r>
      <w:r w:rsidRPr="00A06B8E">
        <w:rPr>
          <w:rFonts w:ascii="Arial" w:hAnsi="Arial" w:cs="Arial"/>
          <w:b w:val="0"/>
          <w:bCs w:val="0"/>
          <w:sz w:val="20"/>
        </w:rPr>
        <w:t>'</w:t>
      </w:r>
      <w:r>
        <w:rPr>
          <w:rFonts w:ascii="Arial" w:hAnsi="Arial" w:cs="Arial"/>
          <w:b w:val="0"/>
          <w:bCs w:val="0"/>
          <w:sz w:val="20"/>
        </w:rPr>
        <w:t>food and non-alcoholic beverages</w:t>
      </w:r>
      <w:r w:rsidRPr="00A06B8E">
        <w:rPr>
          <w:rFonts w:ascii="Arial" w:hAnsi="Arial" w:cs="Arial"/>
          <w:b w:val="0"/>
          <w:bCs w:val="0"/>
          <w:sz w:val="20"/>
        </w:rPr>
        <w:t>'</w:t>
      </w:r>
      <w:r>
        <w:rPr>
          <w:rFonts w:ascii="Arial" w:hAnsi="Arial" w:cs="Arial"/>
          <w:b w:val="0"/>
          <w:bCs w:val="0"/>
          <w:sz w:val="20"/>
        </w:rPr>
        <w:t xml:space="preserve"> and </w:t>
      </w:r>
      <w:r w:rsidRPr="00A06B8E">
        <w:rPr>
          <w:rFonts w:ascii="Arial" w:hAnsi="Arial" w:cs="Arial"/>
          <w:b w:val="0"/>
          <w:bCs w:val="0"/>
          <w:sz w:val="20"/>
        </w:rPr>
        <w:t>'</w:t>
      </w:r>
      <w:r>
        <w:rPr>
          <w:rFonts w:ascii="Arial" w:hAnsi="Arial" w:cs="Arial"/>
          <w:b w:val="0"/>
          <w:bCs w:val="0"/>
          <w:sz w:val="20"/>
        </w:rPr>
        <w:t>alcoholic beverages and tobacco</w:t>
      </w:r>
      <w:r w:rsidRPr="00A06B8E">
        <w:rPr>
          <w:rFonts w:ascii="Arial" w:hAnsi="Arial" w:cs="Arial"/>
          <w:b w:val="0"/>
          <w:bCs w:val="0"/>
          <w:sz w:val="20"/>
        </w:rPr>
        <w:t>'</w:t>
      </w:r>
      <w:r>
        <w:rPr>
          <w:rFonts w:ascii="Arial" w:hAnsi="Arial" w:cs="Arial"/>
          <w:b w:val="0"/>
          <w:bCs w:val="0"/>
          <w:sz w:val="20"/>
        </w:rPr>
        <w:t xml:space="preserve">. </w:t>
      </w:r>
      <w:r w:rsidR="00B21F3A">
        <w:rPr>
          <w:rFonts w:ascii="Arial" w:hAnsi="Arial" w:cs="Arial"/>
          <w:b w:val="0"/>
          <w:bCs w:val="0"/>
          <w:sz w:val="20"/>
        </w:rPr>
        <w:t xml:space="preserve">On the other hand, </w:t>
      </w:r>
      <w:r w:rsidR="004710DD">
        <w:rPr>
          <w:rFonts w:ascii="Arial" w:hAnsi="Arial" w:cs="Arial"/>
          <w:b w:val="0"/>
          <w:bCs w:val="0"/>
          <w:sz w:val="20"/>
        </w:rPr>
        <w:t>a drop in prices in January and</w:t>
      </w:r>
      <w:r w:rsidR="00275387">
        <w:rPr>
          <w:rFonts w:ascii="Arial" w:hAnsi="Arial" w:cs="Arial"/>
          <w:b w:val="0"/>
          <w:bCs w:val="0"/>
          <w:sz w:val="20"/>
        </w:rPr>
        <w:t xml:space="preserve"> thus</w:t>
      </w:r>
      <w:r w:rsidR="0058124E">
        <w:rPr>
          <w:rFonts w:ascii="Arial" w:hAnsi="Arial" w:cs="Arial"/>
          <w:b w:val="0"/>
          <w:bCs w:val="0"/>
          <w:sz w:val="20"/>
        </w:rPr>
        <w:t xml:space="preserve"> in</w:t>
      </w:r>
      <w:r w:rsidR="00275387">
        <w:rPr>
          <w:rFonts w:ascii="Arial" w:hAnsi="Arial" w:cs="Arial"/>
          <w:b w:val="0"/>
          <w:bCs w:val="0"/>
          <w:sz w:val="20"/>
        </w:rPr>
        <w:t xml:space="preserve"> the Q1 2014 </w:t>
      </w:r>
      <w:r w:rsidR="000107AE">
        <w:rPr>
          <w:rFonts w:ascii="Arial" w:hAnsi="Arial" w:cs="Arial"/>
          <w:b w:val="0"/>
          <w:bCs w:val="0"/>
          <w:sz w:val="20"/>
        </w:rPr>
        <w:t xml:space="preserve">occurred </w:t>
      </w:r>
      <w:r w:rsidR="00275387">
        <w:rPr>
          <w:rFonts w:ascii="Arial" w:hAnsi="Arial" w:cs="Arial"/>
          <w:b w:val="0"/>
          <w:bCs w:val="0"/>
          <w:sz w:val="20"/>
        </w:rPr>
        <w:t xml:space="preserve">(for the first time since the establishment of the Czech Republic) in </w:t>
      </w:r>
      <w:r w:rsidR="00275387" w:rsidRPr="00A06B8E">
        <w:rPr>
          <w:rFonts w:ascii="Arial" w:hAnsi="Arial" w:cs="Arial"/>
          <w:b w:val="0"/>
          <w:bCs w:val="0"/>
          <w:sz w:val="20"/>
        </w:rPr>
        <w:t>'</w:t>
      </w:r>
      <w:r w:rsidR="00275387">
        <w:rPr>
          <w:rFonts w:ascii="Arial" w:hAnsi="Arial" w:cs="Arial"/>
          <w:b w:val="0"/>
          <w:bCs w:val="0"/>
          <w:sz w:val="20"/>
        </w:rPr>
        <w:t>housing, water, electricity, gas and other fuels</w:t>
      </w:r>
      <w:r w:rsidR="00275387" w:rsidRPr="00A06B8E">
        <w:rPr>
          <w:rFonts w:ascii="Arial" w:hAnsi="Arial" w:cs="Arial"/>
          <w:b w:val="0"/>
          <w:bCs w:val="0"/>
          <w:sz w:val="20"/>
        </w:rPr>
        <w:t>'</w:t>
      </w:r>
      <w:r w:rsidR="00275387">
        <w:rPr>
          <w:rFonts w:ascii="Arial" w:hAnsi="Arial" w:cs="Arial"/>
          <w:b w:val="0"/>
          <w:bCs w:val="0"/>
          <w:sz w:val="20"/>
        </w:rPr>
        <w:t xml:space="preserve"> </w:t>
      </w:r>
      <w:r w:rsidR="000107AE">
        <w:rPr>
          <w:rFonts w:ascii="Arial" w:hAnsi="Arial" w:cs="Arial"/>
          <w:b w:val="0"/>
          <w:bCs w:val="0"/>
          <w:sz w:val="20"/>
        </w:rPr>
        <w:t xml:space="preserve">due to lower energy prices. </w:t>
      </w:r>
    </w:p>
    <w:p w:rsidR="000107AE" w:rsidRDefault="000107AE" w:rsidP="0043163D">
      <w:pPr>
        <w:pStyle w:val="Zkladntextodsazen2"/>
        <w:ind w:firstLine="0"/>
        <w:jc w:val="left"/>
        <w:rPr>
          <w:rFonts w:ascii="Arial" w:hAnsi="Arial" w:cs="Arial"/>
          <w:b w:val="0"/>
          <w:bCs w:val="0"/>
          <w:sz w:val="20"/>
        </w:rPr>
      </w:pPr>
    </w:p>
    <w:p w:rsidR="007C3490" w:rsidRDefault="000107AE" w:rsidP="0043163D">
      <w:pPr>
        <w:pStyle w:val="Zkladntextodsazen2"/>
        <w:ind w:firstLine="0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The </w:t>
      </w:r>
      <w:r w:rsidR="00E449CB">
        <w:rPr>
          <w:rFonts w:ascii="Arial" w:hAnsi="Arial" w:cs="Arial"/>
          <w:b w:val="0"/>
          <w:bCs w:val="0"/>
          <w:sz w:val="20"/>
        </w:rPr>
        <w:t xml:space="preserve">impact of the prices of items contained in </w:t>
      </w:r>
      <w:r w:rsidR="00E449CB" w:rsidRPr="00A06B8E">
        <w:rPr>
          <w:rFonts w:ascii="Arial" w:hAnsi="Arial" w:cs="Arial"/>
          <w:b w:val="0"/>
          <w:bCs w:val="0"/>
          <w:sz w:val="20"/>
        </w:rPr>
        <w:t>'</w:t>
      </w:r>
      <w:r w:rsidR="00E449CB">
        <w:rPr>
          <w:rFonts w:ascii="Arial" w:hAnsi="Arial" w:cs="Arial"/>
          <w:b w:val="0"/>
          <w:bCs w:val="0"/>
          <w:sz w:val="20"/>
        </w:rPr>
        <w:t>housing, water, electricity, gas and other fuels</w:t>
      </w:r>
      <w:r w:rsidR="00E449CB" w:rsidRPr="00A06B8E">
        <w:rPr>
          <w:rFonts w:ascii="Arial" w:hAnsi="Arial" w:cs="Arial"/>
          <w:b w:val="0"/>
          <w:bCs w:val="0"/>
          <w:sz w:val="20"/>
        </w:rPr>
        <w:t>'</w:t>
      </w:r>
      <w:r w:rsidR="00E449CB">
        <w:rPr>
          <w:rFonts w:ascii="Arial" w:hAnsi="Arial" w:cs="Arial"/>
          <w:b w:val="0"/>
          <w:bCs w:val="0"/>
          <w:sz w:val="20"/>
        </w:rPr>
        <w:t xml:space="preserve"> </w:t>
      </w:r>
      <w:r w:rsidR="00DD1DE1">
        <w:rPr>
          <w:rFonts w:ascii="Arial" w:hAnsi="Arial" w:cs="Arial"/>
          <w:b w:val="0"/>
          <w:bCs w:val="0"/>
          <w:sz w:val="20"/>
        </w:rPr>
        <w:t>resul</w:t>
      </w:r>
      <w:r w:rsidR="00E449CB">
        <w:rPr>
          <w:rFonts w:ascii="Arial" w:hAnsi="Arial" w:cs="Arial"/>
          <w:b w:val="0"/>
          <w:bCs w:val="0"/>
          <w:sz w:val="20"/>
        </w:rPr>
        <w:t>ts</w:t>
      </w:r>
      <w:r w:rsidR="00DD1DE1">
        <w:rPr>
          <w:rFonts w:ascii="Arial" w:hAnsi="Arial" w:cs="Arial"/>
          <w:b w:val="0"/>
          <w:bCs w:val="0"/>
          <w:sz w:val="20"/>
        </w:rPr>
        <w:t xml:space="preserve"> from</w:t>
      </w:r>
      <w:r w:rsidR="00E449CB">
        <w:rPr>
          <w:rFonts w:ascii="Arial" w:hAnsi="Arial" w:cs="Arial"/>
          <w:b w:val="0"/>
          <w:bCs w:val="0"/>
          <w:sz w:val="20"/>
        </w:rPr>
        <w:t xml:space="preserve"> the </w:t>
      </w:r>
      <w:r>
        <w:rPr>
          <w:rFonts w:ascii="Arial" w:hAnsi="Arial" w:cs="Arial"/>
          <w:b w:val="0"/>
          <w:bCs w:val="0"/>
          <w:sz w:val="20"/>
        </w:rPr>
        <w:t xml:space="preserve">overall consumer price index </w:t>
      </w:r>
      <w:r w:rsidR="00E449CB">
        <w:rPr>
          <w:rFonts w:ascii="Arial" w:hAnsi="Arial" w:cs="Arial"/>
          <w:b w:val="0"/>
          <w:bCs w:val="0"/>
          <w:sz w:val="20"/>
        </w:rPr>
        <w:t>excluding</w:t>
      </w:r>
      <w:r>
        <w:rPr>
          <w:rFonts w:ascii="Arial" w:hAnsi="Arial" w:cs="Arial"/>
          <w:b w:val="0"/>
          <w:bCs w:val="0"/>
          <w:sz w:val="20"/>
        </w:rPr>
        <w:t xml:space="preserve"> housing, water, electricity, gas and other fuels</w:t>
      </w:r>
      <w:r w:rsidR="00E449CB">
        <w:rPr>
          <w:rFonts w:ascii="Arial" w:hAnsi="Arial" w:cs="Arial"/>
          <w:b w:val="0"/>
          <w:bCs w:val="0"/>
          <w:sz w:val="20"/>
        </w:rPr>
        <w:t xml:space="preserve">. In Q1 2014, consumer prices rose by </w:t>
      </w:r>
      <w:r w:rsidR="00791885">
        <w:rPr>
          <w:rFonts w:ascii="Arial" w:hAnsi="Arial" w:cs="Arial"/>
          <w:b w:val="0"/>
          <w:bCs w:val="0"/>
          <w:sz w:val="20"/>
        </w:rPr>
        <w:t xml:space="preserve">a total of </w:t>
      </w:r>
      <w:r w:rsidR="00E449CB">
        <w:rPr>
          <w:rFonts w:ascii="Arial" w:hAnsi="Arial" w:cs="Arial"/>
          <w:b w:val="0"/>
          <w:bCs w:val="0"/>
          <w:sz w:val="20"/>
        </w:rPr>
        <w:t>0.2%</w:t>
      </w:r>
      <w:r w:rsidR="00DD1DE1">
        <w:rPr>
          <w:rFonts w:ascii="Arial" w:hAnsi="Arial" w:cs="Arial"/>
          <w:b w:val="0"/>
          <w:bCs w:val="0"/>
          <w:sz w:val="20"/>
        </w:rPr>
        <w:t>;</w:t>
      </w:r>
      <w:r w:rsidR="00E449CB">
        <w:rPr>
          <w:rFonts w:ascii="Arial" w:hAnsi="Arial" w:cs="Arial"/>
          <w:b w:val="0"/>
          <w:bCs w:val="0"/>
          <w:sz w:val="20"/>
        </w:rPr>
        <w:t xml:space="preserve"> </w:t>
      </w:r>
      <w:r w:rsidR="00791885">
        <w:rPr>
          <w:rFonts w:ascii="Arial" w:hAnsi="Arial" w:cs="Arial"/>
          <w:b w:val="0"/>
          <w:bCs w:val="0"/>
          <w:sz w:val="20"/>
        </w:rPr>
        <w:t>excluding housing items</w:t>
      </w:r>
      <w:r w:rsidR="00DD1DE1">
        <w:rPr>
          <w:rFonts w:ascii="Arial" w:hAnsi="Arial" w:cs="Arial"/>
          <w:b w:val="0"/>
          <w:bCs w:val="0"/>
          <w:sz w:val="20"/>
        </w:rPr>
        <w:t xml:space="preserve"> it was </w:t>
      </w:r>
      <w:r w:rsidR="00791885">
        <w:rPr>
          <w:rFonts w:ascii="Arial" w:hAnsi="Arial" w:cs="Arial"/>
          <w:b w:val="0"/>
          <w:bCs w:val="0"/>
          <w:sz w:val="20"/>
        </w:rPr>
        <w:t>by 1.2%.</w:t>
      </w:r>
    </w:p>
    <w:p w:rsidR="00E63FC3" w:rsidRDefault="00E63FC3" w:rsidP="0043163D">
      <w:pPr>
        <w:pStyle w:val="Zkladntextodsazen2"/>
        <w:ind w:firstLine="0"/>
        <w:jc w:val="left"/>
        <w:rPr>
          <w:rFonts w:ascii="Arial" w:hAnsi="Arial" w:cs="Arial"/>
          <w:b w:val="0"/>
          <w:bCs w:val="0"/>
          <w:sz w:val="20"/>
        </w:rPr>
      </w:pPr>
    </w:p>
    <w:p w:rsidR="00E63FC3" w:rsidRDefault="00147ECE" w:rsidP="0043163D">
      <w:pPr>
        <w:pStyle w:val="Zkladntextodsazen2"/>
        <w:ind w:firstLine="0"/>
        <w:jc w:val="lef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A slowdown in the y-o-y price growth </w:t>
      </w:r>
      <w:r w:rsidR="00875088">
        <w:rPr>
          <w:rFonts w:ascii="Arial" w:hAnsi="Arial" w:cs="Arial"/>
          <w:b w:val="0"/>
          <w:bCs w:val="0"/>
          <w:sz w:val="20"/>
        </w:rPr>
        <w:t>came from a drop in prices in</w:t>
      </w:r>
      <w:r w:rsidR="00875088" w:rsidRPr="00A23DD8">
        <w:rPr>
          <w:rFonts w:ascii="Arial" w:hAnsi="Arial" w:cs="Arial"/>
          <w:bCs w:val="0"/>
          <w:sz w:val="20"/>
        </w:rPr>
        <w:t xml:space="preserve"> 'health'</w:t>
      </w:r>
      <w:r w:rsidR="00875088">
        <w:rPr>
          <w:rFonts w:ascii="Arial" w:hAnsi="Arial" w:cs="Arial"/>
          <w:b w:val="0"/>
          <w:bCs w:val="0"/>
          <w:sz w:val="20"/>
        </w:rPr>
        <w:t xml:space="preserve"> due to </w:t>
      </w:r>
      <w:r w:rsidR="009751DC">
        <w:rPr>
          <w:rFonts w:ascii="Arial" w:hAnsi="Arial" w:cs="Arial"/>
          <w:b w:val="0"/>
          <w:bCs w:val="0"/>
          <w:sz w:val="20"/>
        </w:rPr>
        <w:t>the abolition of the regulatory fee for a stay in hospital.</w:t>
      </w:r>
      <w:r w:rsidR="00E63FC3">
        <w:rPr>
          <w:rFonts w:ascii="Arial" w:hAnsi="Arial" w:cs="Arial"/>
          <w:b w:val="0"/>
          <w:bCs w:val="0"/>
          <w:sz w:val="20"/>
        </w:rPr>
        <w:t xml:space="preserve"> </w:t>
      </w:r>
    </w:p>
    <w:p w:rsidR="00A23DD8" w:rsidRDefault="00A23DD8" w:rsidP="0043163D">
      <w:pPr>
        <w:pStyle w:val="Zkladntextodsazen2"/>
        <w:ind w:firstLine="0"/>
        <w:jc w:val="left"/>
        <w:rPr>
          <w:rFonts w:ascii="Arial" w:hAnsi="Arial" w:cs="Arial"/>
          <w:b w:val="0"/>
          <w:bCs w:val="0"/>
          <w:sz w:val="20"/>
        </w:rPr>
      </w:pPr>
    </w:p>
    <w:p w:rsidR="00A23DD8" w:rsidRPr="0043163D" w:rsidRDefault="00A23DD8" w:rsidP="0043163D">
      <w:pPr>
        <w:pStyle w:val="Zkladntextodsazen2"/>
        <w:ind w:firstLine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</w:rPr>
        <w:t xml:space="preserve">The </w:t>
      </w:r>
      <w:r w:rsidR="00DE260A">
        <w:rPr>
          <w:rFonts w:ascii="Arial" w:hAnsi="Arial" w:cs="Arial"/>
          <w:b w:val="0"/>
          <w:bCs w:val="0"/>
          <w:sz w:val="20"/>
        </w:rPr>
        <w:t xml:space="preserve">effect of the decline </w:t>
      </w:r>
      <w:r>
        <w:rPr>
          <w:rFonts w:ascii="Arial" w:hAnsi="Arial" w:cs="Arial"/>
          <w:b w:val="0"/>
          <w:bCs w:val="0"/>
          <w:sz w:val="20"/>
        </w:rPr>
        <w:t>in energy prices and the abolition of the regulatory fee</w:t>
      </w:r>
      <w:r w:rsidR="006E2E62">
        <w:rPr>
          <w:rFonts w:ascii="Arial" w:hAnsi="Arial" w:cs="Arial"/>
          <w:b w:val="0"/>
          <w:bCs w:val="0"/>
          <w:sz w:val="20"/>
        </w:rPr>
        <w:t xml:space="preserve"> were</w:t>
      </w:r>
      <w:r w:rsidR="00C074F1">
        <w:rPr>
          <w:rFonts w:ascii="Arial" w:hAnsi="Arial" w:cs="Arial"/>
          <w:b w:val="0"/>
          <w:bCs w:val="0"/>
          <w:sz w:val="20"/>
        </w:rPr>
        <w:t xml:space="preserve"> </w:t>
      </w:r>
      <w:r w:rsidR="00DE260A">
        <w:rPr>
          <w:rFonts w:ascii="Arial" w:hAnsi="Arial" w:cs="Arial"/>
          <w:b w:val="0"/>
          <w:bCs w:val="0"/>
          <w:sz w:val="20"/>
        </w:rPr>
        <w:t xml:space="preserve">reflected in the values of the </w:t>
      </w:r>
      <w:r w:rsidR="00083AE6">
        <w:rPr>
          <w:rFonts w:ascii="Arial" w:hAnsi="Arial" w:cs="Arial"/>
          <w:b w:val="0"/>
          <w:bCs w:val="0"/>
          <w:sz w:val="20"/>
        </w:rPr>
        <w:t xml:space="preserve">CPI </w:t>
      </w:r>
      <w:r w:rsidR="00BC3897">
        <w:rPr>
          <w:rFonts w:ascii="Arial" w:hAnsi="Arial" w:cs="Arial"/>
          <w:b w:val="0"/>
          <w:bCs w:val="0"/>
          <w:sz w:val="20"/>
        </w:rPr>
        <w:t>excluding market items and the CPI excluding</w:t>
      </w:r>
      <w:r w:rsidR="00083AE6">
        <w:rPr>
          <w:rFonts w:ascii="Arial" w:hAnsi="Arial" w:cs="Arial"/>
          <w:b w:val="0"/>
          <w:bCs w:val="0"/>
          <w:sz w:val="20"/>
        </w:rPr>
        <w:t xml:space="preserve"> </w:t>
      </w:r>
      <w:r w:rsidR="00BC3897">
        <w:rPr>
          <w:rFonts w:ascii="Arial" w:hAnsi="Arial" w:cs="Arial"/>
          <w:b w:val="0"/>
          <w:bCs w:val="0"/>
          <w:sz w:val="20"/>
        </w:rPr>
        <w:t xml:space="preserve">regulated items. In </w:t>
      </w:r>
      <w:r w:rsidR="00C074F1">
        <w:rPr>
          <w:rFonts w:ascii="Arial" w:hAnsi="Arial" w:cs="Arial"/>
          <w:b w:val="0"/>
          <w:bCs w:val="0"/>
          <w:sz w:val="20"/>
        </w:rPr>
        <w:t xml:space="preserve">Q1 2014, consumer prices rose by 0.2%, y-o-y, of which market prices by 1.2%, while regulated prices dropped (-4.2%). </w:t>
      </w:r>
      <w:r w:rsidR="00057150">
        <w:rPr>
          <w:rFonts w:ascii="Arial" w:hAnsi="Arial" w:cs="Arial"/>
          <w:b w:val="0"/>
          <w:bCs w:val="0"/>
          <w:sz w:val="20"/>
        </w:rPr>
        <w:t xml:space="preserve"> </w:t>
      </w:r>
    </w:p>
    <w:p w:rsidR="007C3490" w:rsidRPr="00591218" w:rsidRDefault="007C3490" w:rsidP="00591218">
      <w:pPr>
        <w:pStyle w:val="Zkladntextodsazen2"/>
        <w:ind w:firstLine="0"/>
        <w:jc w:val="center"/>
        <w:rPr>
          <w:rFonts w:ascii="Arial" w:hAnsi="Arial" w:cs="Arial"/>
          <w:bCs w:val="0"/>
          <w:sz w:val="20"/>
        </w:rPr>
      </w:pPr>
    </w:p>
    <w:p w:rsidR="00EE0608" w:rsidRPr="00591218" w:rsidRDefault="007E4A36" w:rsidP="00591218">
      <w:pPr>
        <w:pStyle w:val="Zkladntextodsazen2"/>
        <w:ind w:firstLine="0"/>
        <w:jc w:val="center"/>
        <w:rPr>
          <w:noProof/>
          <w:lang w:val="cs-CZ" w:eastAsia="cs-CZ"/>
        </w:rPr>
      </w:pPr>
      <w:r>
        <w:lastRenderedPageBreak/>
        <w:pict>
          <v:shape id="_x0000_i1025" type="#_x0000_t75" style="width:408.85pt;height:231.65pt">
            <v:imagedata r:id="rId8" o:title=""/>
          </v:shape>
        </w:pict>
      </w:r>
    </w:p>
    <w:p w:rsidR="00EF1CBA" w:rsidRDefault="00EF1CBA" w:rsidP="00EF1CBA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EF1CBA" w:rsidRPr="005D53B9" w:rsidRDefault="00F87BB5" w:rsidP="009850AE">
      <w:pPr>
        <w:pStyle w:val="Zkladntextodsazen2"/>
        <w:spacing w:line="276" w:lineRule="auto"/>
        <w:ind w:firstLine="0"/>
        <w:rPr>
          <w:highlight w:val="green"/>
        </w:rPr>
      </w:pPr>
      <w:r>
        <w:rPr>
          <w:rFonts w:ascii="Arial" w:hAnsi="Arial" w:cs="Arial"/>
          <w:b w:val="0"/>
          <w:bCs w:val="0"/>
          <w:sz w:val="20"/>
          <w:szCs w:val="20"/>
        </w:rPr>
        <w:t>A t</w:t>
      </w:r>
      <w:r w:rsidR="00F32769">
        <w:rPr>
          <w:rFonts w:ascii="Arial" w:hAnsi="Arial" w:cs="Arial"/>
          <w:b w:val="0"/>
          <w:bCs w:val="0"/>
          <w:sz w:val="20"/>
          <w:szCs w:val="20"/>
        </w:rPr>
        <w:t xml:space="preserve">urn in the y-o-y price development occurred in </w:t>
      </w:r>
      <w:r w:rsidR="00EF1CBA" w:rsidRPr="007C64AB">
        <w:rPr>
          <w:rFonts w:ascii="Arial" w:hAnsi="Arial" w:cs="Arial"/>
          <w:bCs w:val="0"/>
          <w:sz w:val="20"/>
        </w:rPr>
        <w:t>'housing, water, electricity, gas and other fuels'</w:t>
      </w:r>
      <w:r w:rsidR="00EF1CBA" w:rsidRPr="00F32769">
        <w:rPr>
          <w:rFonts w:ascii="Arial" w:hAnsi="Arial" w:cs="Arial"/>
          <w:b w:val="0"/>
          <w:bCs w:val="0"/>
          <w:sz w:val="20"/>
        </w:rPr>
        <w:t xml:space="preserve">, </w:t>
      </w:r>
      <w:r w:rsidR="00F32769" w:rsidRPr="00F32769">
        <w:rPr>
          <w:rFonts w:ascii="Arial" w:hAnsi="Arial" w:cs="Arial"/>
          <w:b w:val="0"/>
          <w:bCs w:val="0"/>
          <w:sz w:val="20"/>
        </w:rPr>
        <w:t xml:space="preserve">which </w:t>
      </w:r>
      <w:r>
        <w:rPr>
          <w:rFonts w:ascii="Arial" w:hAnsi="Arial" w:cs="Arial"/>
          <w:b w:val="0"/>
          <w:bCs w:val="0"/>
          <w:sz w:val="20"/>
        </w:rPr>
        <w:t>was one</w:t>
      </w:r>
      <w:r w:rsidR="00F32769" w:rsidRPr="00F32769">
        <w:rPr>
          <w:rFonts w:ascii="Arial" w:hAnsi="Arial" w:cs="Arial"/>
          <w:b w:val="0"/>
          <w:bCs w:val="0"/>
          <w:sz w:val="20"/>
        </w:rPr>
        <w:t xml:space="preserve"> of the main factors increasing inflation</w:t>
      </w:r>
      <w:r w:rsidRPr="00F87BB5">
        <w:rPr>
          <w:rFonts w:ascii="Arial" w:hAnsi="Arial" w:cs="Arial"/>
          <w:b w:val="0"/>
          <w:bCs w:val="0"/>
          <w:sz w:val="20"/>
        </w:rPr>
        <w:t xml:space="preserve"> </w:t>
      </w:r>
      <w:r w:rsidRPr="00F32769">
        <w:rPr>
          <w:rFonts w:ascii="Arial" w:hAnsi="Arial" w:cs="Arial"/>
          <w:b w:val="0"/>
          <w:bCs w:val="0"/>
          <w:sz w:val="20"/>
        </w:rPr>
        <w:t>in previous year</w:t>
      </w:r>
      <w:r>
        <w:rPr>
          <w:rFonts w:ascii="Arial" w:hAnsi="Arial" w:cs="Arial"/>
          <w:b w:val="0"/>
          <w:bCs w:val="0"/>
          <w:sz w:val="20"/>
        </w:rPr>
        <w:t>s</w:t>
      </w:r>
      <w:r w:rsidR="00F32769">
        <w:rPr>
          <w:rFonts w:ascii="Arial" w:hAnsi="Arial" w:cs="Arial"/>
          <w:bCs w:val="0"/>
          <w:sz w:val="20"/>
        </w:rPr>
        <w:t xml:space="preserve">.  </w:t>
      </w:r>
      <w:r w:rsidR="00F32769" w:rsidRPr="00F32769">
        <w:rPr>
          <w:rFonts w:ascii="Arial" w:hAnsi="Arial" w:cs="Arial"/>
          <w:b w:val="0"/>
          <w:bCs w:val="0"/>
          <w:sz w:val="20"/>
        </w:rPr>
        <w:t>This turn</w:t>
      </w:r>
      <w:r w:rsidR="00F32769">
        <w:rPr>
          <w:rFonts w:ascii="Arial" w:hAnsi="Arial" w:cs="Arial"/>
          <w:b w:val="0"/>
          <w:bCs w:val="0"/>
          <w:sz w:val="20"/>
        </w:rPr>
        <w:t xml:space="preserve"> was caused </w:t>
      </w:r>
      <w:r w:rsidR="008663DF">
        <w:rPr>
          <w:rFonts w:ascii="Arial" w:hAnsi="Arial" w:cs="Arial"/>
          <w:b w:val="0"/>
          <w:bCs w:val="0"/>
          <w:sz w:val="20"/>
        </w:rPr>
        <w:t xml:space="preserve">by the reduction of </w:t>
      </w:r>
      <w:r w:rsidR="00420638">
        <w:rPr>
          <w:rFonts w:ascii="Arial" w:hAnsi="Arial" w:cs="Arial"/>
          <w:b w:val="0"/>
          <w:bCs w:val="0"/>
          <w:sz w:val="20"/>
        </w:rPr>
        <w:t>prices of</w:t>
      </w:r>
      <w:r w:rsidR="008663DF">
        <w:rPr>
          <w:rFonts w:ascii="Arial" w:hAnsi="Arial" w:cs="Arial"/>
          <w:b w:val="0"/>
          <w:bCs w:val="0"/>
          <w:sz w:val="20"/>
        </w:rPr>
        <w:t xml:space="preserve"> electricity </w:t>
      </w:r>
      <w:r w:rsidR="00420638">
        <w:rPr>
          <w:rFonts w:ascii="Arial" w:hAnsi="Arial" w:cs="Arial"/>
          <w:b w:val="0"/>
          <w:bCs w:val="0"/>
          <w:sz w:val="20"/>
        </w:rPr>
        <w:t xml:space="preserve">and natural gas (-10.5% and -9.1%, respectively). Prices of the net actual rentals </w:t>
      </w:r>
      <w:r w:rsidR="00F23FD4">
        <w:rPr>
          <w:rFonts w:ascii="Arial" w:hAnsi="Arial" w:cs="Arial"/>
          <w:b w:val="0"/>
          <w:bCs w:val="0"/>
          <w:sz w:val="20"/>
        </w:rPr>
        <w:t>grew</w:t>
      </w:r>
      <w:r w:rsidR="00420638">
        <w:rPr>
          <w:rFonts w:ascii="Arial" w:hAnsi="Arial" w:cs="Arial"/>
          <w:b w:val="0"/>
          <w:bCs w:val="0"/>
          <w:sz w:val="20"/>
        </w:rPr>
        <w:t xml:space="preserve"> </w:t>
      </w:r>
      <w:r w:rsidR="00F23FD4">
        <w:rPr>
          <w:rFonts w:ascii="Arial" w:hAnsi="Arial" w:cs="Arial"/>
          <w:b w:val="0"/>
          <w:bCs w:val="0"/>
          <w:sz w:val="20"/>
        </w:rPr>
        <w:t>only</w:t>
      </w:r>
      <w:r w:rsidR="00420638">
        <w:rPr>
          <w:rFonts w:ascii="Arial" w:hAnsi="Arial" w:cs="Arial"/>
          <w:b w:val="0"/>
          <w:bCs w:val="0"/>
          <w:sz w:val="20"/>
        </w:rPr>
        <w:t xml:space="preserve"> </w:t>
      </w:r>
      <w:r>
        <w:rPr>
          <w:rFonts w:ascii="Arial" w:hAnsi="Arial" w:cs="Arial"/>
          <w:b w:val="0"/>
          <w:bCs w:val="0"/>
          <w:sz w:val="20"/>
        </w:rPr>
        <w:t xml:space="preserve">by </w:t>
      </w:r>
      <w:r w:rsidR="00150402">
        <w:rPr>
          <w:rFonts w:ascii="Arial" w:hAnsi="Arial" w:cs="Arial"/>
          <w:b w:val="0"/>
          <w:bCs w:val="0"/>
          <w:sz w:val="20"/>
        </w:rPr>
        <w:t>1.1% in the whole Czech Republic</w:t>
      </w:r>
      <w:r w:rsidR="00F23FD4">
        <w:rPr>
          <w:rFonts w:ascii="Arial" w:hAnsi="Arial" w:cs="Arial"/>
          <w:b w:val="0"/>
          <w:bCs w:val="0"/>
          <w:sz w:val="20"/>
        </w:rPr>
        <w:t>,</w:t>
      </w:r>
      <w:r w:rsidR="00150402">
        <w:rPr>
          <w:rFonts w:ascii="Arial" w:hAnsi="Arial" w:cs="Arial"/>
          <w:b w:val="0"/>
          <w:bCs w:val="0"/>
          <w:sz w:val="20"/>
        </w:rPr>
        <w:t xml:space="preserve"> </w:t>
      </w:r>
      <w:r w:rsidR="00F23FD4">
        <w:rPr>
          <w:rFonts w:ascii="Arial" w:hAnsi="Arial" w:cs="Arial"/>
          <w:b w:val="0"/>
          <w:bCs w:val="0"/>
          <w:sz w:val="20"/>
        </w:rPr>
        <w:t xml:space="preserve">in spite of their complete deregulation. A slowdown of the </w:t>
      </w:r>
      <w:r w:rsidR="00EF1CBA" w:rsidRPr="00F23FD4">
        <w:rPr>
          <w:rFonts w:ascii="Arial" w:hAnsi="Arial" w:cs="Arial"/>
          <w:b w:val="0"/>
          <w:sz w:val="20"/>
          <w:szCs w:val="20"/>
        </w:rPr>
        <w:t>growth of prices</w:t>
      </w:r>
      <w:r w:rsidR="00F23FD4">
        <w:rPr>
          <w:rFonts w:ascii="Arial" w:hAnsi="Arial" w:cs="Arial"/>
          <w:b w:val="0"/>
          <w:sz w:val="20"/>
          <w:szCs w:val="20"/>
        </w:rPr>
        <w:t xml:space="preserve"> occurred </w:t>
      </w:r>
      <w:r w:rsidR="00EF1CBA" w:rsidRPr="00F23FD4">
        <w:rPr>
          <w:rFonts w:ascii="Arial" w:hAnsi="Arial" w:cs="Arial"/>
          <w:b w:val="0"/>
          <w:sz w:val="20"/>
          <w:szCs w:val="20"/>
        </w:rPr>
        <w:t>in</w:t>
      </w:r>
      <w:r w:rsidR="00CB10B9">
        <w:rPr>
          <w:rFonts w:ascii="Arial" w:hAnsi="Arial" w:cs="Arial"/>
          <w:b w:val="0"/>
          <w:sz w:val="20"/>
          <w:szCs w:val="20"/>
        </w:rPr>
        <w:t xml:space="preserve"> water supply to 3.4% (from 6.6% in Q4 2013) and sewage collection </w:t>
      </w:r>
      <w:r w:rsidR="009850AE">
        <w:rPr>
          <w:rFonts w:ascii="Arial" w:hAnsi="Arial" w:cs="Arial"/>
          <w:b w:val="0"/>
          <w:sz w:val="20"/>
          <w:szCs w:val="20"/>
        </w:rPr>
        <w:t xml:space="preserve">to 3.2% (from 7.0% in Q4 2013). Prices of heat and hot water were higher only by 0.9%. </w:t>
      </w:r>
      <w:r w:rsidR="00F23FD4">
        <w:rPr>
          <w:rFonts w:ascii="Arial" w:hAnsi="Arial" w:cs="Arial"/>
          <w:b w:val="0"/>
          <w:sz w:val="20"/>
          <w:szCs w:val="20"/>
        </w:rPr>
        <w:t xml:space="preserve"> </w:t>
      </w:r>
      <w:r w:rsidR="00EF1CBA" w:rsidRPr="00F23FD4">
        <w:rPr>
          <w:rFonts w:ascii="Arial" w:hAnsi="Arial" w:cs="Arial"/>
          <w:b w:val="0"/>
          <w:sz w:val="20"/>
          <w:szCs w:val="20"/>
        </w:rPr>
        <w:t xml:space="preserve"> </w:t>
      </w:r>
    </w:p>
    <w:p w:rsidR="00EF1CBA" w:rsidRPr="005D53B9" w:rsidRDefault="00EF1CBA" w:rsidP="00EF1CBA">
      <w:pPr>
        <w:pStyle w:val="Zkladntextodsazen2"/>
        <w:ind w:firstLine="0"/>
        <w:rPr>
          <w:rFonts w:ascii="Arial" w:hAnsi="Arial" w:cs="Arial"/>
          <w:b w:val="0"/>
          <w:bCs w:val="0"/>
          <w:sz w:val="20"/>
          <w:highlight w:val="green"/>
        </w:rPr>
      </w:pPr>
    </w:p>
    <w:p w:rsidR="00EF1CBA" w:rsidRPr="005D53B9" w:rsidRDefault="007E4A36" w:rsidP="00EF1CBA">
      <w:pPr>
        <w:pStyle w:val="Zkladntextodsazen2"/>
        <w:ind w:firstLine="0"/>
        <w:rPr>
          <w:rFonts w:ascii="Arial" w:hAnsi="Arial" w:cs="Arial"/>
          <w:b w:val="0"/>
          <w:bCs w:val="0"/>
          <w:sz w:val="20"/>
          <w:szCs w:val="20"/>
          <w:highlight w:val="green"/>
        </w:rPr>
      </w:pPr>
      <w:r w:rsidRPr="00BC176E">
        <w:rPr>
          <w:szCs w:val="20"/>
        </w:rPr>
        <w:pict>
          <v:shape id="_x0000_i1026" type="#_x0000_t75" style="width:425.1pt;height:242.9pt">
            <v:imagedata r:id="rId9" o:title=""/>
          </v:shape>
        </w:pict>
      </w:r>
    </w:p>
    <w:p w:rsidR="00EF1CBA" w:rsidRDefault="00EF1CBA" w:rsidP="00EF1CBA">
      <w:pPr>
        <w:pStyle w:val="Zkladntextodsazen2"/>
        <w:ind w:firstLine="0"/>
        <w:rPr>
          <w:rFonts w:ascii="Arial" w:hAnsi="Arial" w:cs="Arial"/>
          <w:b w:val="0"/>
          <w:bCs w:val="0"/>
          <w:sz w:val="20"/>
          <w:highlight w:val="green"/>
        </w:rPr>
      </w:pPr>
    </w:p>
    <w:p w:rsidR="008A4FAF" w:rsidRPr="00442B15" w:rsidRDefault="008A4FAF" w:rsidP="00EE0608">
      <w:pPr>
        <w:pStyle w:val="Zkladntextodsazen2"/>
        <w:ind w:firstLine="0"/>
        <w:rPr>
          <w:rFonts w:ascii="Arial" w:hAnsi="Arial" w:cs="Arial"/>
          <w:highlight w:val="green"/>
        </w:rPr>
      </w:pPr>
    </w:p>
    <w:p w:rsidR="002B1C0E" w:rsidRDefault="00A437BD" w:rsidP="002B1C0E">
      <w:pPr>
        <w:pStyle w:val="Zkladntextodsazen2"/>
        <w:ind w:firstLine="0"/>
        <w:rPr>
          <w:rFonts w:ascii="Arial" w:hAnsi="Arial" w:cs="Arial"/>
          <w:b w:val="0"/>
          <w:sz w:val="20"/>
        </w:rPr>
      </w:pPr>
      <w:r w:rsidRPr="00A437BD">
        <w:rPr>
          <w:rFonts w:ascii="Arial" w:hAnsi="Arial" w:cs="Arial"/>
          <w:b w:val="0"/>
          <w:bCs w:val="0"/>
          <w:sz w:val="20"/>
        </w:rPr>
        <w:t xml:space="preserve">In </w:t>
      </w:r>
      <w:r w:rsidRPr="00A437BD">
        <w:rPr>
          <w:rFonts w:ascii="Arial" w:hAnsi="Arial" w:cs="Arial"/>
          <w:b w:val="0"/>
          <w:sz w:val="20"/>
        </w:rPr>
        <w:t>'</w:t>
      </w:r>
      <w:r w:rsidRPr="00A437BD">
        <w:rPr>
          <w:rFonts w:ascii="Arial" w:hAnsi="Arial" w:cs="Arial"/>
          <w:sz w:val="20"/>
        </w:rPr>
        <w:t>food and non-alcoholic beverages</w:t>
      </w:r>
      <w:r w:rsidRPr="00A437BD">
        <w:rPr>
          <w:rFonts w:ascii="Arial" w:hAnsi="Arial" w:cs="Arial"/>
          <w:b w:val="0"/>
          <w:sz w:val="20"/>
        </w:rPr>
        <w:t xml:space="preserve">', </w:t>
      </w:r>
      <w:r w:rsidRPr="00E34623">
        <w:rPr>
          <w:rFonts w:ascii="Arial" w:hAnsi="Arial" w:cs="Arial"/>
          <w:b w:val="0"/>
          <w:sz w:val="20"/>
        </w:rPr>
        <w:t xml:space="preserve">a </w:t>
      </w:r>
      <w:r w:rsidR="00E34623">
        <w:rPr>
          <w:rFonts w:ascii="Arial" w:hAnsi="Arial" w:cs="Arial"/>
          <w:b w:val="0"/>
          <w:sz w:val="20"/>
        </w:rPr>
        <w:t xml:space="preserve">moderate </w:t>
      </w:r>
      <w:r w:rsidRPr="00E34623">
        <w:rPr>
          <w:rFonts w:ascii="Arial" w:hAnsi="Arial" w:cs="Arial"/>
          <w:b w:val="0"/>
          <w:sz w:val="20"/>
        </w:rPr>
        <w:t xml:space="preserve">reduction of the y-o-y price growth was due to </w:t>
      </w:r>
      <w:r w:rsidR="006E0C60" w:rsidRPr="00E34623">
        <w:rPr>
          <w:rFonts w:ascii="Arial" w:hAnsi="Arial" w:cs="Arial"/>
          <w:b w:val="0"/>
          <w:sz w:val="20"/>
        </w:rPr>
        <w:t>a</w:t>
      </w:r>
      <w:r w:rsidRPr="00E34623">
        <w:rPr>
          <w:rFonts w:ascii="Arial" w:hAnsi="Arial" w:cs="Arial"/>
          <w:b w:val="0"/>
          <w:sz w:val="20"/>
        </w:rPr>
        <w:t xml:space="preserve"> </w:t>
      </w:r>
      <w:r w:rsidR="006E0C60" w:rsidRPr="00E34623">
        <w:rPr>
          <w:rFonts w:ascii="Arial" w:hAnsi="Arial" w:cs="Arial"/>
          <w:b w:val="0"/>
          <w:sz w:val="20"/>
        </w:rPr>
        <w:t xml:space="preserve">slowdown in the increase in prices of bread and cereals, </w:t>
      </w:r>
      <w:r w:rsidR="00FF07F9">
        <w:rPr>
          <w:rFonts w:ascii="Arial" w:hAnsi="Arial" w:cs="Arial"/>
          <w:b w:val="0"/>
          <w:sz w:val="20"/>
        </w:rPr>
        <w:t xml:space="preserve">oils and fats and a drop in prices of sugar </w:t>
      </w:r>
      <w:r w:rsidR="006E0C60" w:rsidRPr="00E34623">
        <w:rPr>
          <w:rFonts w:ascii="Arial" w:hAnsi="Arial" w:cs="Arial"/>
          <w:b w:val="0"/>
          <w:sz w:val="20"/>
        </w:rPr>
        <w:t xml:space="preserve">and </w:t>
      </w:r>
      <w:r w:rsidR="00FF07F9">
        <w:rPr>
          <w:rFonts w:ascii="Arial" w:hAnsi="Arial" w:cs="Arial"/>
          <w:b w:val="0"/>
          <w:sz w:val="20"/>
        </w:rPr>
        <w:t>non-alcoholic beverage</w:t>
      </w:r>
      <w:r w:rsidR="006E0C60" w:rsidRPr="00E34623">
        <w:rPr>
          <w:rFonts w:ascii="Arial" w:hAnsi="Arial" w:cs="Arial"/>
          <w:b w:val="0"/>
          <w:sz w:val="20"/>
        </w:rPr>
        <w:t xml:space="preserve">s. </w:t>
      </w:r>
      <w:r w:rsidR="00FF07F9">
        <w:rPr>
          <w:rFonts w:ascii="Arial" w:hAnsi="Arial" w:cs="Arial"/>
          <w:b w:val="0"/>
          <w:sz w:val="20"/>
        </w:rPr>
        <w:t>The growth of p</w:t>
      </w:r>
      <w:r w:rsidR="00FF07F9" w:rsidRPr="00E34623">
        <w:rPr>
          <w:rFonts w:ascii="Arial" w:hAnsi="Arial" w:cs="Arial"/>
          <w:b w:val="0"/>
          <w:sz w:val="20"/>
        </w:rPr>
        <w:t>otato prices</w:t>
      </w:r>
      <w:r w:rsidR="00FF07F9" w:rsidRPr="00E34623">
        <w:rPr>
          <w:rFonts w:ascii="Arial" w:hAnsi="Arial" w:cs="Arial"/>
          <w:b w:val="0"/>
          <w:sz w:val="20"/>
          <w:szCs w:val="20"/>
        </w:rPr>
        <w:t xml:space="preserve"> </w:t>
      </w:r>
      <w:r w:rsidR="00FF07F9">
        <w:rPr>
          <w:rFonts w:ascii="Arial" w:hAnsi="Arial" w:cs="Arial"/>
          <w:b w:val="0"/>
          <w:sz w:val="20"/>
          <w:szCs w:val="20"/>
        </w:rPr>
        <w:t>slowed down</w:t>
      </w:r>
      <w:r w:rsidR="00FF07F9" w:rsidRPr="00E34623">
        <w:rPr>
          <w:rFonts w:ascii="Arial" w:hAnsi="Arial" w:cs="Arial"/>
          <w:b w:val="0"/>
          <w:sz w:val="20"/>
          <w:szCs w:val="20"/>
        </w:rPr>
        <w:t xml:space="preserve"> markedly (</w:t>
      </w:r>
      <w:r w:rsidR="00FF07F9">
        <w:rPr>
          <w:rFonts w:ascii="Arial" w:hAnsi="Arial" w:cs="Arial"/>
          <w:b w:val="0"/>
          <w:sz w:val="20"/>
          <w:szCs w:val="20"/>
        </w:rPr>
        <w:t xml:space="preserve">from </w:t>
      </w:r>
      <w:r w:rsidR="00FF07F9" w:rsidRPr="00E34623">
        <w:rPr>
          <w:rFonts w:ascii="Arial" w:hAnsi="Arial" w:cs="Arial"/>
          <w:b w:val="0"/>
          <w:sz w:val="20"/>
          <w:szCs w:val="20"/>
        </w:rPr>
        <w:t xml:space="preserve">71.8% in </w:t>
      </w:r>
      <w:r w:rsidR="00FF07F9">
        <w:rPr>
          <w:rFonts w:ascii="Arial" w:hAnsi="Arial" w:cs="Arial"/>
          <w:b w:val="0"/>
          <w:sz w:val="20"/>
          <w:szCs w:val="20"/>
        </w:rPr>
        <w:t>Q4 2013</w:t>
      </w:r>
      <w:r w:rsidR="00620A55">
        <w:rPr>
          <w:rFonts w:ascii="Arial" w:hAnsi="Arial" w:cs="Arial"/>
          <w:b w:val="0"/>
          <w:sz w:val="20"/>
          <w:szCs w:val="20"/>
        </w:rPr>
        <w:t xml:space="preserve"> to 28.0% in </w:t>
      </w:r>
      <w:r w:rsidR="00FF07F9" w:rsidRPr="00E34623">
        <w:rPr>
          <w:rFonts w:ascii="Arial" w:hAnsi="Arial" w:cs="Arial"/>
          <w:b w:val="0"/>
          <w:sz w:val="20"/>
          <w:szCs w:val="20"/>
        </w:rPr>
        <w:t>Q1</w:t>
      </w:r>
      <w:r w:rsidR="00FF07F9">
        <w:rPr>
          <w:rFonts w:ascii="Arial" w:hAnsi="Arial" w:cs="Arial"/>
          <w:b w:val="0"/>
          <w:sz w:val="20"/>
          <w:szCs w:val="20"/>
        </w:rPr>
        <w:t xml:space="preserve"> 2014</w:t>
      </w:r>
      <w:r w:rsidR="00620A55">
        <w:rPr>
          <w:rFonts w:ascii="Arial" w:hAnsi="Arial" w:cs="Arial"/>
          <w:b w:val="0"/>
          <w:sz w:val="20"/>
          <w:szCs w:val="20"/>
        </w:rPr>
        <w:t>)</w:t>
      </w:r>
      <w:r w:rsidR="00FF07F9">
        <w:rPr>
          <w:rFonts w:ascii="Arial" w:hAnsi="Arial" w:cs="Arial"/>
          <w:b w:val="0"/>
          <w:sz w:val="20"/>
          <w:szCs w:val="20"/>
        </w:rPr>
        <w:t>.</w:t>
      </w:r>
      <w:r w:rsidR="00FF07F9" w:rsidRPr="00A437BD">
        <w:rPr>
          <w:rFonts w:ascii="Arial" w:hAnsi="Arial" w:cs="Arial"/>
          <w:b w:val="0"/>
          <w:sz w:val="20"/>
          <w:szCs w:val="20"/>
        </w:rPr>
        <w:t xml:space="preserve"> </w:t>
      </w:r>
      <w:r w:rsidRPr="00E34623">
        <w:rPr>
          <w:rFonts w:ascii="Arial" w:hAnsi="Arial" w:cs="Arial"/>
          <w:b w:val="0"/>
          <w:sz w:val="20"/>
        </w:rPr>
        <w:t xml:space="preserve">On the other hand, </w:t>
      </w:r>
      <w:r w:rsidR="00A102B7">
        <w:rPr>
          <w:rFonts w:ascii="Arial" w:hAnsi="Arial" w:cs="Arial"/>
          <w:b w:val="0"/>
          <w:sz w:val="20"/>
        </w:rPr>
        <w:t xml:space="preserve">prices of </w:t>
      </w:r>
      <w:r w:rsidRPr="00E34623">
        <w:rPr>
          <w:rFonts w:ascii="Arial" w:hAnsi="Arial" w:cs="Arial"/>
          <w:b w:val="0"/>
          <w:sz w:val="20"/>
        </w:rPr>
        <w:t xml:space="preserve">cheese, </w:t>
      </w:r>
      <w:r w:rsidR="006E0C60" w:rsidRPr="00E34623">
        <w:rPr>
          <w:rFonts w:ascii="Arial" w:hAnsi="Arial" w:cs="Arial"/>
          <w:b w:val="0"/>
          <w:sz w:val="20"/>
        </w:rPr>
        <w:t>yoghurts,</w:t>
      </w:r>
      <w:r w:rsidR="00A102B7">
        <w:rPr>
          <w:rFonts w:ascii="Arial" w:hAnsi="Arial" w:cs="Arial"/>
          <w:b w:val="0"/>
          <w:sz w:val="20"/>
        </w:rPr>
        <w:t xml:space="preserve"> </w:t>
      </w:r>
      <w:r w:rsidR="006E0C60" w:rsidRPr="00E34623">
        <w:rPr>
          <w:rFonts w:ascii="Arial" w:hAnsi="Arial" w:cs="Arial"/>
          <w:b w:val="0"/>
          <w:sz w:val="20"/>
        </w:rPr>
        <w:t xml:space="preserve">other milk products and </w:t>
      </w:r>
      <w:r w:rsidR="00A102B7">
        <w:rPr>
          <w:rFonts w:ascii="Arial" w:hAnsi="Arial" w:cs="Arial"/>
          <w:b w:val="0"/>
          <w:sz w:val="20"/>
        </w:rPr>
        <w:t>fruit</w:t>
      </w:r>
      <w:r w:rsidRPr="00E34623">
        <w:rPr>
          <w:rFonts w:ascii="Arial" w:hAnsi="Arial" w:cs="Arial"/>
          <w:b w:val="0"/>
          <w:sz w:val="20"/>
        </w:rPr>
        <w:t xml:space="preserve"> accelerated. </w:t>
      </w:r>
    </w:p>
    <w:p w:rsidR="002B1C0E" w:rsidRDefault="002B1C0E" w:rsidP="002B1C0E">
      <w:pPr>
        <w:pStyle w:val="Zkladntextodsazen2"/>
        <w:ind w:firstLine="0"/>
        <w:rPr>
          <w:rFonts w:ascii="Arial" w:hAnsi="Arial" w:cs="Arial"/>
          <w:b w:val="0"/>
          <w:sz w:val="20"/>
        </w:rPr>
      </w:pPr>
    </w:p>
    <w:p w:rsidR="00EE0608" w:rsidRPr="00A437BD" w:rsidRDefault="007E4A36" w:rsidP="002B1C0E">
      <w:pPr>
        <w:pStyle w:val="Zkladntextodsazen2"/>
        <w:ind w:firstLine="0"/>
        <w:rPr>
          <w:szCs w:val="20"/>
        </w:rPr>
      </w:pPr>
      <w:r w:rsidRPr="00BC176E">
        <w:rPr>
          <w:szCs w:val="20"/>
        </w:rPr>
        <w:pict>
          <v:shape id="_x0000_i1027" type="#_x0000_t75" style="width:425.1pt;height:252.95pt">
            <v:imagedata r:id="rId10" o:title=""/>
          </v:shape>
        </w:pict>
      </w:r>
    </w:p>
    <w:p w:rsidR="00A437BD" w:rsidRPr="007E0C8D" w:rsidRDefault="00A437BD" w:rsidP="00EE0608">
      <w:pPr>
        <w:pStyle w:val="Zkladntextodsazen2"/>
        <w:ind w:firstLine="0"/>
        <w:rPr>
          <w:rFonts w:ascii="Arial" w:hAnsi="Arial" w:cs="Arial"/>
          <w:noProof/>
          <w:highlight w:val="green"/>
        </w:rPr>
      </w:pPr>
    </w:p>
    <w:p w:rsidR="00EE0608" w:rsidRDefault="00EE0608" w:rsidP="00EE0608">
      <w:pPr>
        <w:pStyle w:val="Zkladntextodsazen2"/>
        <w:ind w:firstLine="0"/>
        <w:rPr>
          <w:rFonts w:ascii="Arial" w:hAnsi="Arial" w:cs="Arial"/>
          <w:b w:val="0"/>
          <w:bCs w:val="0"/>
          <w:sz w:val="20"/>
          <w:highlight w:val="green"/>
        </w:rPr>
      </w:pPr>
    </w:p>
    <w:p w:rsidR="002B1C0E" w:rsidRPr="0083106C" w:rsidRDefault="002F5C1B" w:rsidP="002B1C0E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An acceleration of the y-o-y price growth was shown in</w:t>
      </w:r>
      <w:r w:rsidR="002B1C0E" w:rsidRPr="0083106C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2B1C0E" w:rsidRPr="0083106C">
        <w:rPr>
          <w:rFonts w:ascii="Arial" w:hAnsi="Arial" w:cs="Arial"/>
          <w:b w:val="0"/>
          <w:sz w:val="20"/>
        </w:rPr>
        <w:t>'</w:t>
      </w:r>
      <w:r w:rsidR="002B1C0E" w:rsidRPr="0083106C">
        <w:rPr>
          <w:rFonts w:ascii="Arial" w:hAnsi="Arial" w:cs="Arial"/>
          <w:sz w:val="20"/>
        </w:rPr>
        <w:t>alcoholic beverages and tobacco</w:t>
      </w:r>
      <w:r w:rsidR="002B1C0E" w:rsidRPr="0083106C">
        <w:rPr>
          <w:rFonts w:ascii="Arial" w:hAnsi="Arial" w:cs="Arial"/>
          <w:b w:val="0"/>
          <w:sz w:val="20"/>
        </w:rPr>
        <w:t xml:space="preserve">', </w:t>
      </w:r>
      <w:r>
        <w:rPr>
          <w:rFonts w:ascii="Arial" w:hAnsi="Arial" w:cs="Arial"/>
          <w:b w:val="0"/>
          <w:sz w:val="20"/>
        </w:rPr>
        <w:t>where prices of alcoholic beverages were higher by 3.3% in Q1 2014 (</w:t>
      </w:r>
      <w:r w:rsidR="00223CFF">
        <w:rPr>
          <w:rFonts w:ascii="Arial" w:hAnsi="Arial" w:cs="Arial"/>
          <w:b w:val="0"/>
          <w:sz w:val="20"/>
        </w:rPr>
        <w:t>+</w:t>
      </w:r>
      <w:r>
        <w:rPr>
          <w:rFonts w:ascii="Arial" w:hAnsi="Arial" w:cs="Arial"/>
          <w:b w:val="0"/>
          <w:sz w:val="20"/>
        </w:rPr>
        <w:t xml:space="preserve">1.6% in Q4 2013) </w:t>
      </w:r>
      <w:r w:rsidR="002B1C0E" w:rsidRPr="002F5C1B">
        <w:rPr>
          <w:rFonts w:ascii="Arial" w:hAnsi="Arial" w:cs="Arial"/>
          <w:b w:val="0"/>
          <w:sz w:val="20"/>
        </w:rPr>
        <w:t>a</w:t>
      </w:r>
      <w:r>
        <w:rPr>
          <w:rFonts w:ascii="Arial" w:hAnsi="Arial" w:cs="Arial"/>
          <w:b w:val="0"/>
          <w:sz w:val="20"/>
        </w:rPr>
        <w:t>nd prices of tobacco products by 5.1% (</w:t>
      </w:r>
      <w:r w:rsidR="00223CFF">
        <w:rPr>
          <w:rFonts w:ascii="Arial" w:hAnsi="Arial" w:cs="Arial"/>
          <w:b w:val="0"/>
          <w:sz w:val="20"/>
        </w:rPr>
        <w:t>+</w:t>
      </w:r>
      <w:r>
        <w:rPr>
          <w:rFonts w:ascii="Arial" w:hAnsi="Arial" w:cs="Arial"/>
          <w:b w:val="0"/>
          <w:sz w:val="20"/>
        </w:rPr>
        <w:t xml:space="preserve">4.8% in Q4 2013).  </w:t>
      </w:r>
      <w:r w:rsidR="002B1C0E" w:rsidRPr="002F5C1B">
        <w:rPr>
          <w:rFonts w:ascii="Arial" w:hAnsi="Arial" w:cs="Arial"/>
          <w:b w:val="0"/>
          <w:sz w:val="20"/>
        </w:rPr>
        <w:t xml:space="preserve"> </w:t>
      </w:r>
    </w:p>
    <w:p w:rsidR="002B1C0E" w:rsidRDefault="002B1C0E" w:rsidP="006D02FF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2F5C1B" w:rsidRPr="0083106C" w:rsidRDefault="002F5C1B" w:rsidP="002F5C1B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Also in </w:t>
      </w:r>
      <w:r w:rsidRPr="0083106C">
        <w:rPr>
          <w:rFonts w:ascii="Arial" w:hAnsi="Arial" w:cs="Arial"/>
          <w:b w:val="0"/>
          <w:sz w:val="20"/>
        </w:rPr>
        <w:t>'</w:t>
      </w:r>
      <w:r w:rsidR="00521469">
        <w:rPr>
          <w:rFonts w:ascii="Arial" w:hAnsi="Arial" w:cs="Arial"/>
          <w:sz w:val="20"/>
        </w:rPr>
        <w:t>c</w:t>
      </w:r>
      <w:r w:rsidRPr="0083106C">
        <w:rPr>
          <w:rFonts w:ascii="Arial" w:hAnsi="Arial" w:cs="Arial"/>
          <w:sz w:val="20"/>
        </w:rPr>
        <w:t>lo</w:t>
      </w:r>
      <w:r w:rsidR="00521469">
        <w:rPr>
          <w:rFonts w:ascii="Arial" w:hAnsi="Arial" w:cs="Arial"/>
          <w:sz w:val="20"/>
        </w:rPr>
        <w:t>thing</w:t>
      </w:r>
      <w:r w:rsidRPr="0083106C">
        <w:rPr>
          <w:rFonts w:ascii="Arial" w:hAnsi="Arial" w:cs="Arial"/>
          <w:sz w:val="20"/>
        </w:rPr>
        <w:t xml:space="preserve"> and </w:t>
      </w:r>
      <w:r w:rsidR="00521469">
        <w:rPr>
          <w:rFonts w:ascii="Arial" w:hAnsi="Arial" w:cs="Arial"/>
          <w:sz w:val="20"/>
        </w:rPr>
        <w:t>foo</w:t>
      </w:r>
      <w:r w:rsidRPr="0083106C">
        <w:rPr>
          <w:rFonts w:ascii="Arial" w:hAnsi="Arial" w:cs="Arial"/>
          <w:sz w:val="20"/>
        </w:rPr>
        <w:t>t</w:t>
      </w:r>
      <w:r w:rsidR="00521469">
        <w:rPr>
          <w:rFonts w:ascii="Arial" w:hAnsi="Arial" w:cs="Arial"/>
          <w:sz w:val="20"/>
        </w:rPr>
        <w:t>wear</w:t>
      </w:r>
      <w:r w:rsidRPr="0083106C">
        <w:rPr>
          <w:rFonts w:ascii="Arial" w:hAnsi="Arial" w:cs="Arial"/>
          <w:b w:val="0"/>
          <w:sz w:val="20"/>
        </w:rPr>
        <w:t xml:space="preserve">', </w:t>
      </w:r>
      <w:r w:rsidR="00521469">
        <w:rPr>
          <w:rFonts w:ascii="Arial" w:hAnsi="Arial" w:cs="Arial"/>
          <w:b w:val="0"/>
          <w:sz w:val="20"/>
        </w:rPr>
        <w:t xml:space="preserve">the y-o-y rise accelerated in </w:t>
      </w:r>
      <w:r>
        <w:rPr>
          <w:rFonts w:ascii="Arial" w:hAnsi="Arial" w:cs="Arial"/>
          <w:b w:val="0"/>
          <w:sz w:val="20"/>
        </w:rPr>
        <w:t xml:space="preserve">Q1 2014 </w:t>
      </w:r>
      <w:r w:rsidR="00521469">
        <w:rPr>
          <w:rFonts w:ascii="Arial" w:hAnsi="Arial" w:cs="Arial"/>
          <w:b w:val="0"/>
          <w:sz w:val="20"/>
        </w:rPr>
        <w:t>due to prices of clothing, which increased by 0.8%, while</w:t>
      </w:r>
      <w:r w:rsidR="001960B9">
        <w:rPr>
          <w:rFonts w:ascii="Arial" w:hAnsi="Arial" w:cs="Arial"/>
          <w:b w:val="0"/>
          <w:sz w:val="20"/>
        </w:rPr>
        <w:t xml:space="preserve"> in Q4 2013 </w:t>
      </w:r>
      <w:r w:rsidR="00521469">
        <w:rPr>
          <w:rFonts w:ascii="Arial" w:hAnsi="Arial" w:cs="Arial"/>
          <w:b w:val="0"/>
          <w:sz w:val="20"/>
        </w:rPr>
        <w:t>the</w:t>
      </w:r>
      <w:r w:rsidR="001960B9">
        <w:rPr>
          <w:rFonts w:ascii="Arial" w:hAnsi="Arial" w:cs="Arial"/>
          <w:b w:val="0"/>
          <w:sz w:val="20"/>
        </w:rPr>
        <w:t>y</w:t>
      </w:r>
      <w:r w:rsidR="00521469">
        <w:rPr>
          <w:rFonts w:ascii="Arial" w:hAnsi="Arial" w:cs="Arial"/>
          <w:b w:val="0"/>
          <w:sz w:val="20"/>
        </w:rPr>
        <w:t xml:space="preserve"> were lower by 1.3</w:t>
      </w:r>
      <w:r w:rsidR="001960B9">
        <w:rPr>
          <w:rFonts w:ascii="Arial" w:hAnsi="Arial" w:cs="Arial"/>
          <w:b w:val="0"/>
          <w:sz w:val="20"/>
        </w:rPr>
        <w:t>%</w:t>
      </w:r>
      <w:r w:rsidR="00521469">
        <w:rPr>
          <w:rFonts w:ascii="Arial" w:hAnsi="Arial" w:cs="Arial"/>
          <w:b w:val="0"/>
          <w:sz w:val="20"/>
        </w:rPr>
        <w:t>. P</w:t>
      </w:r>
      <w:r>
        <w:rPr>
          <w:rFonts w:ascii="Arial" w:hAnsi="Arial" w:cs="Arial"/>
          <w:b w:val="0"/>
          <w:sz w:val="20"/>
        </w:rPr>
        <w:t xml:space="preserve">rices of </w:t>
      </w:r>
      <w:r w:rsidR="00521469">
        <w:rPr>
          <w:rFonts w:ascii="Arial" w:hAnsi="Arial" w:cs="Arial"/>
          <w:b w:val="0"/>
          <w:sz w:val="20"/>
        </w:rPr>
        <w:t>footwear rose</w:t>
      </w:r>
      <w:r>
        <w:rPr>
          <w:rFonts w:ascii="Arial" w:hAnsi="Arial" w:cs="Arial"/>
          <w:b w:val="0"/>
          <w:sz w:val="20"/>
        </w:rPr>
        <w:t xml:space="preserve"> by </w:t>
      </w:r>
      <w:r w:rsidR="00521469">
        <w:rPr>
          <w:rFonts w:ascii="Arial" w:hAnsi="Arial" w:cs="Arial"/>
          <w:b w:val="0"/>
          <w:sz w:val="20"/>
        </w:rPr>
        <w:t>7</w:t>
      </w:r>
      <w:r>
        <w:rPr>
          <w:rFonts w:ascii="Arial" w:hAnsi="Arial" w:cs="Arial"/>
          <w:b w:val="0"/>
          <w:sz w:val="20"/>
        </w:rPr>
        <w:t>.</w:t>
      </w:r>
      <w:r w:rsidR="00521469">
        <w:rPr>
          <w:rFonts w:ascii="Arial" w:hAnsi="Arial" w:cs="Arial"/>
          <w:b w:val="0"/>
          <w:sz w:val="20"/>
        </w:rPr>
        <w:t>4</w:t>
      </w:r>
      <w:r>
        <w:rPr>
          <w:rFonts w:ascii="Arial" w:hAnsi="Arial" w:cs="Arial"/>
          <w:b w:val="0"/>
          <w:sz w:val="20"/>
        </w:rPr>
        <w:t xml:space="preserve">%.  </w:t>
      </w:r>
      <w:r w:rsidRPr="002F5C1B">
        <w:rPr>
          <w:rFonts w:ascii="Arial" w:hAnsi="Arial" w:cs="Arial"/>
          <w:b w:val="0"/>
          <w:sz w:val="20"/>
        </w:rPr>
        <w:t xml:space="preserve"> </w:t>
      </w:r>
    </w:p>
    <w:p w:rsidR="002F5C1B" w:rsidRDefault="002F5C1B" w:rsidP="006D02FF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6D02FF" w:rsidRPr="004E73E5" w:rsidRDefault="006D02FF" w:rsidP="006D02FF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  <w:r w:rsidRPr="00043FA7">
        <w:rPr>
          <w:rFonts w:ascii="Arial" w:hAnsi="Arial" w:cs="Arial"/>
          <w:b w:val="0"/>
          <w:bCs w:val="0"/>
          <w:sz w:val="20"/>
          <w:szCs w:val="20"/>
        </w:rPr>
        <w:t xml:space="preserve">In </w:t>
      </w:r>
      <w:r w:rsidRPr="00043FA7">
        <w:rPr>
          <w:rFonts w:ascii="Arial" w:hAnsi="Arial" w:cs="Arial"/>
          <w:bCs w:val="0"/>
          <w:sz w:val="20"/>
        </w:rPr>
        <w:t>'transport'</w:t>
      </w:r>
      <w:r w:rsidRPr="00043FA7">
        <w:rPr>
          <w:rFonts w:ascii="Arial" w:hAnsi="Arial" w:cs="Arial"/>
          <w:b w:val="0"/>
          <w:bCs w:val="0"/>
          <w:sz w:val="20"/>
        </w:rPr>
        <w:t xml:space="preserve">, </w:t>
      </w:r>
      <w:r w:rsidR="00817626">
        <w:rPr>
          <w:rFonts w:ascii="Arial" w:hAnsi="Arial" w:cs="Arial"/>
          <w:b w:val="0"/>
          <w:bCs w:val="0"/>
          <w:sz w:val="20"/>
        </w:rPr>
        <w:t>prices moved from a slight drop in Q4 2013 into a m</w:t>
      </w:r>
      <w:r w:rsidR="006113C0">
        <w:rPr>
          <w:rFonts w:ascii="Arial" w:hAnsi="Arial" w:cs="Arial"/>
          <w:b w:val="0"/>
          <w:bCs w:val="0"/>
          <w:sz w:val="20"/>
        </w:rPr>
        <w:t>ild</w:t>
      </w:r>
      <w:r w:rsidR="00817626">
        <w:rPr>
          <w:rFonts w:ascii="Arial" w:hAnsi="Arial" w:cs="Arial"/>
          <w:b w:val="0"/>
          <w:bCs w:val="0"/>
          <w:sz w:val="20"/>
        </w:rPr>
        <w:t xml:space="preserve"> growth </w:t>
      </w:r>
      <w:r w:rsidRPr="00817626">
        <w:rPr>
          <w:rFonts w:ascii="Arial" w:hAnsi="Arial" w:cs="Arial"/>
          <w:b w:val="0"/>
          <w:bCs w:val="0"/>
          <w:sz w:val="20"/>
        </w:rPr>
        <w:t>in Q</w:t>
      </w:r>
      <w:r w:rsidR="00817626">
        <w:rPr>
          <w:rFonts w:ascii="Arial" w:hAnsi="Arial" w:cs="Arial"/>
          <w:b w:val="0"/>
          <w:bCs w:val="0"/>
          <w:sz w:val="20"/>
        </w:rPr>
        <w:t>1 2014.</w:t>
      </w:r>
      <w:r w:rsidRPr="00817626">
        <w:rPr>
          <w:rFonts w:ascii="Arial" w:hAnsi="Arial" w:cs="Arial"/>
          <w:b w:val="0"/>
          <w:bCs w:val="0"/>
          <w:sz w:val="20"/>
        </w:rPr>
        <w:t xml:space="preserve"> </w:t>
      </w:r>
      <w:r w:rsidR="006113C0">
        <w:rPr>
          <w:rFonts w:ascii="Arial" w:hAnsi="Arial" w:cs="Arial"/>
          <w:b w:val="0"/>
          <w:bCs w:val="0"/>
          <w:sz w:val="20"/>
        </w:rPr>
        <w:t xml:space="preserve">It was due mainly to fuel prices, which </w:t>
      </w:r>
      <w:r w:rsidR="00624F76">
        <w:rPr>
          <w:rFonts w:ascii="Arial" w:hAnsi="Arial" w:cs="Arial"/>
          <w:b w:val="0"/>
          <w:bCs w:val="0"/>
          <w:sz w:val="20"/>
        </w:rPr>
        <w:t xml:space="preserve">have seen a similar trend. </w:t>
      </w:r>
      <w:r w:rsidR="00500C3F">
        <w:rPr>
          <w:rFonts w:ascii="Arial" w:hAnsi="Arial" w:cs="Arial"/>
          <w:b w:val="0"/>
          <w:bCs w:val="0"/>
          <w:sz w:val="20"/>
        </w:rPr>
        <w:t>P</w:t>
      </w:r>
      <w:r w:rsidR="00E42E82">
        <w:rPr>
          <w:rFonts w:ascii="Arial" w:hAnsi="Arial" w:cs="Arial"/>
          <w:b w:val="0"/>
          <w:bCs w:val="0"/>
          <w:sz w:val="20"/>
        </w:rPr>
        <w:t>rices</w:t>
      </w:r>
      <w:r w:rsidR="00500C3F">
        <w:rPr>
          <w:rFonts w:ascii="Arial" w:hAnsi="Arial" w:cs="Arial"/>
          <w:b w:val="0"/>
          <w:bCs w:val="0"/>
          <w:sz w:val="20"/>
        </w:rPr>
        <w:t xml:space="preserve"> of fuel</w:t>
      </w:r>
      <w:r w:rsidR="00E42E82">
        <w:rPr>
          <w:rFonts w:ascii="Arial" w:hAnsi="Arial" w:cs="Arial"/>
          <w:b w:val="0"/>
          <w:bCs w:val="0"/>
          <w:sz w:val="20"/>
        </w:rPr>
        <w:t xml:space="preserve"> increased significantly</w:t>
      </w:r>
      <w:r w:rsidR="00055005">
        <w:rPr>
          <w:rFonts w:ascii="Arial" w:hAnsi="Arial" w:cs="Arial"/>
          <w:b w:val="0"/>
          <w:bCs w:val="0"/>
          <w:sz w:val="20"/>
        </w:rPr>
        <w:t xml:space="preserve"> in January</w:t>
      </w:r>
      <w:r w:rsidR="00500C3F">
        <w:rPr>
          <w:rFonts w:ascii="Arial" w:hAnsi="Arial" w:cs="Arial"/>
          <w:b w:val="0"/>
          <w:bCs w:val="0"/>
          <w:sz w:val="20"/>
        </w:rPr>
        <w:t>,</w:t>
      </w:r>
      <w:r w:rsidR="0062640C">
        <w:rPr>
          <w:rFonts w:ascii="Arial" w:hAnsi="Arial" w:cs="Arial"/>
          <w:b w:val="0"/>
          <w:bCs w:val="0"/>
          <w:sz w:val="20"/>
        </w:rPr>
        <w:t xml:space="preserve"> y-o-y, stagnated in February and dropped in March. </w:t>
      </w:r>
      <w:r w:rsidRPr="004E73E5">
        <w:rPr>
          <w:rFonts w:ascii="Arial" w:hAnsi="Arial" w:cs="Arial"/>
          <w:b w:val="0"/>
          <w:bCs w:val="0"/>
          <w:sz w:val="20"/>
          <w:szCs w:val="20"/>
        </w:rPr>
        <w:t xml:space="preserve">The development of </w:t>
      </w:r>
      <w:r w:rsidR="00E937C7">
        <w:rPr>
          <w:rFonts w:ascii="Arial" w:hAnsi="Arial" w:cs="Arial"/>
          <w:b w:val="0"/>
          <w:bCs w:val="0"/>
          <w:sz w:val="20"/>
          <w:szCs w:val="20"/>
        </w:rPr>
        <w:t xml:space="preserve">fuel consumption </w:t>
      </w:r>
      <w:r w:rsidRPr="004E73E5">
        <w:rPr>
          <w:rFonts w:ascii="Arial" w:hAnsi="Arial" w:cs="Arial"/>
          <w:b w:val="0"/>
          <w:bCs w:val="0"/>
          <w:sz w:val="20"/>
          <w:szCs w:val="20"/>
        </w:rPr>
        <w:t xml:space="preserve">prices in relation to the prices of industrial producers and the import prices of oil products is shown in the following chart. </w:t>
      </w:r>
    </w:p>
    <w:p w:rsidR="006D02FF" w:rsidRPr="004E73E5" w:rsidRDefault="006D02FF" w:rsidP="00EE0608">
      <w:pPr>
        <w:pStyle w:val="Zkladntextodsazen2"/>
        <w:ind w:firstLine="0"/>
        <w:rPr>
          <w:rFonts w:ascii="Arial" w:hAnsi="Arial" w:cs="Arial"/>
          <w:b w:val="0"/>
          <w:bCs w:val="0"/>
          <w:sz w:val="20"/>
        </w:rPr>
      </w:pPr>
    </w:p>
    <w:p w:rsidR="00A94B89" w:rsidRDefault="007E4A36" w:rsidP="00EE0608">
      <w:pPr>
        <w:pStyle w:val="Zkladntextodsazen2"/>
        <w:ind w:firstLine="0"/>
        <w:rPr>
          <w:szCs w:val="20"/>
          <w:highlight w:val="green"/>
        </w:rPr>
      </w:pPr>
      <w:r w:rsidRPr="00BC176E">
        <w:rPr>
          <w:szCs w:val="20"/>
        </w:rPr>
        <w:lastRenderedPageBreak/>
        <w:pict>
          <v:shape id="_x0000_i1028" type="#_x0000_t75" style="width:425.1pt;height:267.35pt">
            <v:imagedata r:id="rId11" o:title=""/>
          </v:shape>
        </w:pict>
      </w:r>
    </w:p>
    <w:p w:rsidR="00A94B89" w:rsidRPr="00AC13D9" w:rsidRDefault="00A94B89" w:rsidP="00EE0608">
      <w:pPr>
        <w:pStyle w:val="Zkladntextodsazen2"/>
        <w:ind w:firstLine="0"/>
        <w:rPr>
          <w:rFonts w:ascii="Arial" w:hAnsi="Arial" w:cs="Arial"/>
          <w:szCs w:val="20"/>
          <w:highlight w:val="green"/>
        </w:rPr>
      </w:pPr>
    </w:p>
    <w:p w:rsidR="00A94B89" w:rsidRPr="00360825" w:rsidRDefault="00A94B89" w:rsidP="00A94B89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 w:rsidRPr="00360825">
        <w:rPr>
          <w:rFonts w:ascii="Arial" w:hAnsi="Arial" w:cs="Arial"/>
          <w:b w:val="0"/>
          <w:bCs w:val="0"/>
          <w:sz w:val="20"/>
          <w:szCs w:val="20"/>
        </w:rPr>
        <w:t xml:space="preserve">In </w:t>
      </w:r>
      <w:r w:rsidRPr="00360825">
        <w:rPr>
          <w:rFonts w:ascii="Arial" w:hAnsi="Arial" w:cs="Arial"/>
          <w:bCs w:val="0"/>
          <w:sz w:val="20"/>
        </w:rPr>
        <w:t>'communication'</w:t>
      </w:r>
      <w:r w:rsidR="00825954">
        <w:rPr>
          <w:rFonts w:ascii="Arial" w:hAnsi="Arial" w:cs="Arial"/>
          <w:bCs w:val="0"/>
          <w:sz w:val="20"/>
        </w:rPr>
        <w:t>,</w:t>
      </w:r>
      <w:r w:rsidR="00360825" w:rsidRPr="00360825">
        <w:rPr>
          <w:rFonts w:ascii="Arial" w:hAnsi="Arial" w:cs="Arial"/>
          <w:b w:val="0"/>
          <w:bCs w:val="0"/>
          <w:sz w:val="20"/>
        </w:rPr>
        <w:t xml:space="preserve"> </w:t>
      </w:r>
      <w:r w:rsidR="00825954" w:rsidRPr="00246B9A">
        <w:rPr>
          <w:rFonts w:ascii="Arial" w:hAnsi="Arial" w:cs="Arial"/>
          <w:b w:val="0"/>
          <w:bCs w:val="0"/>
          <w:sz w:val="20"/>
        </w:rPr>
        <w:t xml:space="preserve">a decline in prices of the telephone and </w:t>
      </w:r>
      <w:proofErr w:type="spellStart"/>
      <w:r w:rsidR="00825954" w:rsidRPr="00246B9A">
        <w:rPr>
          <w:rFonts w:ascii="Arial" w:hAnsi="Arial" w:cs="Arial"/>
          <w:b w:val="0"/>
          <w:bCs w:val="0"/>
          <w:sz w:val="20"/>
        </w:rPr>
        <w:t>telefax</w:t>
      </w:r>
      <w:proofErr w:type="spellEnd"/>
      <w:r w:rsidR="00825954" w:rsidRPr="00246B9A">
        <w:rPr>
          <w:rFonts w:ascii="Arial" w:hAnsi="Arial" w:cs="Arial"/>
          <w:b w:val="0"/>
          <w:bCs w:val="0"/>
          <w:sz w:val="20"/>
        </w:rPr>
        <w:t xml:space="preserve"> services </w:t>
      </w:r>
      <w:r w:rsidR="00360825" w:rsidRPr="00246B9A">
        <w:rPr>
          <w:rFonts w:ascii="Arial" w:hAnsi="Arial" w:cs="Arial"/>
          <w:b w:val="0"/>
          <w:bCs w:val="0"/>
          <w:sz w:val="20"/>
        </w:rPr>
        <w:t>continued</w:t>
      </w:r>
      <w:r w:rsidR="00246B9A">
        <w:rPr>
          <w:rFonts w:ascii="Arial" w:hAnsi="Arial" w:cs="Arial"/>
          <w:b w:val="0"/>
          <w:bCs w:val="0"/>
          <w:sz w:val="20"/>
        </w:rPr>
        <w:t xml:space="preserve"> at</w:t>
      </w:r>
      <w:r w:rsidR="001C51B5">
        <w:rPr>
          <w:rFonts w:ascii="Arial" w:hAnsi="Arial" w:cs="Arial"/>
          <w:b w:val="0"/>
          <w:bCs w:val="0"/>
          <w:sz w:val="20"/>
        </w:rPr>
        <w:t xml:space="preserve"> about</w:t>
      </w:r>
      <w:r w:rsidR="00246B9A">
        <w:rPr>
          <w:rFonts w:ascii="Arial" w:hAnsi="Arial" w:cs="Arial"/>
          <w:b w:val="0"/>
          <w:bCs w:val="0"/>
          <w:sz w:val="20"/>
        </w:rPr>
        <w:t xml:space="preserve"> the same level as in Q4 2013</w:t>
      </w:r>
      <w:r w:rsidR="00825954" w:rsidRPr="00246B9A">
        <w:rPr>
          <w:rFonts w:ascii="Arial" w:hAnsi="Arial" w:cs="Arial"/>
          <w:b w:val="0"/>
          <w:bCs w:val="0"/>
          <w:sz w:val="20"/>
        </w:rPr>
        <w:t>.</w:t>
      </w:r>
      <w:r w:rsidRPr="00360825">
        <w:rPr>
          <w:rFonts w:ascii="Arial" w:hAnsi="Arial" w:cs="Arial"/>
          <w:b w:val="0"/>
          <w:bCs w:val="0"/>
          <w:sz w:val="20"/>
        </w:rPr>
        <w:t xml:space="preserve"> </w:t>
      </w:r>
    </w:p>
    <w:p w:rsidR="00A94B89" w:rsidRDefault="00A94B89" w:rsidP="00EE0608">
      <w:pPr>
        <w:pStyle w:val="Zkladntextodsazen2"/>
        <w:ind w:firstLine="0"/>
        <w:rPr>
          <w:rFonts w:ascii="Arial" w:hAnsi="Arial" w:cs="Arial"/>
          <w:b w:val="0"/>
          <w:bCs w:val="0"/>
          <w:sz w:val="20"/>
          <w:highlight w:val="green"/>
        </w:rPr>
      </w:pPr>
    </w:p>
    <w:p w:rsidR="0083106C" w:rsidRPr="005D53B9" w:rsidRDefault="007E4A36" w:rsidP="00EE0608">
      <w:pPr>
        <w:pStyle w:val="Zkladntextodsazen2"/>
        <w:ind w:firstLine="0"/>
        <w:rPr>
          <w:rFonts w:ascii="Arial" w:hAnsi="Arial" w:cs="Arial"/>
          <w:b w:val="0"/>
          <w:bCs w:val="0"/>
          <w:sz w:val="20"/>
          <w:highlight w:val="green"/>
        </w:rPr>
      </w:pPr>
      <w:r w:rsidRPr="00BC176E">
        <w:rPr>
          <w:szCs w:val="20"/>
        </w:rPr>
        <w:pict>
          <v:shape id="_x0000_i1029" type="#_x0000_t75" style="width:425.1pt;height:240.4pt">
            <v:imagedata r:id="rId12" o:title=""/>
          </v:shape>
        </w:pict>
      </w:r>
    </w:p>
    <w:p w:rsidR="00EE0608" w:rsidRPr="005D53B9" w:rsidRDefault="00EE0608" w:rsidP="00EE0608">
      <w:pPr>
        <w:pStyle w:val="Zkladntextodsazen2"/>
        <w:ind w:firstLine="0"/>
        <w:rPr>
          <w:rFonts w:ascii="Arial" w:hAnsi="Arial" w:cs="Arial"/>
          <w:b w:val="0"/>
          <w:bCs w:val="0"/>
          <w:sz w:val="20"/>
          <w:highlight w:val="green"/>
        </w:rPr>
      </w:pPr>
    </w:p>
    <w:p w:rsidR="00EE0608" w:rsidRPr="005D53B9" w:rsidRDefault="00EE0608" w:rsidP="0017718A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  <w:highlight w:val="green"/>
        </w:rPr>
      </w:pPr>
    </w:p>
    <w:p w:rsidR="00283829" w:rsidRPr="00283829" w:rsidRDefault="00283829" w:rsidP="00283829">
      <w:pPr>
        <w:rPr>
          <w:rFonts w:cs="Arial"/>
          <w:szCs w:val="20"/>
        </w:rPr>
      </w:pPr>
      <w:r w:rsidRPr="001C51B5">
        <w:rPr>
          <w:rFonts w:cs="Arial"/>
          <w:bCs/>
          <w:szCs w:val="20"/>
        </w:rPr>
        <w:lastRenderedPageBreak/>
        <w:t>The</w:t>
      </w:r>
      <w:r w:rsidRPr="001C51B5">
        <w:rPr>
          <w:rFonts w:cs="Arial"/>
          <w:b/>
          <w:bCs/>
          <w:szCs w:val="20"/>
        </w:rPr>
        <w:t xml:space="preserve"> y-o-y drop </w:t>
      </w:r>
      <w:r w:rsidRPr="00055005">
        <w:rPr>
          <w:rFonts w:cs="Arial"/>
          <w:bCs/>
          <w:szCs w:val="20"/>
        </w:rPr>
        <w:t>in prices</w:t>
      </w:r>
      <w:r w:rsidRPr="001C51B5">
        <w:rPr>
          <w:rFonts w:cs="Arial"/>
          <w:b/>
          <w:bCs/>
          <w:szCs w:val="20"/>
        </w:rPr>
        <w:t xml:space="preserve"> </w:t>
      </w:r>
      <w:r w:rsidRPr="001C51B5">
        <w:rPr>
          <w:rFonts w:cs="Arial"/>
          <w:bCs/>
          <w:szCs w:val="20"/>
        </w:rPr>
        <w:t xml:space="preserve">continued at </w:t>
      </w:r>
      <w:r w:rsidRPr="001C51B5">
        <w:rPr>
          <w:rFonts w:cs="Arial"/>
          <w:szCs w:val="20"/>
        </w:rPr>
        <w:t>household appliances, mobile phones, e</w:t>
      </w:r>
      <w:r w:rsidRPr="001C51B5">
        <w:rPr>
          <w:rFonts w:cs="Arial"/>
          <w:bCs/>
          <w:szCs w:val="20"/>
        </w:rPr>
        <w:t>quipment for the reception, recording and reproduction of sound and pictures in Q</w:t>
      </w:r>
      <w:r w:rsidR="001C51B5" w:rsidRPr="001C51B5">
        <w:rPr>
          <w:rFonts w:cs="Arial"/>
          <w:bCs/>
          <w:szCs w:val="20"/>
        </w:rPr>
        <w:t>1</w:t>
      </w:r>
      <w:r w:rsidRPr="001C51B5">
        <w:rPr>
          <w:rFonts w:cs="Arial"/>
          <w:bCs/>
          <w:szCs w:val="20"/>
        </w:rPr>
        <w:t xml:space="preserve"> 201</w:t>
      </w:r>
      <w:r w:rsidR="001C51B5" w:rsidRPr="001C51B5">
        <w:rPr>
          <w:rFonts w:cs="Arial"/>
          <w:bCs/>
          <w:szCs w:val="20"/>
        </w:rPr>
        <w:t>4</w:t>
      </w:r>
      <w:r w:rsidRPr="001C51B5">
        <w:rPr>
          <w:rFonts w:cs="Arial"/>
          <w:szCs w:val="20"/>
        </w:rPr>
        <w:t>.</w:t>
      </w:r>
    </w:p>
    <w:p w:rsidR="00283829" w:rsidRPr="00283829" w:rsidRDefault="00283829" w:rsidP="00283829">
      <w:pPr>
        <w:rPr>
          <w:rFonts w:cs="Arial"/>
          <w:szCs w:val="20"/>
        </w:rPr>
      </w:pPr>
    </w:p>
    <w:p w:rsidR="00283829" w:rsidRPr="00E974F1" w:rsidRDefault="00283829" w:rsidP="00283829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283829">
        <w:rPr>
          <w:rFonts w:ascii="Arial" w:hAnsi="Arial"/>
          <w:sz w:val="20"/>
          <w:szCs w:val="20"/>
        </w:rPr>
        <w:t xml:space="preserve">The rise in prices of </w:t>
      </w:r>
      <w:r w:rsidRPr="00283829">
        <w:rPr>
          <w:rFonts w:ascii="Arial" w:hAnsi="Arial"/>
          <w:b/>
          <w:sz w:val="20"/>
          <w:szCs w:val="20"/>
        </w:rPr>
        <w:t>goods in total</w:t>
      </w:r>
      <w:r w:rsidRPr="00283829">
        <w:rPr>
          <w:rFonts w:ascii="Arial" w:hAnsi="Arial"/>
          <w:sz w:val="20"/>
          <w:szCs w:val="20"/>
        </w:rPr>
        <w:t xml:space="preserve"> </w:t>
      </w:r>
      <w:r w:rsidRPr="00E974F1">
        <w:rPr>
          <w:rFonts w:ascii="Arial" w:hAnsi="Arial"/>
          <w:sz w:val="20"/>
          <w:szCs w:val="20"/>
        </w:rPr>
        <w:t>slowed down to </w:t>
      </w:r>
      <w:r w:rsidR="001C51B5" w:rsidRPr="00E974F1">
        <w:rPr>
          <w:rFonts w:ascii="Arial" w:hAnsi="Arial"/>
          <w:sz w:val="20"/>
          <w:szCs w:val="20"/>
        </w:rPr>
        <w:t>0</w:t>
      </w:r>
      <w:r w:rsidRPr="00E974F1">
        <w:rPr>
          <w:rFonts w:ascii="Arial" w:hAnsi="Arial"/>
          <w:sz w:val="20"/>
          <w:szCs w:val="20"/>
        </w:rPr>
        <w:t>.3% in Q</w:t>
      </w:r>
      <w:r w:rsidR="00E974F1">
        <w:rPr>
          <w:rFonts w:ascii="Arial" w:hAnsi="Arial"/>
          <w:sz w:val="20"/>
          <w:szCs w:val="20"/>
        </w:rPr>
        <w:t>1 2014</w:t>
      </w:r>
      <w:r w:rsidRPr="00E974F1">
        <w:rPr>
          <w:rFonts w:ascii="Arial" w:hAnsi="Arial"/>
          <w:sz w:val="20"/>
          <w:szCs w:val="20"/>
        </w:rPr>
        <w:t xml:space="preserve"> (1.</w:t>
      </w:r>
      <w:r w:rsidR="001C51B5" w:rsidRPr="00E974F1">
        <w:rPr>
          <w:rFonts w:ascii="Arial" w:hAnsi="Arial"/>
          <w:sz w:val="20"/>
          <w:szCs w:val="20"/>
        </w:rPr>
        <w:t>3</w:t>
      </w:r>
      <w:r w:rsidRPr="00E974F1">
        <w:rPr>
          <w:rFonts w:ascii="Arial" w:hAnsi="Arial"/>
          <w:sz w:val="20"/>
          <w:szCs w:val="20"/>
        </w:rPr>
        <w:t>% in Q</w:t>
      </w:r>
      <w:r w:rsidR="001C51B5" w:rsidRPr="00E974F1">
        <w:rPr>
          <w:rFonts w:ascii="Arial" w:hAnsi="Arial"/>
          <w:sz w:val="20"/>
          <w:szCs w:val="20"/>
        </w:rPr>
        <w:t>4 2013</w:t>
      </w:r>
      <w:r w:rsidRPr="00E974F1">
        <w:rPr>
          <w:rFonts w:ascii="Arial" w:hAnsi="Arial"/>
          <w:sz w:val="20"/>
          <w:szCs w:val="20"/>
        </w:rPr>
        <w:t xml:space="preserve">) and prices of </w:t>
      </w:r>
      <w:r w:rsidRPr="00E974F1">
        <w:rPr>
          <w:rFonts w:ascii="Arial" w:hAnsi="Arial"/>
          <w:b/>
          <w:sz w:val="20"/>
          <w:szCs w:val="20"/>
        </w:rPr>
        <w:t>services</w:t>
      </w:r>
      <w:r w:rsidRPr="00E974F1">
        <w:rPr>
          <w:rFonts w:ascii="Arial" w:hAnsi="Arial"/>
          <w:b/>
          <w:bCs/>
          <w:sz w:val="20"/>
          <w:szCs w:val="20"/>
        </w:rPr>
        <w:t xml:space="preserve"> </w:t>
      </w:r>
      <w:r w:rsidR="001C51B5" w:rsidRPr="00E974F1">
        <w:rPr>
          <w:rFonts w:ascii="Arial" w:hAnsi="Arial"/>
          <w:bCs/>
          <w:sz w:val="20"/>
          <w:szCs w:val="20"/>
        </w:rPr>
        <w:t>dec</w:t>
      </w:r>
      <w:r w:rsidRPr="00E974F1">
        <w:rPr>
          <w:rFonts w:ascii="Arial" w:hAnsi="Arial"/>
          <w:bCs/>
          <w:sz w:val="20"/>
          <w:szCs w:val="20"/>
        </w:rPr>
        <w:t>elerated</w:t>
      </w:r>
      <w:r w:rsidRPr="00E974F1">
        <w:rPr>
          <w:rFonts w:ascii="Arial" w:hAnsi="Arial"/>
          <w:b/>
          <w:bCs/>
          <w:sz w:val="20"/>
          <w:szCs w:val="20"/>
        </w:rPr>
        <w:t xml:space="preserve"> </w:t>
      </w:r>
      <w:r w:rsidRPr="00E974F1">
        <w:rPr>
          <w:rFonts w:ascii="Arial" w:hAnsi="Arial"/>
          <w:bCs/>
          <w:sz w:val="20"/>
          <w:szCs w:val="20"/>
        </w:rPr>
        <w:t xml:space="preserve">to </w:t>
      </w:r>
      <w:r w:rsidR="001C51B5" w:rsidRPr="00E974F1">
        <w:rPr>
          <w:rFonts w:ascii="Arial" w:hAnsi="Arial"/>
          <w:bCs/>
          <w:sz w:val="20"/>
          <w:szCs w:val="20"/>
        </w:rPr>
        <w:t>0</w:t>
      </w:r>
      <w:r w:rsidRPr="00E974F1">
        <w:rPr>
          <w:rFonts w:ascii="Arial" w:hAnsi="Arial"/>
          <w:bCs/>
          <w:sz w:val="20"/>
          <w:szCs w:val="20"/>
        </w:rPr>
        <w:t>.0% (</w:t>
      </w:r>
      <w:r w:rsidR="001C51B5" w:rsidRPr="00E974F1">
        <w:rPr>
          <w:rFonts w:ascii="Arial" w:hAnsi="Arial"/>
          <w:bCs/>
          <w:sz w:val="20"/>
          <w:szCs w:val="20"/>
        </w:rPr>
        <w:t>1</w:t>
      </w:r>
      <w:r w:rsidRPr="00E974F1">
        <w:rPr>
          <w:rFonts w:ascii="Arial" w:hAnsi="Arial"/>
          <w:bCs/>
          <w:sz w:val="20"/>
          <w:szCs w:val="20"/>
        </w:rPr>
        <w:t>.</w:t>
      </w:r>
      <w:r w:rsidR="001C51B5" w:rsidRPr="00E974F1">
        <w:rPr>
          <w:rFonts w:ascii="Arial" w:hAnsi="Arial"/>
          <w:bCs/>
          <w:sz w:val="20"/>
          <w:szCs w:val="20"/>
        </w:rPr>
        <w:t>0</w:t>
      </w:r>
      <w:r w:rsidRPr="00E974F1">
        <w:rPr>
          <w:rFonts w:ascii="Arial" w:hAnsi="Arial"/>
          <w:bCs/>
          <w:sz w:val="20"/>
          <w:szCs w:val="20"/>
        </w:rPr>
        <w:t xml:space="preserve">% </w:t>
      </w:r>
      <w:r w:rsidRPr="00E974F1">
        <w:rPr>
          <w:rFonts w:ascii="Arial" w:hAnsi="Arial"/>
          <w:sz w:val="20"/>
          <w:szCs w:val="20"/>
        </w:rPr>
        <w:t>in Q</w:t>
      </w:r>
      <w:r w:rsidR="001C51B5" w:rsidRPr="00E974F1">
        <w:rPr>
          <w:rFonts w:ascii="Arial" w:hAnsi="Arial"/>
          <w:sz w:val="20"/>
          <w:szCs w:val="20"/>
        </w:rPr>
        <w:t>4 2013</w:t>
      </w:r>
      <w:r w:rsidRPr="00E974F1">
        <w:rPr>
          <w:rFonts w:ascii="Arial" w:hAnsi="Arial"/>
          <w:sz w:val="20"/>
          <w:szCs w:val="20"/>
        </w:rPr>
        <w:t xml:space="preserve">). </w:t>
      </w:r>
    </w:p>
    <w:p w:rsidR="00EE0608" w:rsidRPr="00AC60AE" w:rsidRDefault="00EE0608" w:rsidP="00EE0608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highlight w:val="green"/>
        </w:rPr>
      </w:pPr>
    </w:p>
    <w:p w:rsidR="00EE0608" w:rsidRPr="005D53B9" w:rsidRDefault="00EE0608" w:rsidP="00EE0608">
      <w:pPr>
        <w:pStyle w:val="Zkladntextodsazen2"/>
        <w:ind w:firstLine="0"/>
        <w:rPr>
          <w:rFonts w:ascii="Arial" w:hAnsi="Arial" w:cs="Arial"/>
          <w:b w:val="0"/>
          <w:bCs w:val="0"/>
          <w:sz w:val="20"/>
          <w:szCs w:val="20"/>
          <w:highlight w:val="green"/>
        </w:rPr>
      </w:pPr>
    </w:p>
    <w:p w:rsidR="00EE0608" w:rsidRPr="005D53B9" w:rsidRDefault="007E4A36" w:rsidP="00EE0608">
      <w:pPr>
        <w:pStyle w:val="Zkladntext"/>
        <w:rPr>
          <w:rFonts w:ascii="Arial" w:hAnsi="Arial"/>
          <w:sz w:val="20"/>
          <w:highlight w:val="green"/>
        </w:rPr>
      </w:pPr>
      <w:r>
        <w:pict>
          <v:shape id="_x0000_i1030" type="#_x0000_t75" style="width:425.1pt;height:240.4pt">
            <v:imagedata r:id="rId13" o:title=""/>
          </v:shape>
        </w:pict>
      </w:r>
    </w:p>
    <w:p w:rsidR="00EE0608" w:rsidRPr="005D53B9" w:rsidRDefault="00EE0608" w:rsidP="00EE0608">
      <w:pPr>
        <w:pStyle w:val="Nadpis3"/>
        <w:rPr>
          <w:rFonts w:cs="Arial"/>
          <w:highlight w:val="green"/>
          <w:lang w:val="en-GB"/>
        </w:rPr>
      </w:pPr>
    </w:p>
    <w:p w:rsidR="00EE0608" w:rsidRPr="00283829" w:rsidRDefault="00EE0608" w:rsidP="00AB3BD7">
      <w:pPr>
        <w:pStyle w:val="Nadpis3"/>
        <w:spacing w:before="0"/>
        <w:rPr>
          <w:rFonts w:cs="Arial"/>
          <w:lang w:val="en-GB"/>
        </w:rPr>
      </w:pPr>
      <w:r w:rsidRPr="00283829">
        <w:rPr>
          <w:rFonts w:cs="Arial"/>
          <w:lang w:val="en-GB"/>
        </w:rPr>
        <w:t>Harmonized index of consumer prices in the EU28</w:t>
      </w:r>
    </w:p>
    <w:p w:rsidR="00283829" w:rsidRPr="00283829" w:rsidRDefault="00283829" w:rsidP="00283829">
      <w:pPr>
        <w:rPr>
          <w:highlight w:val="green"/>
        </w:rPr>
      </w:pPr>
    </w:p>
    <w:p w:rsidR="00EE0608" w:rsidRPr="00F37A72" w:rsidRDefault="00EE0608" w:rsidP="00AB3BD7">
      <w:pPr>
        <w:rPr>
          <w:noProof/>
        </w:rPr>
      </w:pPr>
      <w:r w:rsidRPr="00C05FDF">
        <w:rPr>
          <w:rFonts w:cs="Arial"/>
          <w:szCs w:val="20"/>
        </w:rPr>
        <w:t xml:space="preserve">According to </w:t>
      </w:r>
      <w:proofErr w:type="spellStart"/>
      <w:r w:rsidRPr="00C05FDF">
        <w:rPr>
          <w:rFonts w:cs="Arial"/>
          <w:szCs w:val="20"/>
        </w:rPr>
        <w:t>Eurostat</w:t>
      </w:r>
      <w:proofErr w:type="spellEnd"/>
      <w:r w:rsidRPr="00C05FDF">
        <w:rPr>
          <w:rFonts w:cs="Arial"/>
          <w:b/>
          <w:szCs w:val="20"/>
        </w:rPr>
        <w:t xml:space="preserve"> </w:t>
      </w:r>
      <w:r w:rsidRPr="00C05FDF">
        <w:rPr>
          <w:rFonts w:cs="Arial"/>
          <w:szCs w:val="20"/>
        </w:rPr>
        <w:t>data,</w:t>
      </w:r>
      <w:r w:rsidRPr="00C05FDF">
        <w:rPr>
          <w:rFonts w:cs="Arial"/>
          <w:b/>
          <w:szCs w:val="20"/>
        </w:rPr>
        <w:t xml:space="preserve"> </w:t>
      </w:r>
      <w:r w:rsidRPr="00C05FDF">
        <w:rPr>
          <w:rFonts w:cs="Arial"/>
          <w:szCs w:val="20"/>
        </w:rPr>
        <w:t>the</w:t>
      </w:r>
      <w:r w:rsidRPr="00C05FDF">
        <w:rPr>
          <w:rFonts w:cs="Arial"/>
          <w:b/>
          <w:szCs w:val="20"/>
        </w:rPr>
        <w:t xml:space="preserve"> </w:t>
      </w:r>
      <w:r w:rsidRPr="00C05FDF">
        <w:rPr>
          <w:rFonts w:cs="Arial"/>
          <w:szCs w:val="20"/>
        </w:rPr>
        <w:t>y-o-y increase</w:t>
      </w:r>
      <w:r w:rsidRPr="00C05FDF">
        <w:rPr>
          <w:rFonts w:cs="Arial"/>
          <w:b/>
          <w:szCs w:val="20"/>
        </w:rPr>
        <w:t xml:space="preserve"> </w:t>
      </w:r>
      <w:r w:rsidRPr="00C05FDF">
        <w:rPr>
          <w:rFonts w:cs="Arial"/>
          <w:szCs w:val="20"/>
        </w:rPr>
        <w:t>in</w:t>
      </w:r>
      <w:r w:rsidRPr="00C05FDF">
        <w:rPr>
          <w:rFonts w:cs="Arial"/>
          <w:b/>
          <w:szCs w:val="20"/>
        </w:rPr>
        <w:t xml:space="preserve"> </w:t>
      </w:r>
      <w:r w:rsidRPr="00C05FDF">
        <w:rPr>
          <w:rFonts w:cs="Arial"/>
          <w:szCs w:val="20"/>
        </w:rPr>
        <w:t xml:space="preserve">the average </w:t>
      </w:r>
      <w:r w:rsidRPr="00C05FDF">
        <w:rPr>
          <w:rFonts w:cs="Arial"/>
          <w:bCs/>
          <w:szCs w:val="20"/>
        </w:rPr>
        <w:t>harmonized index of consumer prices</w:t>
      </w:r>
      <w:r w:rsidRPr="00C05FDF">
        <w:rPr>
          <w:rFonts w:cs="Arial"/>
          <w:szCs w:val="20"/>
        </w:rPr>
        <w:t xml:space="preserve"> (HICP) in the EU28 was </w:t>
      </w:r>
      <w:r w:rsidR="00283829" w:rsidRPr="00E974F1">
        <w:rPr>
          <w:rFonts w:cs="Arial"/>
          <w:szCs w:val="20"/>
        </w:rPr>
        <w:t>0</w:t>
      </w:r>
      <w:r w:rsidRPr="00E974F1">
        <w:rPr>
          <w:rFonts w:cs="Arial"/>
          <w:szCs w:val="20"/>
        </w:rPr>
        <w:t>.</w:t>
      </w:r>
      <w:r w:rsidR="00283829" w:rsidRPr="00E974F1">
        <w:rPr>
          <w:rFonts w:cs="Arial"/>
          <w:szCs w:val="20"/>
        </w:rPr>
        <w:t>9</w:t>
      </w:r>
      <w:r w:rsidRPr="00E974F1">
        <w:rPr>
          <w:rFonts w:cs="Arial"/>
          <w:szCs w:val="20"/>
        </w:rPr>
        <w:t xml:space="preserve">% </w:t>
      </w:r>
      <w:r w:rsidRPr="00E974F1">
        <w:rPr>
          <w:rFonts w:cs="Arial"/>
          <w:b/>
          <w:szCs w:val="20"/>
        </w:rPr>
        <w:t xml:space="preserve">in </w:t>
      </w:r>
      <w:r w:rsidR="00AC60AE" w:rsidRPr="00E974F1">
        <w:rPr>
          <w:rFonts w:cs="Arial"/>
          <w:b/>
          <w:szCs w:val="20"/>
        </w:rPr>
        <w:t>January</w:t>
      </w:r>
      <w:r w:rsidRPr="00E974F1">
        <w:rPr>
          <w:rFonts w:cs="Arial"/>
          <w:szCs w:val="20"/>
        </w:rPr>
        <w:t xml:space="preserve"> and </w:t>
      </w:r>
      <w:r w:rsidR="00E974F1" w:rsidRPr="00E974F1">
        <w:rPr>
          <w:rFonts w:cs="Arial"/>
          <w:szCs w:val="20"/>
        </w:rPr>
        <w:t>0</w:t>
      </w:r>
      <w:r w:rsidRPr="00E974F1">
        <w:rPr>
          <w:rFonts w:cs="Arial"/>
          <w:szCs w:val="20"/>
        </w:rPr>
        <w:t>.</w:t>
      </w:r>
      <w:r w:rsidR="00E974F1" w:rsidRPr="00E974F1">
        <w:rPr>
          <w:rFonts w:cs="Arial"/>
          <w:szCs w:val="20"/>
        </w:rPr>
        <w:t>8</w:t>
      </w:r>
      <w:r w:rsidRPr="00E974F1">
        <w:rPr>
          <w:rFonts w:cs="Arial"/>
          <w:szCs w:val="20"/>
        </w:rPr>
        <w:t>%</w:t>
      </w:r>
      <w:r w:rsidRPr="00C05FDF">
        <w:rPr>
          <w:rFonts w:cs="Arial"/>
          <w:szCs w:val="20"/>
        </w:rPr>
        <w:t xml:space="preserve"> </w:t>
      </w:r>
      <w:r w:rsidRPr="00C05FDF">
        <w:rPr>
          <w:rFonts w:cs="Arial"/>
          <w:b/>
          <w:szCs w:val="20"/>
        </w:rPr>
        <w:t xml:space="preserve">in </w:t>
      </w:r>
      <w:r w:rsidR="00AC60AE">
        <w:rPr>
          <w:rFonts w:cs="Arial"/>
          <w:b/>
          <w:szCs w:val="20"/>
        </w:rPr>
        <w:t>February</w:t>
      </w:r>
      <w:r w:rsidRPr="00C05FDF">
        <w:rPr>
          <w:rFonts w:cs="Arial"/>
          <w:bCs/>
          <w:szCs w:val="20"/>
        </w:rPr>
        <w:t>.</w:t>
      </w:r>
      <w:r w:rsidRPr="00C05FDF">
        <w:rPr>
          <w:rFonts w:cs="Arial"/>
          <w:szCs w:val="20"/>
        </w:rPr>
        <w:t xml:space="preserve"> In the Czech Republic (CR), the y-o-y change of the HICP </w:t>
      </w:r>
      <w:r w:rsidRPr="00E974F1">
        <w:rPr>
          <w:rFonts w:cs="Arial"/>
          <w:szCs w:val="20"/>
        </w:rPr>
        <w:t xml:space="preserve">was </w:t>
      </w:r>
      <w:r w:rsidR="00BC648E" w:rsidRPr="00E974F1">
        <w:rPr>
          <w:rFonts w:cs="Arial"/>
          <w:szCs w:val="20"/>
        </w:rPr>
        <w:t>0</w:t>
      </w:r>
      <w:r w:rsidRPr="00E974F1">
        <w:rPr>
          <w:rFonts w:cs="Arial"/>
          <w:szCs w:val="20"/>
        </w:rPr>
        <w:t>.</w:t>
      </w:r>
      <w:r w:rsidR="00E974F1" w:rsidRPr="00E974F1">
        <w:rPr>
          <w:rFonts w:cs="Arial"/>
          <w:szCs w:val="20"/>
        </w:rPr>
        <w:t>3</w:t>
      </w:r>
      <w:r w:rsidRPr="00E974F1">
        <w:rPr>
          <w:rFonts w:cs="Arial"/>
          <w:szCs w:val="20"/>
        </w:rPr>
        <w:t xml:space="preserve">% </w:t>
      </w:r>
      <w:r w:rsidRPr="00C05FDF">
        <w:rPr>
          <w:rFonts w:cs="Arial"/>
          <w:szCs w:val="20"/>
        </w:rPr>
        <w:t>in</w:t>
      </w:r>
      <w:r w:rsidR="00055005">
        <w:rPr>
          <w:rFonts w:cs="Arial"/>
          <w:szCs w:val="20"/>
        </w:rPr>
        <w:t xml:space="preserve"> both</w:t>
      </w:r>
      <w:r w:rsidRPr="00C05FDF">
        <w:rPr>
          <w:rFonts w:cs="Arial"/>
          <w:szCs w:val="20"/>
        </w:rPr>
        <w:t xml:space="preserve"> the months. According to preliminary data, the HICP growth in the CR </w:t>
      </w:r>
      <w:r w:rsidR="00501037">
        <w:rPr>
          <w:rFonts w:cs="Arial"/>
          <w:szCs w:val="20"/>
        </w:rPr>
        <w:t>remained at the same level</w:t>
      </w:r>
      <w:r w:rsidRPr="00C05FDF">
        <w:rPr>
          <w:rFonts w:cs="Arial"/>
          <w:szCs w:val="20"/>
        </w:rPr>
        <w:t xml:space="preserve"> </w:t>
      </w:r>
      <w:r w:rsidRPr="00C05FDF">
        <w:rPr>
          <w:rFonts w:cs="Arial"/>
          <w:b/>
          <w:szCs w:val="20"/>
        </w:rPr>
        <w:t xml:space="preserve">in </w:t>
      </w:r>
      <w:r w:rsidR="00AC60AE">
        <w:rPr>
          <w:rFonts w:cs="Arial"/>
          <w:b/>
          <w:szCs w:val="20"/>
        </w:rPr>
        <w:t>March</w:t>
      </w:r>
      <w:r w:rsidR="00283B79" w:rsidRPr="00283B79">
        <w:rPr>
          <w:rFonts w:cs="Arial"/>
          <w:szCs w:val="20"/>
        </w:rPr>
        <w:t>, too</w:t>
      </w:r>
      <w:r w:rsidRPr="00C44E7E">
        <w:rPr>
          <w:rFonts w:cs="Arial"/>
          <w:szCs w:val="20"/>
        </w:rPr>
        <w:t xml:space="preserve">. It can be seen in the chart below that the </w:t>
      </w:r>
      <w:r w:rsidR="00C44E7E">
        <w:rPr>
          <w:rFonts w:cs="Arial"/>
          <w:szCs w:val="20"/>
        </w:rPr>
        <w:t xml:space="preserve">gradual decrease in the </w:t>
      </w:r>
      <w:r w:rsidRPr="00C44E7E">
        <w:rPr>
          <w:rFonts w:cs="Arial"/>
          <w:szCs w:val="20"/>
        </w:rPr>
        <w:t xml:space="preserve">y-o-y </w:t>
      </w:r>
      <w:r w:rsidR="00B10A19" w:rsidRPr="00C44E7E">
        <w:rPr>
          <w:rFonts w:cs="Arial"/>
          <w:szCs w:val="20"/>
        </w:rPr>
        <w:t xml:space="preserve">inflation </w:t>
      </w:r>
      <w:r w:rsidR="00AF6530">
        <w:rPr>
          <w:rFonts w:cs="Arial"/>
          <w:szCs w:val="20"/>
        </w:rPr>
        <w:t>occurred</w:t>
      </w:r>
      <w:r w:rsidR="00C44E7E" w:rsidRPr="00C44E7E">
        <w:rPr>
          <w:rFonts w:cs="Arial"/>
          <w:szCs w:val="20"/>
        </w:rPr>
        <w:t xml:space="preserve"> also in the EU. </w:t>
      </w:r>
      <w:r w:rsidR="00F37A72">
        <w:rPr>
          <w:rFonts w:cs="Arial"/>
          <w:szCs w:val="20"/>
        </w:rPr>
        <w:t xml:space="preserve">The </w:t>
      </w:r>
      <w:r w:rsidRPr="00F37A72">
        <w:rPr>
          <w:rFonts w:cs="Arial"/>
          <w:szCs w:val="20"/>
        </w:rPr>
        <w:t xml:space="preserve">HICP in the CR was </w:t>
      </w:r>
      <w:r w:rsidR="00BC648E" w:rsidRPr="00F37A72">
        <w:rPr>
          <w:rFonts w:cs="Arial"/>
          <w:szCs w:val="20"/>
        </w:rPr>
        <w:t>high</w:t>
      </w:r>
      <w:r w:rsidRPr="00F37A72">
        <w:rPr>
          <w:rFonts w:cs="Arial"/>
          <w:szCs w:val="20"/>
        </w:rPr>
        <w:t>er</w:t>
      </w:r>
      <w:r w:rsidR="00F37A72" w:rsidRPr="00F37A72">
        <w:rPr>
          <w:rFonts w:cs="Arial"/>
          <w:szCs w:val="20"/>
        </w:rPr>
        <w:t xml:space="preserve"> y-o-y</w:t>
      </w:r>
      <w:r w:rsidRPr="00F37A72">
        <w:rPr>
          <w:rFonts w:cs="Arial"/>
          <w:szCs w:val="20"/>
        </w:rPr>
        <w:t xml:space="preserve"> than the average HICP in the EU28 member states in 201</w:t>
      </w:r>
      <w:r w:rsidR="00BC648E" w:rsidRPr="00F37A72">
        <w:rPr>
          <w:rFonts w:cs="Arial"/>
          <w:szCs w:val="20"/>
        </w:rPr>
        <w:t>2</w:t>
      </w:r>
      <w:r w:rsidRPr="00F37A72">
        <w:rPr>
          <w:rFonts w:cs="Arial"/>
          <w:szCs w:val="20"/>
        </w:rPr>
        <w:t>. The difference started to reduce in the last months of the year 2012 and these values came close in 2013</w:t>
      </w:r>
      <w:r w:rsidR="00F37A72">
        <w:rPr>
          <w:rFonts w:cs="Arial"/>
          <w:szCs w:val="20"/>
        </w:rPr>
        <w:t xml:space="preserve">. </w:t>
      </w:r>
      <w:r w:rsidR="00283B79">
        <w:rPr>
          <w:rFonts w:cs="Arial"/>
          <w:szCs w:val="20"/>
        </w:rPr>
        <w:t>Nevertheless, i</w:t>
      </w:r>
      <w:r w:rsidR="00F37A72">
        <w:rPr>
          <w:rFonts w:cs="Arial"/>
          <w:szCs w:val="20"/>
        </w:rPr>
        <w:t>n Q1 2014, the increase in the HICP</w:t>
      </w:r>
      <w:r w:rsidR="007D4095">
        <w:rPr>
          <w:rFonts w:cs="Arial"/>
          <w:szCs w:val="20"/>
        </w:rPr>
        <w:t xml:space="preserve"> in the CR</w:t>
      </w:r>
      <w:r w:rsidR="00F37A72">
        <w:rPr>
          <w:rFonts w:cs="Arial"/>
          <w:szCs w:val="20"/>
        </w:rPr>
        <w:t xml:space="preserve"> re</w:t>
      </w:r>
      <w:r w:rsidR="004230E7">
        <w:rPr>
          <w:rFonts w:cs="Arial"/>
          <w:szCs w:val="20"/>
        </w:rPr>
        <w:t>co</w:t>
      </w:r>
      <w:r w:rsidR="00F37A72">
        <w:rPr>
          <w:rFonts w:cs="Arial"/>
          <w:szCs w:val="20"/>
        </w:rPr>
        <w:t>r</w:t>
      </w:r>
      <w:r w:rsidR="004230E7">
        <w:rPr>
          <w:rFonts w:cs="Arial"/>
          <w:szCs w:val="20"/>
        </w:rPr>
        <w:t>d</w:t>
      </w:r>
      <w:r w:rsidR="00F37A72">
        <w:rPr>
          <w:rFonts w:cs="Arial"/>
          <w:szCs w:val="20"/>
        </w:rPr>
        <w:t xml:space="preserve">ed a more </w:t>
      </w:r>
      <w:r w:rsidR="007D4095">
        <w:rPr>
          <w:rFonts w:cs="Arial"/>
          <w:szCs w:val="20"/>
        </w:rPr>
        <w:t>substantial drop than the rise in the HICP EU28.</w:t>
      </w:r>
      <w:r w:rsidRPr="00F37A72">
        <w:rPr>
          <w:rFonts w:cs="Arial"/>
          <w:szCs w:val="20"/>
        </w:rPr>
        <w:t xml:space="preserve"> </w:t>
      </w:r>
    </w:p>
    <w:p w:rsidR="00EE0608" w:rsidRPr="005D53B9" w:rsidRDefault="00EE0608" w:rsidP="00EE0608">
      <w:pPr>
        <w:rPr>
          <w:noProof/>
          <w:highlight w:val="green"/>
        </w:rPr>
      </w:pPr>
    </w:p>
    <w:p w:rsidR="00EE0608" w:rsidRPr="005D53B9" w:rsidRDefault="007E4A36" w:rsidP="00EE0608">
      <w:pPr>
        <w:rPr>
          <w:highlight w:val="green"/>
        </w:rPr>
      </w:pPr>
      <w:r>
        <w:lastRenderedPageBreak/>
        <w:pict>
          <v:shape id="_x0000_i1031" type="#_x0000_t75" style="width:405.7pt;height:262.35pt">
            <v:imagedata r:id="rId14" o:title=""/>
          </v:shape>
        </w:pict>
      </w:r>
    </w:p>
    <w:p w:rsidR="00EE0608" w:rsidRPr="005D53B9" w:rsidRDefault="00EE0608" w:rsidP="00EE0608">
      <w:pPr>
        <w:rPr>
          <w:highlight w:val="green"/>
        </w:rPr>
      </w:pPr>
    </w:p>
    <w:p w:rsidR="002C6F6E" w:rsidRPr="00551242" w:rsidRDefault="002C6F6E" w:rsidP="00A62BD3"/>
    <w:p w:rsidR="002C6F6E" w:rsidRPr="00551242" w:rsidRDefault="002C6F6E" w:rsidP="00A62BD3"/>
    <w:p w:rsidR="002C6F6E" w:rsidRPr="00551242" w:rsidRDefault="002C6F6E" w:rsidP="002C6F6E"/>
    <w:p w:rsidR="002C6F6E" w:rsidRPr="00F33560" w:rsidRDefault="002C6F6E" w:rsidP="002C6F6E">
      <w:pPr>
        <w:pStyle w:val="Zkladntextodsazen3"/>
        <w:rPr>
          <w:rFonts w:cs="Arial"/>
          <w:szCs w:val="20"/>
          <w:highlight w:val="green"/>
        </w:rPr>
      </w:pPr>
    </w:p>
    <w:p w:rsidR="00C7770E" w:rsidRDefault="00C7770E" w:rsidP="00666288">
      <w:pPr>
        <w:pStyle w:val="Zkladntextodsazen3"/>
        <w:rPr>
          <w:rFonts w:cs="Arial"/>
          <w:sz w:val="20"/>
          <w:szCs w:val="20"/>
          <w:highlight w:val="green"/>
        </w:rPr>
      </w:pPr>
    </w:p>
    <w:p w:rsidR="00C44805" w:rsidRPr="00666288" w:rsidRDefault="00C44805" w:rsidP="00666288">
      <w:pPr>
        <w:pStyle w:val="Zkladntextodsazen3"/>
        <w:rPr>
          <w:rFonts w:cs="Arial"/>
          <w:sz w:val="20"/>
          <w:szCs w:val="20"/>
          <w:highlight w:val="green"/>
        </w:rPr>
      </w:pPr>
    </w:p>
    <w:p w:rsidR="002C6F6E" w:rsidRDefault="002C6F6E" w:rsidP="002C6F6E">
      <w:pPr>
        <w:pStyle w:val="Zkladntextodsazen3"/>
        <w:rPr>
          <w:rFonts w:cs="Arial"/>
          <w:szCs w:val="20"/>
        </w:rPr>
      </w:pPr>
    </w:p>
    <w:p w:rsidR="00EE0608" w:rsidRPr="005D53B9" w:rsidRDefault="00EE0608" w:rsidP="00EE0608">
      <w:pPr>
        <w:rPr>
          <w:highlight w:val="green"/>
        </w:rPr>
      </w:pPr>
    </w:p>
    <w:p w:rsidR="00EE0608" w:rsidRPr="005D53B9" w:rsidRDefault="00EE0608" w:rsidP="00EE0608">
      <w:pPr>
        <w:rPr>
          <w:highlight w:val="green"/>
        </w:rPr>
      </w:pPr>
    </w:p>
    <w:p w:rsidR="00EE0608" w:rsidRPr="005D53B9" w:rsidRDefault="00EE0608" w:rsidP="00EE0608">
      <w:pPr>
        <w:rPr>
          <w:highlight w:val="green"/>
        </w:rPr>
      </w:pPr>
    </w:p>
    <w:p w:rsidR="00EE0608" w:rsidRPr="005D53B9" w:rsidRDefault="00EE0608" w:rsidP="00EE0608">
      <w:pPr>
        <w:rPr>
          <w:highlight w:val="green"/>
        </w:rPr>
      </w:pPr>
    </w:p>
    <w:p w:rsidR="00EE0608" w:rsidRPr="005D53B9" w:rsidRDefault="00EE0608" w:rsidP="00EE0608">
      <w:pPr>
        <w:rPr>
          <w:highlight w:val="green"/>
        </w:rPr>
      </w:pPr>
    </w:p>
    <w:p w:rsidR="00EE0608" w:rsidRPr="005D53B9" w:rsidRDefault="00EE0608" w:rsidP="00EE0608">
      <w:pPr>
        <w:rPr>
          <w:highlight w:val="green"/>
        </w:rPr>
      </w:pPr>
    </w:p>
    <w:p w:rsidR="00EE0608" w:rsidRPr="005D53B9" w:rsidRDefault="00EE0608" w:rsidP="00EE0608">
      <w:pPr>
        <w:rPr>
          <w:highlight w:val="green"/>
        </w:rPr>
      </w:pPr>
    </w:p>
    <w:p w:rsidR="00A62BD3" w:rsidRDefault="00A62BD3" w:rsidP="00EE0608">
      <w:pPr>
        <w:pStyle w:val="Zkladntext"/>
        <w:spacing w:line="276" w:lineRule="auto"/>
        <w:rPr>
          <w:rFonts w:ascii="Arial" w:hAnsi="Arial" w:cs="Arial"/>
          <w:sz w:val="18"/>
          <w:szCs w:val="18"/>
          <w:highlight w:val="green"/>
        </w:rPr>
      </w:pPr>
    </w:p>
    <w:p w:rsidR="00462D14" w:rsidRDefault="00462D14" w:rsidP="00EE0608">
      <w:pPr>
        <w:pStyle w:val="Zkladntext"/>
        <w:spacing w:line="276" w:lineRule="auto"/>
        <w:rPr>
          <w:rFonts w:ascii="Arial" w:hAnsi="Arial" w:cs="Arial"/>
          <w:sz w:val="18"/>
          <w:szCs w:val="18"/>
          <w:highlight w:val="green"/>
        </w:rPr>
      </w:pPr>
    </w:p>
    <w:p w:rsidR="00462D14" w:rsidRDefault="00462D14" w:rsidP="00EE0608">
      <w:pPr>
        <w:pStyle w:val="Zkladntext"/>
        <w:spacing w:line="276" w:lineRule="auto"/>
        <w:rPr>
          <w:rFonts w:ascii="Arial" w:hAnsi="Arial" w:cs="Arial"/>
          <w:sz w:val="18"/>
          <w:szCs w:val="18"/>
          <w:highlight w:val="green"/>
        </w:rPr>
      </w:pPr>
    </w:p>
    <w:p w:rsidR="00462D14" w:rsidRDefault="00462D14" w:rsidP="00EE0608">
      <w:pPr>
        <w:pStyle w:val="Zkladntext"/>
        <w:spacing w:line="276" w:lineRule="auto"/>
        <w:rPr>
          <w:rFonts w:ascii="Arial" w:hAnsi="Arial" w:cs="Arial"/>
          <w:sz w:val="18"/>
          <w:szCs w:val="18"/>
          <w:highlight w:val="green"/>
        </w:rPr>
      </w:pPr>
    </w:p>
    <w:p w:rsidR="00462D14" w:rsidRDefault="00462D14" w:rsidP="00EE0608">
      <w:pPr>
        <w:pStyle w:val="Zkladntext"/>
        <w:spacing w:line="276" w:lineRule="auto"/>
        <w:rPr>
          <w:rFonts w:ascii="Arial" w:hAnsi="Arial" w:cs="Arial"/>
          <w:sz w:val="18"/>
          <w:szCs w:val="18"/>
          <w:highlight w:val="green"/>
        </w:rPr>
      </w:pPr>
    </w:p>
    <w:p w:rsidR="00462D14" w:rsidRDefault="00462D14" w:rsidP="00EE0608">
      <w:pPr>
        <w:pStyle w:val="Zkladntext"/>
        <w:spacing w:line="276" w:lineRule="auto"/>
        <w:rPr>
          <w:rFonts w:ascii="Arial" w:hAnsi="Arial" w:cs="Arial"/>
          <w:sz w:val="18"/>
          <w:szCs w:val="18"/>
          <w:highlight w:val="green"/>
        </w:rPr>
      </w:pPr>
    </w:p>
    <w:p w:rsidR="00462D14" w:rsidRDefault="00462D14" w:rsidP="00EE0608">
      <w:pPr>
        <w:pStyle w:val="Zkladntext"/>
        <w:spacing w:line="276" w:lineRule="auto"/>
        <w:rPr>
          <w:rFonts w:ascii="Arial" w:hAnsi="Arial" w:cs="Arial"/>
          <w:sz w:val="18"/>
          <w:szCs w:val="18"/>
          <w:highlight w:val="green"/>
        </w:rPr>
      </w:pPr>
    </w:p>
    <w:p w:rsidR="008D3A01" w:rsidRDefault="008D3A01" w:rsidP="00EE0608">
      <w:pPr>
        <w:pStyle w:val="Zkladntext"/>
        <w:spacing w:line="276" w:lineRule="auto"/>
        <w:rPr>
          <w:rFonts w:ascii="Arial" w:hAnsi="Arial" w:cs="Arial"/>
          <w:sz w:val="18"/>
          <w:szCs w:val="18"/>
          <w:highlight w:val="green"/>
        </w:rPr>
      </w:pPr>
    </w:p>
    <w:p w:rsidR="008D3A01" w:rsidRDefault="008D3A01" w:rsidP="00EE0608">
      <w:pPr>
        <w:pStyle w:val="Zkladntext"/>
        <w:spacing w:line="276" w:lineRule="auto"/>
        <w:rPr>
          <w:rFonts w:ascii="Arial" w:hAnsi="Arial" w:cs="Arial"/>
          <w:sz w:val="18"/>
          <w:szCs w:val="18"/>
          <w:highlight w:val="green"/>
        </w:rPr>
      </w:pPr>
    </w:p>
    <w:p w:rsidR="008D3A01" w:rsidRDefault="008D3A01" w:rsidP="008D3A01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D3A01">
        <w:rPr>
          <w:rFonts w:ascii="Arial" w:hAnsi="Arial" w:cs="Arial"/>
          <w:b/>
          <w:sz w:val="20"/>
          <w:szCs w:val="20"/>
        </w:rPr>
        <w:lastRenderedPageBreak/>
        <w:t>Consumer price indices in Q1 2014</w:t>
      </w:r>
    </w:p>
    <w:p w:rsidR="008D3A01" w:rsidRPr="008D3A01" w:rsidRDefault="008D3A01" w:rsidP="008D3A01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D3A01" w:rsidRDefault="00BC176E" w:rsidP="00EE0608">
      <w:pPr>
        <w:pStyle w:val="Zkladntext"/>
        <w:spacing w:line="276" w:lineRule="auto"/>
        <w:rPr>
          <w:rFonts w:ascii="Arial" w:hAnsi="Arial" w:cs="Arial"/>
          <w:sz w:val="18"/>
          <w:szCs w:val="18"/>
          <w:highlight w:val="green"/>
        </w:rPr>
      </w:pPr>
      <w:r w:rsidRPr="00BC176E">
        <w:rPr>
          <w:szCs w:val="18"/>
        </w:rPr>
        <w:pict>
          <v:shape id="_x0000_i1032" type="#_x0000_t75" style="width:424.5pt;height:414.45pt">
            <v:imagedata r:id="rId15" o:title=""/>
          </v:shape>
        </w:pict>
      </w:r>
    </w:p>
    <w:p w:rsidR="00CE1F09" w:rsidRDefault="00CE1F09" w:rsidP="00CE1F09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361698" w:rsidRDefault="00EE0608" w:rsidP="00BE2761">
      <w:pPr>
        <w:rPr>
          <w:rFonts w:cs="Arial"/>
          <w:szCs w:val="20"/>
        </w:rPr>
      </w:pPr>
      <w:r w:rsidRPr="00542687">
        <w:rPr>
          <w:rFonts w:cs="Arial"/>
          <w:szCs w:val="20"/>
        </w:rPr>
        <w:t>Elaborated by Consumer Prices Statistics Unit of the CZSO</w:t>
      </w:r>
    </w:p>
    <w:p w:rsidR="00542687" w:rsidRDefault="00542687" w:rsidP="00BE2761">
      <w:pPr>
        <w:rPr>
          <w:rFonts w:cs="Arial"/>
          <w:szCs w:val="20"/>
        </w:rPr>
      </w:pPr>
    </w:p>
    <w:p w:rsidR="00BE2761" w:rsidRPr="00A62BD3" w:rsidRDefault="00BE2761" w:rsidP="00BE2761">
      <w:pPr>
        <w:rPr>
          <w:rFonts w:cs="Arial"/>
          <w:szCs w:val="20"/>
        </w:rPr>
      </w:pPr>
      <w:r w:rsidRPr="00A62BD3">
        <w:rPr>
          <w:rFonts w:cs="Arial"/>
          <w:szCs w:val="20"/>
        </w:rPr>
        <w:t>Contact:</w:t>
      </w:r>
    </w:p>
    <w:p w:rsidR="00EE0608" w:rsidRPr="00F4502F" w:rsidRDefault="00EE0608" w:rsidP="00BE2761">
      <w:pPr>
        <w:rPr>
          <w:rFonts w:cs="Arial"/>
          <w:szCs w:val="20"/>
        </w:rPr>
      </w:pPr>
      <w:proofErr w:type="spellStart"/>
      <w:r w:rsidRPr="00F4502F">
        <w:rPr>
          <w:rFonts w:cs="Arial"/>
          <w:szCs w:val="20"/>
        </w:rPr>
        <w:t>Jiri</w:t>
      </w:r>
      <w:proofErr w:type="spellEnd"/>
      <w:r w:rsidRPr="00F4502F">
        <w:rPr>
          <w:rFonts w:cs="Arial"/>
          <w:szCs w:val="20"/>
        </w:rPr>
        <w:t xml:space="preserve"> </w:t>
      </w:r>
      <w:proofErr w:type="spellStart"/>
      <w:r w:rsidRPr="00F4502F">
        <w:rPr>
          <w:rFonts w:cs="Arial"/>
          <w:szCs w:val="20"/>
        </w:rPr>
        <w:t>Trexler</w:t>
      </w:r>
      <w:proofErr w:type="spellEnd"/>
    </w:p>
    <w:p w:rsidR="00EE0608" w:rsidRDefault="00EE0608" w:rsidP="00BE2761">
      <w:pPr>
        <w:rPr>
          <w:rFonts w:cs="Arial"/>
          <w:szCs w:val="20"/>
        </w:rPr>
      </w:pPr>
      <w:r w:rsidRPr="00F4502F">
        <w:rPr>
          <w:rFonts w:cs="Arial"/>
          <w:szCs w:val="20"/>
        </w:rPr>
        <w:t>Consumer Prices Statistics Unit</w:t>
      </w:r>
    </w:p>
    <w:p w:rsidR="00542687" w:rsidRDefault="00542687" w:rsidP="00542687">
      <w:pPr>
        <w:rPr>
          <w:rFonts w:cs="Arial"/>
          <w:szCs w:val="20"/>
        </w:rPr>
      </w:pPr>
      <w:r w:rsidRPr="00A200AA">
        <w:rPr>
          <w:rFonts w:cs="Arial"/>
          <w:szCs w:val="20"/>
        </w:rPr>
        <w:t xml:space="preserve">E-mail: </w:t>
      </w:r>
      <w:hyperlink r:id="rId16" w:history="1">
        <w:r w:rsidRPr="004A7309">
          <w:rPr>
            <w:rStyle w:val="Hypertextovodkaz"/>
            <w:rFonts w:cs="Arial"/>
            <w:szCs w:val="20"/>
          </w:rPr>
          <w:t>jiri.trexler@czso.cz</w:t>
        </w:r>
      </w:hyperlink>
    </w:p>
    <w:p w:rsidR="00BE2761" w:rsidRPr="00A200AA" w:rsidRDefault="00EE0608" w:rsidP="00BE2761">
      <w:pPr>
        <w:rPr>
          <w:rFonts w:cs="Arial"/>
          <w:szCs w:val="20"/>
        </w:rPr>
      </w:pPr>
      <w:r w:rsidRPr="00A200AA">
        <w:rPr>
          <w:rFonts w:cs="Arial"/>
          <w:szCs w:val="20"/>
        </w:rPr>
        <w:t>Phone: (+420) 274 054</w:t>
      </w:r>
      <w:r w:rsidR="00542687">
        <w:rPr>
          <w:rFonts w:cs="Arial"/>
          <w:szCs w:val="20"/>
        </w:rPr>
        <w:t> </w:t>
      </w:r>
      <w:r w:rsidRPr="00A200AA">
        <w:rPr>
          <w:rFonts w:cs="Arial"/>
          <w:szCs w:val="20"/>
        </w:rPr>
        <w:t>137</w:t>
      </w:r>
      <w:r w:rsidR="00BE2761" w:rsidRPr="00A200AA">
        <w:rPr>
          <w:rFonts w:cs="Arial"/>
          <w:szCs w:val="20"/>
        </w:rPr>
        <w:t xml:space="preserve"> </w:t>
      </w:r>
    </w:p>
    <w:sectPr w:rsidR="00BE2761" w:rsidRPr="00A200AA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151" w:rsidRDefault="00180151" w:rsidP="00BA6370">
      <w:r>
        <w:separator/>
      </w:r>
    </w:p>
  </w:endnote>
  <w:endnote w:type="continuationSeparator" w:id="0">
    <w:p w:rsidR="00180151" w:rsidRDefault="00180151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C176E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87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5061C8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5061C8" w:rsidRPr="000172E7" w:rsidRDefault="005061C8" w:rsidP="005061C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BC176E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C176E" w:rsidRPr="007E75DE">
                  <w:rPr>
                    <w:rFonts w:cs="Arial"/>
                    <w:szCs w:val="15"/>
                  </w:rPr>
                  <w:fldChar w:fldCharType="separate"/>
                </w:r>
                <w:r w:rsidR="00BC0D60">
                  <w:rPr>
                    <w:rFonts w:cs="Arial"/>
                    <w:noProof/>
                    <w:szCs w:val="15"/>
                  </w:rPr>
                  <w:t>1</w:t>
                </w:r>
                <w:r w:rsidR="00BC176E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BC176E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151" w:rsidRDefault="00180151" w:rsidP="00BA6370">
      <w:r>
        <w:separator/>
      </w:r>
    </w:p>
  </w:footnote>
  <w:footnote w:type="continuationSeparator" w:id="0">
    <w:p w:rsidR="00180151" w:rsidRDefault="00180151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C176E">
    <w:pPr>
      <w:pStyle w:val="Zhlav"/>
    </w:pPr>
    <w:r>
      <w:rPr>
        <w:noProof/>
        <w:lang w:val="cs-CZ" w:eastAsia="cs-CZ"/>
      </w:rPr>
      <w:pict>
        <v:group id="_x0000_s2090" style="position:absolute;left:0;text-align:left;margin-left:-69.5pt;margin-top:7.95pt;width:496.95pt;height:80.5pt;z-index:3" coordorigin="595,879" coordsize="9939,1610">
          <v:rect id="_x0000_s2071" style="position:absolute;left:1956;top:1922;width:8578;height:567;mso-position-horizontal-relative:page;mso-position-vertical-relative:page" fillcolor="#0071bc" stroked="f"/>
          <v:shape id="_x0000_s2072" style="position:absolute;left:6496;top:1383;width:4019;height:159" coordsize="8038,317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r,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r,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r,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r,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r,xm6477,44r7,l6491,46r6,4l6503,54r5,6l6511,66r2,8l6514,81r-1,8l6511,95r-3,6l6503,108r-6,3l6491,115r-7,3l6477,119r-7,-1l6462,115r-6,-4l6450,108r-4,-7l6442,95r-2,-7l6440,80r,-7l6442,66r4,-6l6451,54r5,-4l6462,46r8,-2l6477,44r,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r,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r,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r,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r,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r,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r,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r,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r,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<v:path arrowok="t"/>
            <o:lock v:ext="edit" verticies="t"/>
          </v:shape>
          <v:rect id="_x0000_s2073" style="position:absolute;left:1218;top:882;width:660;height:155" fillcolor="#0071bc" stroked="f"/>
          <v:rect id="_x0000_s2074" style="position:absolute;left:595;top:1114;width:1283;height:154" fillcolor="#0071bc" stroked="f"/>
          <v:rect id="_x0000_s2075" style="position:absolute;left:1158;top:1345;width:720;height:154" fillcolor="#0071bc" stroked="f"/>
          <v:shape id="_x0000_s2076" style="position:absolute;left:1949;top:1339;width:717;height:165" coordsize="1436,330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r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r,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<v:path arrowok="t"/>
            <o:lock v:ext="edit" verticies="t"/>
          </v:shape>
          <v:shape id="_x0000_s2077" style="position:absolute;left:1949;top:1110;width:1274;height:162" coordsize="2549,325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<v:path arrowok="t"/>
            <o:lock v:ext="edit" verticies="t"/>
          </v:shape>
          <v:shape id="_x0000_s2078" style="position:absolute;left:1949;top:879;width:663;height:162" coordsize="1327,325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<v:path arrowok="t"/>
            <o:lock v:ext="edit" verticies="t"/>
          </v:shape>
          <v:shape id="_x0000_s2079" style="position:absolute;left:2166;top:2113;width:196;height:190" coordsize="392,379" path="m128,313r-26,66l,379,144,,250,,392,379r-104,l264,313r-136,xm197,118l156,238r81,l197,118xe" stroked="f">
            <v:path arrowok="t"/>
            <o:lock v:ext="edit" verticies="t"/>
          </v:shape>
          <v:shape id="_x0000_s2080" style="position:absolute;left:2384;top:2113;width:187;height:190" coordsize="375,379" path="m,l97,,278,232,278,r97,l375,379r-97,l97,148r,231l,379,,xe" stroked="f">
            <v:path arrowok="t"/>
          </v:shape>
          <v:shape id="_x0000_s2081" style="position:absolute;left:2593;top:2113;width:197;height:190" coordsize="392,379" path="m129,313r-26,66l,379,144,,251,,392,379r-103,l264,313r-135,xm198,118l157,238r81,l198,118xe" stroked="f">
            <v:path arrowok="t"/>
            <o:lock v:ext="edit" verticies="t"/>
          </v:shape>
          <v:shape id="_x0000_s2082" style="position:absolute;left:2811;top:2113;width:108;height:190" coordsize="215,379" path="m98,296r117,l215,379,,379,,,98,r,296xe" stroked="f">
            <v:path arrowok="t"/>
          </v:shape>
          <v:shape id="_x0000_s2083" style="position:absolute;left:2902;top:2113;width:187;height:190" coordsize="374,379" path="m,l116,r71,104l256,,374,,233,197r,182l136,379r,-182l,xe" stroked="f">
            <v:path arrowok="t"/>
          </v:shape>
          <v:shape id="_x0000_s2084" style="position:absolute;left:3090;top:2109;width:139;height:199" coordsize="277,398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<v:path arrowok="t"/>
          </v:shape>
          <v:rect id="_x0000_s2085" style="position:absolute;left:3259;top:2113;width:49;height:190" stroked="f"/>
          <v:shape id="_x0000_s2086" style="position:absolute;left:3339;top:2109;width:139;height:199" coordsize="278,398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<v:path arrowok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6041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18A"/>
    <w:rsid w:val="00003A97"/>
    <w:rsid w:val="000107AE"/>
    <w:rsid w:val="0001119D"/>
    <w:rsid w:val="00016CF2"/>
    <w:rsid w:val="0002591F"/>
    <w:rsid w:val="00025F97"/>
    <w:rsid w:val="0003523C"/>
    <w:rsid w:val="00043BF4"/>
    <w:rsid w:val="00043FA7"/>
    <w:rsid w:val="00055005"/>
    <w:rsid w:val="00055401"/>
    <w:rsid w:val="00057150"/>
    <w:rsid w:val="00060098"/>
    <w:rsid w:val="00061EBC"/>
    <w:rsid w:val="00076CD3"/>
    <w:rsid w:val="00083AE6"/>
    <w:rsid w:val="000843A5"/>
    <w:rsid w:val="00094714"/>
    <w:rsid w:val="000B5F23"/>
    <w:rsid w:val="000B6F63"/>
    <w:rsid w:val="00107D66"/>
    <w:rsid w:val="00116726"/>
    <w:rsid w:val="00130D61"/>
    <w:rsid w:val="00132746"/>
    <w:rsid w:val="00134336"/>
    <w:rsid w:val="001404AB"/>
    <w:rsid w:val="001404E9"/>
    <w:rsid w:val="00144B15"/>
    <w:rsid w:val="00147ECE"/>
    <w:rsid w:val="00150402"/>
    <w:rsid w:val="00156A00"/>
    <w:rsid w:val="00166FB7"/>
    <w:rsid w:val="0017231D"/>
    <w:rsid w:val="0017718A"/>
    <w:rsid w:val="00180151"/>
    <w:rsid w:val="00180848"/>
    <w:rsid w:val="001810DC"/>
    <w:rsid w:val="001960B9"/>
    <w:rsid w:val="001A0048"/>
    <w:rsid w:val="001B607F"/>
    <w:rsid w:val="001C0D7B"/>
    <w:rsid w:val="001C51B5"/>
    <w:rsid w:val="001D369A"/>
    <w:rsid w:val="001D7CA2"/>
    <w:rsid w:val="001E3071"/>
    <w:rsid w:val="001F74B8"/>
    <w:rsid w:val="00200F85"/>
    <w:rsid w:val="002070FB"/>
    <w:rsid w:val="00213729"/>
    <w:rsid w:val="00223CFF"/>
    <w:rsid w:val="00223ECE"/>
    <w:rsid w:val="00240000"/>
    <w:rsid w:val="002406FA"/>
    <w:rsid w:val="00241599"/>
    <w:rsid w:val="00242D60"/>
    <w:rsid w:val="00246B9A"/>
    <w:rsid w:val="0026176B"/>
    <w:rsid w:val="00275387"/>
    <w:rsid w:val="00283829"/>
    <w:rsid w:val="00283B79"/>
    <w:rsid w:val="002A021C"/>
    <w:rsid w:val="002A032D"/>
    <w:rsid w:val="002A10D8"/>
    <w:rsid w:val="002B1C0E"/>
    <w:rsid w:val="002B2E47"/>
    <w:rsid w:val="002C6F6E"/>
    <w:rsid w:val="002F1BD4"/>
    <w:rsid w:val="002F32B5"/>
    <w:rsid w:val="002F572F"/>
    <w:rsid w:val="002F5C1B"/>
    <w:rsid w:val="00303778"/>
    <w:rsid w:val="00316ACA"/>
    <w:rsid w:val="00324CD9"/>
    <w:rsid w:val="003301A3"/>
    <w:rsid w:val="00331F22"/>
    <w:rsid w:val="003332C4"/>
    <w:rsid w:val="00360825"/>
    <w:rsid w:val="00361698"/>
    <w:rsid w:val="003647A7"/>
    <w:rsid w:val="0036777B"/>
    <w:rsid w:val="0037278F"/>
    <w:rsid w:val="003732CC"/>
    <w:rsid w:val="0038282A"/>
    <w:rsid w:val="00383651"/>
    <w:rsid w:val="00394A5A"/>
    <w:rsid w:val="00397580"/>
    <w:rsid w:val="003A05BC"/>
    <w:rsid w:val="003A45C8"/>
    <w:rsid w:val="003A5212"/>
    <w:rsid w:val="003B0BD0"/>
    <w:rsid w:val="003B16EA"/>
    <w:rsid w:val="003C2DCF"/>
    <w:rsid w:val="003C7235"/>
    <w:rsid w:val="003C7FE7"/>
    <w:rsid w:val="003D01D4"/>
    <w:rsid w:val="003D0499"/>
    <w:rsid w:val="003D08FB"/>
    <w:rsid w:val="003D6D31"/>
    <w:rsid w:val="003F3D66"/>
    <w:rsid w:val="003F526A"/>
    <w:rsid w:val="00403CAD"/>
    <w:rsid w:val="00405244"/>
    <w:rsid w:val="00414E00"/>
    <w:rsid w:val="00420638"/>
    <w:rsid w:val="00422085"/>
    <w:rsid w:val="004230E7"/>
    <w:rsid w:val="0043163D"/>
    <w:rsid w:val="00432C11"/>
    <w:rsid w:val="00442B15"/>
    <w:rsid w:val="004436EE"/>
    <w:rsid w:val="0044419E"/>
    <w:rsid w:val="00444840"/>
    <w:rsid w:val="0045547F"/>
    <w:rsid w:val="004569A8"/>
    <w:rsid w:val="00461A68"/>
    <w:rsid w:val="00462D14"/>
    <w:rsid w:val="00467BF4"/>
    <w:rsid w:val="004710DD"/>
    <w:rsid w:val="004726B4"/>
    <w:rsid w:val="00481414"/>
    <w:rsid w:val="004920AD"/>
    <w:rsid w:val="004939E7"/>
    <w:rsid w:val="004A6927"/>
    <w:rsid w:val="004B6311"/>
    <w:rsid w:val="004C0641"/>
    <w:rsid w:val="004C12B7"/>
    <w:rsid w:val="004C1EDD"/>
    <w:rsid w:val="004C7540"/>
    <w:rsid w:val="004D05B3"/>
    <w:rsid w:val="004D417B"/>
    <w:rsid w:val="004E479E"/>
    <w:rsid w:val="004E5945"/>
    <w:rsid w:val="004E73E5"/>
    <w:rsid w:val="004F20BE"/>
    <w:rsid w:val="004F4A9B"/>
    <w:rsid w:val="004F78E6"/>
    <w:rsid w:val="00500200"/>
    <w:rsid w:val="00500C3F"/>
    <w:rsid w:val="00501037"/>
    <w:rsid w:val="00501B03"/>
    <w:rsid w:val="005027B1"/>
    <w:rsid w:val="005061C8"/>
    <w:rsid w:val="00512D99"/>
    <w:rsid w:val="0051641D"/>
    <w:rsid w:val="00521333"/>
    <w:rsid w:val="00521469"/>
    <w:rsid w:val="005224A3"/>
    <w:rsid w:val="00531DBB"/>
    <w:rsid w:val="005378F1"/>
    <w:rsid w:val="00542687"/>
    <w:rsid w:val="00543B1A"/>
    <w:rsid w:val="005453AD"/>
    <w:rsid w:val="005458FA"/>
    <w:rsid w:val="0054619A"/>
    <w:rsid w:val="0055343A"/>
    <w:rsid w:val="0055579F"/>
    <w:rsid w:val="00563B40"/>
    <w:rsid w:val="0058124E"/>
    <w:rsid w:val="00591218"/>
    <w:rsid w:val="00591CFA"/>
    <w:rsid w:val="005B068A"/>
    <w:rsid w:val="005B3024"/>
    <w:rsid w:val="005C1E56"/>
    <w:rsid w:val="005D0A97"/>
    <w:rsid w:val="005D10CC"/>
    <w:rsid w:val="005D53B9"/>
    <w:rsid w:val="005E5B3B"/>
    <w:rsid w:val="005F79FB"/>
    <w:rsid w:val="006030C7"/>
    <w:rsid w:val="00604406"/>
    <w:rsid w:val="00605F4A"/>
    <w:rsid w:val="006073CE"/>
    <w:rsid w:val="00607822"/>
    <w:rsid w:val="006103AA"/>
    <w:rsid w:val="006113C0"/>
    <w:rsid w:val="00613BBF"/>
    <w:rsid w:val="00614E6B"/>
    <w:rsid w:val="00620A55"/>
    <w:rsid w:val="00622B80"/>
    <w:rsid w:val="00624F76"/>
    <w:rsid w:val="0062640C"/>
    <w:rsid w:val="0062701A"/>
    <w:rsid w:val="00640968"/>
    <w:rsid w:val="0064139A"/>
    <w:rsid w:val="00645D6E"/>
    <w:rsid w:val="0065372D"/>
    <w:rsid w:val="00660C79"/>
    <w:rsid w:val="006636FC"/>
    <w:rsid w:val="00666288"/>
    <w:rsid w:val="00671ACE"/>
    <w:rsid w:val="00673830"/>
    <w:rsid w:val="00691A83"/>
    <w:rsid w:val="00693514"/>
    <w:rsid w:val="00694EFC"/>
    <w:rsid w:val="006B79DB"/>
    <w:rsid w:val="006C1FDD"/>
    <w:rsid w:val="006D02FF"/>
    <w:rsid w:val="006D3F79"/>
    <w:rsid w:val="006D75F0"/>
    <w:rsid w:val="006E024F"/>
    <w:rsid w:val="006E0C60"/>
    <w:rsid w:val="006E14C8"/>
    <w:rsid w:val="006E2E62"/>
    <w:rsid w:val="006E4E81"/>
    <w:rsid w:val="006E4EB2"/>
    <w:rsid w:val="006F3B1D"/>
    <w:rsid w:val="00707F7D"/>
    <w:rsid w:val="00710561"/>
    <w:rsid w:val="0071500E"/>
    <w:rsid w:val="00717EC5"/>
    <w:rsid w:val="00720BE1"/>
    <w:rsid w:val="007276BB"/>
    <w:rsid w:val="00736150"/>
    <w:rsid w:val="007763E8"/>
    <w:rsid w:val="007800DF"/>
    <w:rsid w:val="00791885"/>
    <w:rsid w:val="007A2136"/>
    <w:rsid w:val="007A57F2"/>
    <w:rsid w:val="007B1333"/>
    <w:rsid w:val="007C0C46"/>
    <w:rsid w:val="007C269C"/>
    <w:rsid w:val="007C3490"/>
    <w:rsid w:val="007C64AB"/>
    <w:rsid w:val="007D4095"/>
    <w:rsid w:val="007E0C8D"/>
    <w:rsid w:val="007E4A36"/>
    <w:rsid w:val="007E5FB8"/>
    <w:rsid w:val="007E62D9"/>
    <w:rsid w:val="007F1989"/>
    <w:rsid w:val="007F4321"/>
    <w:rsid w:val="007F4AEB"/>
    <w:rsid w:val="007F5746"/>
    <w:rsid w:val="007F75B2"/>
    <w:rsid w:val="008043C4"/>
    <w:rsid w:val="00817626"/>
    <w:rsid w:val="00817A40"/>
    <w:rsid w:val="008208BD"/>
    <w:rsid w:val="00824595"/>
    <w:rsid w:val="00825954"/>
    <w:rsid w:val="0083106C"/>
    <w:rsid w:val="0083167F"/>
    <w:rsid w:val="00831B1B"/>
    <w:rsid w:val="00834B42"/>
    <w:rsid w:val="00847C38"/>
    <w:rsid w:val="00861175"/>
    <w:rsid w:val="00861D0E"/>
    <w:rsid w:val="00864539"/>
    <w:rsid w:val="008663DF"/>
    <w:rsid w:val="00867569"/>
    <w:rsid w:val="00871CA3"/>
    <w:rsid w:val="008741E8"/>
    <w:rsid w:val="00874E6D"/>
    <w:rsid w:val="00875088"/>
    <w:rsid w:val="008819FE"/>
    <w:rsid w:val="008A4FAF"/>
    <w:rsid w:val="008A750A"/>
    <w:rsid w:val="008B1C27"/>
    <w:rsid w:val="008B6E30"/>
    <w:rsid w:val="008C384C"/>
    <w:rsid w:val="008D0F11"/>
    <w:rsid w:val="008D3A01"/>
    <w:rsid w:val="008E232D"/>
    <w:rsid w:val="008E6882"/>
    <w:rsid w:val="008F16DD"/>
    <w:rsid w:val="008F68D6"/>
    <w:rsid w:val="008F73B4"/>
    <w:rsid w:val="00912CFC"/>
    <w:rsid w:val="00923349"/>
    <w:rsid w:val="009417FB"/>
    <w:rsid w:val="009426B1"/>
    <w:rsid w:val="009538E9"/>
    <w:rsid w:val="009559DA"/>
    <w:rsid w:val="00960D98"/>
    <w:rsid w:val="009751DC"/>
    <w:rsid w:val="0098089F"/>
    <w:rsid w:val="00980ABC"/>
    <w:rsid w:val="009850AE"/>
    <w:rsid w:val="00986B35"/>
    <w:rsid w:val="009A13DF"/>
    <w:rsid w:val="009B3173"/>
    <w:rsid w:val="009B55B1"/>
    <w:rsid w:val="009B61BC"/>
    <w:rsid w:val="009C27B0"/>
    <w:rsid w:val="009D7FBD"/>
    <w:rsid w:val="009E51D4"/>
    <w:rsid w:val="009F39D8"/>
    <w:rsid w:val="009F7588"/>
    <w:rsid w:val="00A054B5"/>
    <w:rsid w:val="00A06B8E"/>
    <w:rsid w:val="00A102B7"/>
    <w:rsid w:val="00A15B9E"/>
    <w:rsid w:val="00A200AA"/>
    <w:rsid w:val="00A20B62"/>
    <w:rsid w:val="00A21CBE"/>
    <w:rsid w:val="00A23DD8"/>
    <w:rsid w:val="00A4343D"/>
    <w:rsid w:val="00A437BD"/>
    <w:rsid w:val="00A502F1"/>
    <w:rsid w:val="00A60D05"/>
    <w:rsid w:val="00A62260"/>
    <w:rsid w:val="00A62BD3"/>
    <w:rsid w:val="00A672AD"/>
    <w:rsid w:val="00A70A83"/>
    <w:rsid w:val="00A81EB3"/>
    <w:rsid w:val="00A82BCD"/>
    <w:rsid w:val="00A930E3"/>
    <w:rsid w:val="00A93E51"/>
    <w:rsid w:val="00A94B89"/>
    <w:rsid w:val="00A96B90"/>
    <w:rsid w:val="00AA1AC8"/>
    <w:rsid w:val="00AB0ED7"/>
    <w:rsid w:val="00AB3BD7"/>
    <w:rsid w:val="00AC13D9"/>
    <w:rsid w:val="00AC4868"/>
    <w:rsid w:val="00AC60AE"/>
    <w:rsid w:val="00AD7004"/>
    <w:rsid w:val="00AF6530"/>
    <w:rsid w:val="00B00C1D"/>
    <w:rsid w:val="00B00D4F"/>
    <w:rsid w:val="00B024A6"/>
    <w:rsid w:val="00B10A19"/>
    <w:rsid w:val="00B14061"/>
    <w:rsid w:val="00B21F3A"/>
    <w:rsid w:val="00B3622C"/>
    <w:rsid w:val="00B435A3"/>
    <w:rsid w:val="00B63A08"/>
    <w:rsid w:val="00B67D61"/>
    <w:rsid w:val="00BA439F"/>
    <w:rsid w:val="00BA52C4"/>
    <w:rsid w:val="00BA5C42"/>
    <w:rsid w:val="00BA6370"/>
    <w:rsid w:val="00BA670B"/>
    <w:rsid w:val="00BB6E7D"/>
    <w:rsid w:val="00BC0D60"/>
    <w:rsid w:val="00BC176E"/>
    <w:rsid w:val="00BC3897"/>
    <w:rsid w:val="00BC648E"/>
    <w:rsid w:val="00BD6638"/>
    <w:rsid w:val="00BE2761"/>
    <w:rsid w:val="00BE5D18"/>
    <w:rsid w:val="00BF67F4"/>
    <w:rsid w:val="00C044F6"/>
    <w:rsid w:val="00C05B1F"/>
    <w:rsid w:val="00C05FDF"/>
    <w:rsid w:val="00C074F1"/>
    <w:rsid w:val="00C141FC"/>
    <w:rsid w:val="00C255D6"/>
    <w:rsid w:val="00C269D4"/>
    <w:rsid w:val="00C364B0"/>
    <w:rsid w:val="00C369CC"/>
    <w:rsid w:val="00C4160D"/>
    <w:rsid w:val="00C445B1"/>
    <w:rsid w:val="00C44805"/>
    <w:rsid w:val="00C44E7E"/>
    <w:rsid w:val="00C57241"/>
    <w:rsid w:val="00C72280"/>
    <w:rsid w:val="00C72B82"/>
    <w:rsid w:val="00C7770E"/>
    <w:rsid w:val="00C82A80"/>
    <w:rsid w:val="00C8406E"/>
    <w:rsid w:val="00C84E3E"/>
    <w:rsid w:val="00C87842"/>
    <w:rsid w:val="00C91664"/>
    <w:rsid w:val="00C91BCF"/>
    <w:rsid w:val="00CA3670"/>
    <w:rsid w:val="00CA6C71"/>
    <w:rsid w:val="00CB10B9"/>
    <w:rsid w:val="00CB2709"/>
    <w:rsid w:val="00CB6A5B"/>
    <w:rsid w:val="00CB6F89"/>
    <w:rsid w:val="00CC7A49"/>
    <w:rsid w:val="00CD39F8"/>
    <w:rsid w:val="00CE1F09"/>
    <w:rsid w:val="00CE228C"/>
    <w:rsid w:val="00CF1DC3"/>
    <w:rsid w:val="00CF545B"/>
    <w:rsid w:val="00D02952"/>
    <w:rsid w:val="00D24801"/>
    <w:rsid w:val="00D250E1"/>
    <w:rsid w:val="00D27D69"/>
    <w:rsid w:val="00D337D3"/>
    <w:rsid w:val="00D41F59"/>
    <w:rsid w:val="00D448C2"/>
    <w:rsid w:val="00D52ABB"/>
    <w:rsid w:val="00D55884"/>
    <w:rsid w:val="00D6496E"/>
    <w:rsid w:val="00D666C3"/>
    <w:rsid w:val="00D758BD"/>
    <w:rsid w:val="00D817AE"/>
    <w:rsid w:val="00D8547E"/>
    <w:rsid w:val="00D90197"/>
    <w:rsid w:val="00D92CB7"/>
    <w:rsid w:val="00D9470E"/>
    <w:rsid w:val="00D96F30"/>
    <w:rsid w:val="00DA1964"/>
    <w:rsid w:val="00DA238B"/>
    <w:rsid w:val="00DA6B7A"/>
    <w:rsid w:val="00DB5C02"/>
    <w:rsid w:val="00DB5F13"/>
    <w:rsid w:val="00DC7261"/>
    <w:rsid w:val="00DC7E11"/>
    <w:rsid w:val="00DD1DE1"/>
    <w:rsid w:val="00DD6324"/>
    <w:rsid w:val="00DE182C"/>
    <w:rsid w:val="00DE260A"/>
    <w:rsid w:val="00DE332D"/>
    <w:rsid w:val="00DF47FE"/>
    <w:rsid w:val="00DF7B0F"/>
    <w:rsid w:val="00E11C3F"/>
    <w:rsid w:val="00E15517"/>
    <w:rsid w:val="00E15EA2"/>
    <w:rsid w:val="00E26704"/>
    <w:rsid w:val="00E269D5"/>
    <w:rsid w:val="00E31980"/>
    <w:rsid w:val="00E338DE"/>
    <w:rsid w:val="00E34623"/>
    <w:rsid w:val="00E42E82"/>
    <w:rsid w:val="00E43DDC"/>
    <w:rsid w:val="00E44334"/>
    <w:rsid w:val="00E449CB"/>
    <w:rsid w:val="00E44CBE"/>
    <w:rsid w:val="00E50DEE"/>
    <w:rsid w:val="00E63FC3"/>
    <w:rsid w:val="00E6423C"/>
    <w:rsid w:val="00E66FC2"/>
    <w:rsid w:val="00E8583E"/>
    <w:rsid w:val="00E937C7"/>
    <w:rsid w:val="00E93830"/>
    <w:rsid w:val="00E93E0E"/>
    <w:rsid w:val="00E95E00"/>
    <w:rsid w:val="00E974F1"/>
    <w:rsid w:val="00EB1ED3"/>
    <w:rsid w:val="00EB68DB"/>
    <w:rsid w:val="00EB7206"/>
    <w:rsid w:val="00EC10EF"/>
    <w:rsid w:val="00EE0608"/>
    <w:rsid w:val="00EE11DC"/>
    <w:rsid w:val="00EE232F"/>
    <w:rsid w:val="00EE395B"/>
    <w:rsid w:val="00EF1CBA"/>
    <w:rsid w:val="00F02936"/>
    <w:rsid w:val="00F077A9"/>
    <w:rsid w:val="00F23FD4"/>
    <w:rsid w:val="00F32769"/>
    <w:rsid w:val="00F34B6E"/>
    <w:rsid w:val="00F37A72"/>
    <w:rsid w:val="00F4502F"/>
    <w:rsid w:val="00F4634C"/>
    <w:rsid w:val="00F5044D"/>
    <w:rsid w:val="00F56202"/>
    <w:rsid w:val="00F87BB5"/>
    <w:rsid w:val="00F97B64"/>
    <w:rsid w:val="00FB687C"/>
    <w:rsid w:val="00FC1A47"/>
    <w:rsid w:val="00FC5A7F"/>
    <w:rsid w:val="00FD1127"/>
    <w:rsid w:val="00FD7882"/>
    <w:rsid w:val="00FF07F9"/>
    <w:rsid w:val="00FF79E3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404E9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EE0608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EE0608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EE0608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EE0608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EE0608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EE0608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E0608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EE0608"/>
    <w:rPr>
      <w:vertAlign w:val="superscript"/>
    </w:rPr>
  </w:style>
  <w:style w:type="character" w:customStyle="1" w:styleId="hps">
    <w:name w:val="hps"/>
    <w:basedOn w:val="Standardnpsmoodstavce"/>
    <w:rsid w:val="00EE0608"/>
  </w:style>
  <w:style w:type="paragraph" w:styleId="Zkladntextodsazen3">
    <w:name w:val="Body Text Indent 3"/>
    <w:basedOn w:val="Normln"/>
    <w:link w:val="Zkladntextodsazen3Char"/>
    <w:unhideWhenUsed/>
    <w:rsid w:val="002C6F6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C6F6E"/>
    <w:rPr>
      <w:rFonts w:ascii="Arial" w:hAnsi="Arial"/>
      <w:sz w:val="16"/>
      <w:szCs w:val="16"/>
      <w:lang w:val="en-GB" w:eastAsia="en-US"/>
    </w:rPr>
  </w:style>
  <w:style w:type="character" w:customStyle="1" w:styleId="longtext">
    <w:name w:val="long_text"/>
    <w:basedOn w:val="Standardnpsmoodstavce"/>
    <w:rsid w:val="002C6F6E"/>
  </w:style>
  <w:style w:type="character" w:customStyle="1" w:styleId="shorttext">
    <w:name w:val="short_text"/>
    <w:basedOn w:val="Standardnpsmoodstavce"/>
    <w:rsid w:val="00132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jiri.trexler@czso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109\anal&#253;za\Anal&#253;za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E55E8-80EF-46E0-B3B2-BB9BEFA7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</Template>
  <TotalTime>1883</TotalTime>
  <Pages>8</Pages>
  <Words>1142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riha7171</dc:creator>
  <cp:keywords/>
  <cp:lastModifiedBy>operator</cp:lastModifiedBy>
  <cp:revision>159</cp:revision>
  <cp:lastPrinted>2014-01-09T07:59:00Z</cp:lastPrinted>
  <dcterms:created xsi:type="dcterms:W3CDTF">2013-11-07T14:25:00Z</dcterms:created>
  <dcterms:modified xsi:type="dcterms:W3CDTF">2014-04-15T07:28:00Z</dcterms:modified>
</cp:coreProperties>
</file>