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zevtabulky"/>
      </w:pPr>
      <w:r>
        <w:t>Mezinárodní klasifikace zdravotnických účtů – druh péče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0"/>
        <w:gridCol w:w="5560"/>
        <w:gridCol w:w="2880"/>
      </w:tblGrid>
      <w:tr w:rsidR="00110E3B" w:rsidTr="00E8493B">
        <w:trPr>
          <w:trHeight w:val="255"/>
        </w:trPr>
        <w:tc>
          <w:tcPr>
            <w:tcW w:w="9230" w:type="dxa"/>
            <w:gridSpan w:val="3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Default="00110E3B" w:rsidP="00E8493B">
            <w:pPr>
              <w:jc w:val="center"/>
              <w:rPr>
                <w:rFonts w:eastAsia="Arial Unicode MS" w:cs="Arial Unicode MS"/>
                <w:b/>
                <w:bCs/>
                <w:szCs w:val="19"/>
              </w:rPr>
            </w:pPr>
            <w:r>
              <w:rPr>
                <w:rFonts w:hint="eastAsia"/>
                <w:b/>
                <w:bCs/>
                <w:szCs w:val="19"/>
              </w:rPr>
              <w:t>Mezinárodní klasifikace zdravotnických účtů (druh péče)</w:t>
            </w:r>
          </w:p>
        </w:tc>
      </w:tr>
      <w:tr w:rsidR="00110E3B" w:rsidTr="00E8493B">
        <w:trPr>
          <w:trHeight w:val="255"/>
        </w:trPr>
        <w:tc>
          <w:tcPr>
            <w:tcW w:w="0" w:type="auto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ICHA-HC</w:t>
            </w:r>
          </w:p>
        </w:tc>
        <w:tc>
          <w:tcPr>
            <w:tcW w:w="5560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ICHA-Funkce</w:t>
            </w:r>
          </w:p>
        </w:tc>
        <w:tc>
          <w:tcPr>
            <w:tcW w:w="2880" w:type="dxa"/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pStyle w:val="Nadpis4"/>
              <w:rPr>
                <w:rFonts w:eastAsia="Arial Unicode MS" w:cs="Arial"/>
                <w:sz w:val="16"/>
                <w:szCs w:val="16"/>
              </w:rPr>
            </w:pPr>
            <w:r w:rsidRPr="004C4ABE">
              <w:rPr>
                <w:rFonts w:cs="Arial"/>
                <w:sz w:val="16"/>
                <w:szCs w:val="16"/>
              </w:rPr>
              <w:t>Zkratka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Léčebná péče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 Léčebná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Lůžková léčebná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1.1 Lůžková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Intenzivní a resuscitační lůžková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1.1.1 Intenzivní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Standardní lůžková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1.1.2 Standardní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Dlouhodobá lůžková péče o chronicky nemocné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1.1.3 Chronicky nemocní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Denní léčebná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1.2 Denní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Ambulantní léčebná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1.3 Ambulantní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Základní lékařské a diagnostické služby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1.3.1 Základní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Ambulantní zubní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1.3.2 Stomatologická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Všechna ostatní specializovaná zdravotní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1.3.3 Specializovaná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1.3.9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Všechna ostatní ambulantní léčebná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 1.3.9 Ostatní ambulantní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Domácí léčebná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1.4 Domácí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Rehabilitační péče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 Rehabilitační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Lůžková rehabilitační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2.1 Lůžková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Denní rehabilitační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2.2 Denní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Ambulantní rehabilitační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2.3 Ambulantní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Domácí rehabilitační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2.4 Domácí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6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ošetřovatelská péče</w:t>
            </w:r>
          </w:p>
        </w:tc>
        <w:tc>
          <w:tcPr>
            <w:tcW w:w="2880" w:type="dxa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 Dlouhodobá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Lůžková dlouhodobá ošetřovatelská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3.1 Lůžková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Denní dlouhodobá ošetřovatelská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3.2 Denní péče</w:t>
            </w:r>
          </w:p>
        </w:tc>
      </w:tr>
      <w:tr w:rsidR="00110E3B" w:rsidTr="00E8493B">
        <w:trPr>
          <w:trHeight w:val="255"/>
        </w:trPr>
        <w:tc>
          <w:tcPr>
            <w:tcW w:w="79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56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Domácí dlouhodobá ošetřovatelská péče</w:t>
            </w:r>
          </w:p>
        </w:tc>
        <w:tc>
          <w:tcPr>
            <w:tcW w:w="2880" w:type="dxa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3.3 Domácí péče</w:t>
            </w:r>
          </w:p>
        </w:tc>
      </w:tr>
    </w:tbl>
    <w:p w:rsidR="004C4ABE" w:rsidRDefault="004C4ABE" w:rsidP="004C4ABE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Manuál SHA 1.0., OECD</w:t>
      </w:r>
    </w:p>
    <w:p w:rsidR="00697C9B" w:rsidRDefault="00697C9B" w:rsidP="00697C9B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Zdravotnické účty 2000-2013</w:t>
      </w:r>
    </w:p>
    <w:sectPr w:rsidR="00697C9B" w:rsidSect="0023009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FE" w:rsidRDefault="000F47FE" w:rsidP="00E71A58">
      <w:r>
        <w:separator/>
      </w:r>
    </w:p>
  </w:endnote>
  <w:endnote w:type="continuationSeparator" w:id="0">
    <w:p w:rsidR="000F47FE" w:rsidRDefault="000F47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94709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9470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3009D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9470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9470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794709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94709" w:rsidRPr="00B6608F">
      <w:rPr>
        <w:rFonts w:ascii="Arial" w:hAnsi="Arial" w:cs="Arial"/>
        <w:sz w:val="16"/>
        <w:szCs w:val="16"/>
      </w:rPr>
      <w:fldChar w:fldCharType="separate"/>
    </w:r>
    <w:r w:rsidR="0023009D">
      <w:rPr>
        <w:rFonts w:ascii="Arial" w:hAnsi="Arial" w:cs="Arial"/>
        <w:noProof/>
        <w:sz w:val="16"/>
        <w:szCs w:val="16"/>
      </w:rPr>
      <w:t>29</w:t>
    </w:r>
    <w:r w:rsidR="00794709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FE" w:rsidRDefault="000F47FE" w:rsidP="00E71A58">
      <w:r>
        <w:separator/>
      </w:r>
    </w:p>
  </w:footnote>
  <w:footnote w:type="continuationSeparator" w:id="0">
    <w:p w:rsidR="000F47FE" w:rsidRDefault="000F47F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0F47FE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009D"/>
    <w:rsid w:val="00236443"/>
    <w:rsid w:val="002436BA"/>
    <w:rsid w:val="00244A15"/>
    <w:rsid w:val="0024799E"/>
    <w:rsid w:val="00254100"/>
    <w:rsid w:val="00264C1E"/>
    <w:rsid w:val="00297F18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94709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6B06-C289-4C9F-878C-F2C66A2A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2015-03-30T10:56:00Z</dcterms:created>
  <dcterms:modified xsi:type="dcterms:W3CDTF">2015-03-30T10:57:00Z</dcterms:modified>
</cp:coreProperties>
</file>