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110E3B">
      <w:pPr>
        <w:pStyle w:val="Nadpis1"/>
      </w:pPr>
      <w:r>
        <w:t>Klasifikace</w:t>
      </w:r>
    </w:p>
    <w:p w:rsidR="00110E3B" w:rsidRDefault="00110E3B" w:rsidP="00110E3B">
      <w:pPr>
        <w:pStyle w:val="nazevtabulky"/>
      </w:pPr>
      <w:r>
        <w:t>Mezinárodní klasifikace zdravotnických účtů podle Manuálu SHA 1.0 – zdroj financování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5347"/>
        <w:gridCol w:w="2906"/>
      </w:tblGrid>
      <w:tr w:rsidR="00110E3B" w:rsidTr="00E8493B">
        <w:trPr>
          <w:trHeight w:val="270"/>
        </w:trPr>
        <w:tc>
          <w:tcPr>
            <w:tcW w:w="9237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Default="00110E3B" w:rsidP="00E8493B">
            <w:pPr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Mezinárodní klasifikace zdravotnických účtů (zdroj financování)</w:t>
            </w:r>
          </w:p>
        </w:tc>
      </w:tr>
      <w:tr w:rsidR="00110E3B" w:rsidTr="00E8493B">
        <w:trPr>
          <w:trHeight w:val="263"/>
        </w:trPr>
        <w:tc>
          <w:tcPr>
            <w:tcW w:w="984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ICHA-HF</w:t>
            </w:r>
          </w:p>
        </w:tc>
        <w:tc>
          <w:tcPr>
            <w:tcW w:w="5347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ICHA-Zdroj financování</w:t>
            </w:r>
          </w:p>
        </w:tc>
        <w:tc>
          <w:tcPr>
            <w:tcW w:w="2906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Zkratka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1</w:t>
            </w:r>
          </w:p>
        </w:tc>
        <w:tc>
          <w:tcPr>
            <w:tcW w:w="5347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Vládní instituce</w:t>
            </w:r>
          </w:p>
        </w:tc>
        <w:tc>
          <w:tcPr>
            <w:tcW w:w="2906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1 Vládní instituce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1.1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Vládní instituce kromě fondů sociálního zabezpečení (veřejné rozpočty)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1.1 Veřejné rozpočty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1.1.1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Ústřední vládní instituce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 1.1.1 Centrální rozpočty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1.1.2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Národní vládní instituce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 1.1.2 Národní rozpočty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1.1.3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Místní vládní instituce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 1.1.3 Místní rozpočty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1.2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Fondy sociálního zabezpečení (zdravotní pojišťovny)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1.2 Zdravotní pojišťovny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2</w:t>
            </w:r>
          </w:p>
        </w:tc>
        <w:tc>
          <w:tcPr>
            <w:tcW w:w="5347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Soukromý sektor</w:t>
            </w:r>
          </w:p>
        </w:tc>
        <w:tc>
          <w:tcPr>
            <w:tcW w:w="2906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2 Soukromý sektor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2.1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Soukromé sociální zabezpečení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2.1 Soukromé SZ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2.2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Ostatní soukromé pojištění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2.2 Ostatní soukromé pojištění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2.3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Přímé výdaje soukromých domácností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2.3 Domácnosti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2.4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Neziskové instituce sloužící domácnostem (jiné než sociální pojišťovny)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2.4 NISD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2.5</w:t>
            </w:r>
          </w:p>
        </w:tc>
        <w:tc>
          <w:tcPr>
            <w:tcW w:w="534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Korporace (jiné než zdravotní pojišťovny)</w:t>
            </w:r>
          </w:p>
        </w:tc>
        <w:tc>
          <w:tcPr>
            <w:tcW w:w="2906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  2.5 Korporace</w:t>
            </w:r>
          </w:p>
        </w:tc>
      </w:tr>
      <w:tr w:rsidR="00110E3B" w:rsidTr="00E8493B">
        <w:trPr>
          <w:trHeight w:val="255"/>
        </w:trPr>
        <w:tc>
          <w:tcPr>
            <w:tcW w:w="984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3</w:t>
            </w:r>
          </w:p>
        </w:tc>
        <w:tc>
          <w:tcPr>
            <w:tcW w:w="5347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Ostatní svět</w:t>
            </w:r>
          </w:p>
        </w:tc>
        <w:tc>
          <w:tcPr>
            <w:tcW w:w="2906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3 Ostatní svět</w:t>
            </w:r>
          </w:p>
        </w:tc>
      </w:tr>
    </w:tbl>
    <w:p w:rsidR="00110E3B" w:rsidRDefault="004C4ABE" w:rsidP="00110E3B">
      <w:r w:rsidRPr="009552B1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 xml:space="preserve"> Manuál SHA 1.0., OECD</w:t>
      </w:r>
    </w:p>
    <w:sectPr w:rsidR="00110E3B" w:rsidSect="001E251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9E" w:rsidRDefault="0010629E" w:rsidP="00E71A58">
      <w:r>
        <w:separator/>
      </w:r>
    </w:p>
  </w:endnote>
  <w:endnote w:type="continuationSeparator" w:id="0">
    <w:p w:rsidR="0010629E" w:rsidRDefault="0010629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E1350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1350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E251A">
      <w:rPr>
        <w:rFonts w:ascii="Arial" w:hAnsi="Arial" w:cs="Arial"/>
        <w:noProof/>
        <w:sz w:val="16"/>
        <w:szCs w:val="16"/>
      </w:rPr>
      <w:t>28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E1350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1350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E1350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E13507" w:rsidRPr="00B6608F">
      <w:rPr>
        <w:rFonts w:ascii="Arial" w:hAnsi="Arial" w:cs="Arial"/>
        <w:sz w:val="16"/>
        <w:szCs w:val="16"/>
      </w:rPr>
      <w:fldChar w:fldCharType="separate"/>
    </w:r>
    <w:r w:rsidR="001E251A">
      <w:rPr>
        <w:rFonts w:ascii="Arial" w:hAnsi="Arial" w:cs="Arial"/>
        <w:noProof/>
        <w:sz w:val="16"/>
        <w:szCs w:val="16"/>
      </w:rPr>
      <w:t>9</w:t>
    </w:r>
    <w:r w:rsidR="00E1350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9E" w:rsidRDefault="0010629E" w:rsidP="00E71A58">
      <w:r>
        <w:separator/>
      </w:r>
    </w:p>
  </w:footnote>
  <w:footnote w:type="continuationSeparator" w:id="0">
    <w:p w:rsidR="0010629E" w:rsidRDefault="0010629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0629E"/>
    <w:rsid w:val="00110E3B"/>
    <w:rsid w:val="001405FA"/>
    <w:rsid w:val="001425C3"/>
    <w:rsid w:val="00154ED5"/>
    <w:rsid w:val="00157172"/>
    <w:rsid w:val="00163793"/>
    <w:rsid w:val="001714F2"/>
    <w:rsid w:val="00185010"/>
    <w:rsid w:val="00193560"/>
    <w:rsid w:val="001A3B66"/>
    <w:rsid w:val="001A552F"/>
    <w:rsid w:val="001B3110"/>
    <w:rsid w:val="001E251A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13507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9FF4-D68D-4999-97BF-E8BA8499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2015-03-30T10:53:00Z</dcterms:created>
  <dcterms:modified xsi:type="dcterms:W3CDTF">2015-03-30T10:55:00Z</dcterms:modified>
</cp:coreProperties>
</file>