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98" w:rsidRPr="00207E69" w:rsidRDefault="00322698" w:rsidP="00322698">
      <w:pPr>
        <w:pStyle w:val="datum0"/>
      </w:pPr>
      <w:r w:rsidRPr="00207E69">
        <w:t>1</w:t>
      </w:r>
      <w:r w:rsidR="00403C6B">
        <w:t>6</w:t>
      </w:r>
      <w:r w:rsidRPr="00207E69">
        <w:t xml:space="preserve">. </w:t>
      </w:r>
      <w:r w:rsidR="00403C6B">
        <w:t>4</w:t>
      </w:r>
      <w:r w:rsidRPr="00207E69">
        <w:t>. 201</w:t>
      </w:r>
      <w:r>
        <w:t>4</w:t>
      </w:r>
    </w:p>
    <w:p w:rsidR="00322698" w:rsidRDefault="00322698" w:rsidP="00322698">
      <w:pPr>
        <w:pStyle w:val="Nzev"/>
      </w:pPr>
      <w:r w:rsidRPr="00322698">
        <w:t>Vývoj indexů cen výrobců</w:t>
      </w:r>
      <w:r w:rsidRPr="00207E69">
        <w:t xml:space="preserve"> v </w:t>
      </w:r>
      <w:r w:rsidR="00200E1D">
        <w:t>1.</w:t>
      </w:r>
      <w:r w:rsidRPr="00207E69">
        <w:t xml:space="preserve"> čtvrtletí</w:t>
      </w:r>
      <w:r>
        <w:t xml:space="preserve"> roku 201</w:t>
      </w:r>
      <w:r w:rsidR="00403C6B">
        <w:t>4</w:t>
      </w:r>
      <w:r>
        <w:t xml:space="preserve"> </w:t>
      </w:r>
    </w:p>
    <w:p w:rsidR="0042428E" w:rsidRDefault="0080110E" w:rsidP="00526EF1">
      <w:pPr>
        <w:pStyle w:val="Perex"/>
        <w:rPr>
          <w:szCs w:val="20"/>
        </w:rPr>
      </w:pPr>
      <w:r w:rsidRPr="00D41B17">
        <w:t xml:space="preserve">Ceny zemědělských výrobců se v </w:t>
      </w:r>
      <w:r w:rsidR="00200E1D">
        <w:t>1.</w:t>
      </w:r>
      <w:r w:rsidRPr="00D41B17">
        <w:t> čtvrtletí 201</w:t>
      </w:r>
      <w:r w:rsidR="00385AA2">
        <w:t>4</w:t>
      </w:r>
      <w:r w:rsidRPr="00D41B17">
        <w:t xml:space="preserve"> oproti </w:t>
      </w:r>
      <w:r w:rsidR="00385AA2">
        <w:t>4. čtvrtletí 2013</w:t>
      </w:r>
      <w:r w:rsidRPr="00D41B17">
        <w:t xml:space="preserve"> </w:t>
      </w:r>
      <w:r w:rsidR="0018278F">
        <w:t>zvýšily</w:t>
      </w:r>
      <w:r w:rsidRPr="00D41B17">
        <w:t xml:space="preserve"> o </w:t>
      </w:r>
      <w:r w:rsidR="0018278F">
        <w:t>5,7</w:t>
      </w:r>
      <w:r w:rsidRPr="00D41B17">
        <w:t> %</w:t>
      </w:r>
      <w:r w:rsidR="00F43FE1">
        <w:t xml:space="preserve"> a</w:t>
      </w:r>
      <w:r w:rsidR="00212CE8">
        <w:t> </w:t>
      </w:r>
      <w:r w:rsidRPr="00D41B17">
        <w:t>stavebních prací, podle odhadů, o 0,</w:t>
      </w:r>
      <w:r w:rsidR="00092A9B">
        <w:t>2</w:t>
      </w:r>
      <w:r w:rsidRPr="00D41B17">
        <w:t> %</w:t>
      </w:r>
      <w:r w:rsidR="00092A9B">
        <w:t>.</w:t>
      </w:r>
      <w:r w:rsidRPr="00D41B17">
        <w:t xml:space="preserve"> </w:t>
      </w:r>
      <w:r w:rsidR="00F43FE1">
        <w:t>C</w:t>
      </w:r>
      <w:r w:rsidR="00F43FE1" w:rsidRPr="00D41B17">
        <w:t xml:space="preserve">eny </w:t>
      </w:r>
      <w:r w:rsidR="00212CE8" w:rsidRPr="00D41B17">
        <w:t xml:space="preserve">průmyslových výrobců </w:t>
      </w:r>
      <w:r w:rsidR="00212CE8">
        <w:t>klesly o 0,6 % a </w:t>
      </w:r>
      <w:r w:rsidR="00F43FE1" w:rsidRPr="00D41B17">
        <w:t>tržních služeb o </w:t>
      </w:r>
      <w:r w:rsidR="00F43FE1">
        <w:t>0,2</w:t>
      </w:r>
      <w:r w:rsidR="00F43FE1" w:rsidRPr="00D41B17">
        <w:t> %</w:t>
      </w:r>
      <w:r w:rsidR="00F43FE1">
        <w:t xml:space="preserve">. </w:t>
      </w:r>
      <w:r w:rsidRPr="00D41B17">
        <w:t xml:space="preserve">Ceny zemědělských výrobců byly v </w:t>
      </w:r>
      <w:r w:rsidR="00200E1D">
        <w:t>1.</w:t>
      </w:r>
      <w:r w:rsidRPr="00D41B17">
        <w:t> čtvrtletí 201</w:t>
      </w:r>
      <w:r w:rsidR="00A735B1">
        <w:t>4</w:t>
      </w:r>
      <w:r w:rsidRPr="00D41B17">
        <w:t xml:space="preserve"> meziročně nižší o 4,</w:t>
      </w:r>
      <w:r w:rsidR="00F43FE1">
        <w:t>4</w:t>
      </w:r>
      <w:r w:rsidR="00D41B17" w:rsidRPr="00D41B17">
        <w:t xml:space="preserve"> %, </w:t>
      </w:r>
      <w:r w:rsidR="00F43FE1" w:rsidRPr="00D41B17">
        <w:rPr>
          <w:bCs/>
          <w:szCs w:val="20"/>
        </w:rPr>
        <w:t>průmyslových výrobců</w:t>
      </w:r>
      <w:r w:rsidR="00F43FE1" w:rsidRPr="00D41B17">
        <w:rPr>
          <w:szCs w:val="20"/>
        </w:rPr>
        <w:t xml:space="preserve"> o 0,</w:t>
      </w:r>
      <w:r w:rsidR="00F43FE1">
        <w:rPr>
          <w:szCs w:val="20"/>
        </w:rPr>
        <w:t>7</w:t>
      </w:r>
      <w:r w:rsidR="00F43FE1" w:rsidRPr="00D41B17">
        <w:rPr>
          <w:szCs w:val="20"/>
        </w:rPr>
        <w:t> %</w:t>
      </w:r>
      <w:r w:rsidR="00F43FE1">
        <w:rPr>
          <w:szCs w:val="20"/>
        </w:rPr>
        <w:t xml:space="preserve">, </w:t>
      </w:r>
      <w:r w:rsidR="00D41B17" w:rsidRPr="00D41B17">
        <w:rPr>
          <w:bCs/>
          <w:szCs w:val="20"/>
        </w:rPr>
        <w:t xml:space="preserve">stavebních prací, </w:t>
      </w:r>
      <w:r w:rsidR="00D41B17" w:rsidRPr="00D41B17">
        <w:rPr>
          <w:szCs w:val="20"/>
        </w:rPr>
        <w:t>podle odhadů,</w:t>
      </w:r>
      <w:r w:rsidR="00D41B17" w:rsidRPr="00D41B17">
        <w:rPr>
          <w:bCs/>
          <w:szCs w:val="20"/>
        </w:rPr>
        <w:t xml:space="preserve"> </w:t>
      </w:r>
      <w:r w:rsidR="00D41B17" w:rsidRPr="00D41B17">
        <w:rPr>
          <w:szCs w:val="20"/>
        </w:rPr>
        <w:t>o 0,</w:t>
      </w:r>
      <w:r w:rsidR="00092A9B">
        <w:rPr>
          <w:szCs w:val="20"/>
        </w:rPr>
        <w:t>3</w:t>
      </w:r>
      <w:r w:rsidR="00D41B17" w:rsidRPr="00D41B17">
        <w:rPr>
          <w:szCs w:val="20"/>
        </w:rPr>
        <w:t> % a</w:t>
      </w:r>
      <w:r w:rsidR="00212CE8">
        <w:rPr>
          <w:szCs w:val="20"/>
        </w:rPr>
        <w:t> </w:t>
      </w:r>
      <w:r w:rsidR="00D41B17" w:rsidRPr="00D41B17">
        <w:rPr>
          <w:szCs w:val="20"/>
        </w:rPr>
        <w:t>tržních služeb o 1,</w:t>
      </w:r>
      <w:r w:rsidR="00F43FE1">
        <w:rPr>
          <w:szCs w:val="20"/>
        </w:rPr>
        <w:t>1</w:t>
      </w:r>
      <w:r w:rsidR="00D41B17" w:rsidRPr="00D41B17">
        <w:rPr>
          <w:szCs w:val="20"/>
        </w:rPr>
        <w:t xml:space="preserve"> %.  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5D46B9">
        <w:rPr>
          <w:bCs/>
        </w:rPr>
        <w:t>se</w:t>
      </w:r>
      <w:r>
        <w:rPr>
          <w:b/>
          <w:bCs/>
        </w:rPr>
        <w:t xml:space="preserve"> </w:t>
      </w:r>
      <w:r>
        <w:rPr>
          <w:b/>
        </w:rPr>
        <w:t xml:space="preserve">v </w:t>
      </w:r>
      <w:r w:rsidR="00200E1D">
        <w:rPr>
          <w:b/>
        </w:rPr>
        <w:t>1.</w:t>
      </w:r>
      <w:r>
        <w:rPr>
          <w:b/>
        </w:rPr>
        <w:t> čtvrtletí</w:t>
      </w:r>
      <w:r w:rsidRPr="00493137">
        <w:rPr>
          <w:b/>
          <w:bCs/>
        </w:rPr>
        <w:t xml:space="preserve"> </w:t>
      </w:r>
      <w:r>
        <w:rPr>
          <w:b/>
          <w:bCs/>
        </w:rPr>
        <w:t>201</w:t>
      </w:r>
      <w:r w:rsidR="00A735B1">
        <w:rPr>
          <w:b/>
          <w:bCs/>
        </w:rPr>
        <w:t>4</w:t>
      </w:r>
      <w:r w:rsidRPr="00493137">
        <w:rPr>
          <w:b/>
          <w:bCs/>
        </w:rPr>
        <w:t xml:space="preserve"> oproti </w:t>
      </w:r>
      <w:r w:rsidR="00385AA2">
        <w:rPr>
          <w:b/>
          <w:bCs/>
        </w:rPr>
        <w:t>4. čtvrtletí 2013</w:t>
      </w:r>
      <w:r w:rsidRPr="00493137">
        <w:t xml:space="preserve"> </w:t>
      </w:r>
      <w:r w:rsidR="0018278F">
        <w:t>zvýšily</w:t>
      </w:r>
      <w:r w:rsidR="0018278F" w:rsidRPr="00D41B17">
        <w:t xml:space="preserve"> o </w:t>
      </w:r>
      <w:r w:rsidR="0018278F">
        <w:t>5,7</w:t>
      </w:r>
      <w:r w:rsidR="0018278F" w:rsidRPr="00D41B17">
        <w:t> %</w:t>
      </w:r>
      <w:r w:rsidRPr="00493137">
        <w:t xml:space="preserve">. </w:t>
      </w:r>
      <w:r w:rsidR="001E7695">
        <w:t>Vyšší</w:t>
      </w:r>
      <w:r>
        <w:t xml:space="preserve"> byly ceny čerstvé zeleniny o </w:t>
      </w:r>
      <w:r w:rsidR="00D3000A">
        <w:t>7,</w:t>
      </w:r>
      <w:r w:rsidR="00F43FE1">
        <w:t>1</w:t>
      </w:r>
      <w:r>
        <w:t xml:space="preserve"> %, </w:t>
      </w:r>
      <w:r w:rsidR="007A7D00">
        <w:t xml:space="preserve">olejnin o 6,7 %, </w:t>
      </w:r>
      <w:r>
        <w:t>obilovin o </w:t>
      </w:r>
      <w:r w:rsidR="00D3000A">
        <w:t>4,4</w:t>
      </w:r>
      <w:r>
        <w:t xml:space="preserve"> % </w:t>
      </w:r>
      <w:r w:rsidR="007A7D00">
        <w:t>a</w:t>
      </w:r>
      <w:r>
        <w:t xml:space="preserve"> ovoce o </w:t>
      </w:r>
      <w:r w:rsidR="00D3000A">
        <w:t>3,3</w:t>
      </w:r>
      <w:r>
        <w:t> %</w:t>
      </w:r>
      <w:r w:rsidR="00D3000A">
        <w:t>, ceny</w:t>
      </w:r>
      <w:r>
        <w:t xml:space="preserve"> brambor </w:t>
      </w:r>
      <w:r w:rsidR="00D3000A">
        <w:t xml:space="preserve">byly nižší </w:t>
      </w:r>
      <w:r>
        <w:t xml:space="preserve">o </w:t>
      </w:r>
      <w:r w:rsidR="00D3000A">
        <w:t>1,5</w:t>
      </w:r>
      <w:r>
        <w:t>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</w:t>
      </w:r>
      <w:r>
        <w:t>vzrostly</w:t>
      </w:r>
      <w:r w:rsidRPr="00493137">
        <w:t xml:space="preserve"> ceny</w:t>
      </w:r>
      <w:r>
        <w:t xml:space="preserve"> </w:t>
      </w:r>
      <w:r w:rsidR="007A7D00">
        <w:t xml:space="preserve">mléka o 7,3 % a </w:t>
      </w:r>
      <w:r>
        <w:t>vajec o </w:t>
      </w:r>
      <w:r w:rsidR="00D3000A">
        <w:t>5,8 %.</w:t>
      </w:r>
      <w:r>
        <w:t xml:space="preserve"> </w:t>
      </w:r>
      <w:r w:rsidR="00D3000A">
        <w:t>Ceny</w:t>
      </w:r>
      <w:r>
        <w:t xml:space="preserve"> jatečných prasat </w:t>
      </w:r>
      <w:r w:rsidR="00D3000A">
        <w:t xml:space="preserve">klesly </w:t>
      </w:r>
      <w:r>
        <w:t xml:space="preserve">o </w:t>
      </w:r>
      <w:r w:rsidR="00DF5F77">
        <w:t>6,4</w:t>
      </w:r>
      <w:r>
        <w:t> %.</w:t>
      </w:r>
    </w:p>
    <w:p w:rsidR="00202D6B" w:rsidRDefault="00202D6B" w:rsidP="006754B2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>
        <w:rPr>
          <w:b/>
        </w:rPr>
        <w:t xml:space="preserve">v </w:t>
      </w:r>
      <w:r w:rsidR="00200E1D">
        <w:rPr>
          <w:b/>
        </w:rPr>
        <w:t>1.</w:t>
      </w:r>
      <w:r>
        <w:rPr>
          <w:b/>
        </w:rPr>
        <w:t> čtvrtletí</w:t>
      </w:r>
      <w:r w:rsidRPr="00493137">
        <w:rPr>
          <w:b/>
        </w:rPr>
        <w:t xml:space="preserve"> </w:t>
      </w:r>
      <w:r>
        <w:rPr>
          <w:b/>
        </w:rPr>
        <w:t>201</w:t>
      </w:r>
      <w:r w:rsidR="00D17588">
        <w:rPr>
          <w:b/>
        </w:rPr>
        <w:t>4</w:t>
      </w:r>
      <w:r w:rsidRPr="00493137">
        <w:rPr>
          <w:b/>
          <w:bCs/>
        </w:rPr>
        <w:t xml:space="preserve"> meziročně</w:t>
      </w:r>
      <w:r w:rsidRPr="00493137">
        <w:t xml:space="preserve"> </w:t>
      </w:r>
      <w:r>
        <w:t>nižší</w:t>
      </w:r>
      <w:r w:rsidRPr="00493137">
        <w:t xml:space="preserve"> o</w:t>
      </w:r>
      <w:r w:rsidR="00522C0B">
        <w:t> 4,4</w:t>
      </w:r>
      <w:r w:rsidRPr="00493137">
        <w:t xml:space="preserve"> %. Ceny rostlinných výrobků </w:t>
      </w:r>
      <w:r>
        <w:t>byly nižší</w:t>
      </w:r>
      <w:r w:rsidRPr="00493137">
        <w:t xml:space="preserve"> o</w:t>
      </w:r>
      <w:r>
        <w:t> </w:t>
      </w:r>
      <w:r w:rsidR="00522C0B">
        <w:t>14,3</w:t>
      </w:r>
      <w:r w:rsidRPr="00493137">
        <w:t xml:space="preserve"> %, ceny živočišných výrobků </w:t>
      </w:r>
      <w:r>
        <w:t xml:space="preserve">vyšší </w:t>
      </w:r>
      <w:r w:rsidRPr="00493137">
        <w:t>o </w:t>
      </w:r>
      <w:r w:rsidR="00522C0B">
        <w:t>8,0</w:t>
      </w:r>
      <w:r w:rsidRPr="00493137">
        <w:t xml:space="preserve"> %. </w:t>
      </w:r>
      <w:r>
        <w:t>Snížení</w:t>
      </w:r>
      <w:r w:rsidRPr="00493137">
        <w:t xml:space="preserve"> cen rostlinných výrobků ovlivnily především </w:t>
      </w:r>
      <w:r>
        <w:t xml:space="preserve">nižší ceny olejnin o </w:t>
      </w:r>
      <w:r w:rsidR="00522C0B">
        <w:t>11,0</w:t>
      </w:r>
      <w:r>
        <w:t> % a obilovin o 2</w:t>
      </w:r>
      <w:r w:rsidR="00522C0B">
        <w:t>1</w:t>
      </w:r>
      <w:r>
        <w:t>,</w:t>
      </w:r>
      <w:r w:rsidR="00522C0B">
        <w:t>3</w:t>
      </w:r>
      <w:r>
        <w:t> %. V</w:t>
      </w:r>
      <w:r w:rsidRPr="00493137">
        <w:t xml:space="preserve">yšší </w:t>
      </w:r>
      <w:r>
        <w:t xml:space="preserve">byly </w:t>
      </w:r>
      <w:r w:rsidRPr="00493137">
        <w:t>ceny brambor o</w:t>
      </w:r>
      <w:r>
        <w:t> </w:t>
      </w:r>
      <w:r w:rsidR="00522C0B">
        <w:t>43,6</w:t>
      </w:r>
      <w:r w:rsidRPr="00493137">
        <w:t> %</w:t>
      </w:r>
      <w:r>
        <w:t>, čerstvé zeleniny o </w:t>
      </w:r>
      <w:r w:rsidR="00522C0B">
        <w:t>16,2</w:t>
      </w:r>
      <w:r>
        <w:t xml:space="preserve"> % a ovoce o </w:t>
      </w:r>
      <w:r w:rsidR="00522C0B">
        <w:t>7,8</w:t>
      </w:r>
      <w:r>
        <w:t> %. 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vyšší cen</w:t>
      </w:r>
      <w:r>
        <w:t>y</w:t>
      </w:r>
      <w:r w:rsidRPr="00493137">
        <w:t xml:space="preserve"> mléka o </w:t>
      </w:r>
      <w:r w:rsidR="00522C0B">
        <w:t>21,8</w:t>
      </w:r>
      <w:r>
        <w:t> %</w:t>
      </w:r>
      <w:r w:rsidRPr="00493137">
        <w:t xml:space="preserve"> </w:t>
      </w:r>
      <w:r>
        <w:t>a</w:t>
      </w:r>
      <w:r w:rsidRPr="00493137">
        <w:t xml:space="preserve"> </w:t>
      </w:r>
      <w:r>
        <w:t xml:space="preserve">jatečných </w:t>
      </w:r>
      <w:r w:rsidRPr="00493137">
        <w:t>prasat o </w:t>
      </w:r>
      <w:r w:rsidR="00522C0B">
        <w:t>3</w:t>
      </w:r>
      <w:r>
        <w:t>,1</w:t>
      </w:r>
      <w:r w:rsidRPr="00493137">
        <w:t> %</w:t>
      </w:r>
      <w:r>
        <w:t>.</w:t>
      </w:r>
      <w:r w:rsidRPr="00B86D08">
        <w:t xml:space="preserve"> </w:t>
      </w:r>
      <w:r>
        <w:t>Snížily se</w:t>
      </w:r>
      <w:r w:rsidRPr="00B86D08">
        <w:t xml:space="preserve"> </w:t>
      </w:r>
      <w:r>
        <w:t>ceny </w:t>
      </w:r>
      <w:r w:rsidRPr="00493137">
        <w:t>vajec o</w:t>
      </w:r>
      <w:r>
        <w:t> </w:t>
      </w:r>
      <w:r w:rsidR="00522C0B">
        <w:t>14</w:t>
      </w:r>
      <w:r>
        <w:t>,1 %</w:t>
      </w:r>
      <w:r w:rsidR="00522C0B">
        <w:t>, skotu o 4,6 % a drůbeže o 2,8 %</w:t>
      </w:r>
      <w:r>
        <w:t>.</w:t>
      </w:r>
    </w:p>
    <w:p w:rsidR="00BD6517" w:rsidRDefault="00BD6517" w:rsidP="00322698">
      <w:pPr>
        <w:rPr>
          <w:szCs w:val="20"/>
        </w:rPr>
      </w:pPr>
    </w:p>
    <w:p w:rsidR="00BD6517" w:rsidRDefault="00E968A9" w:rsidP="00322698">
      <w:pPr>
        <w:rPr>
          <w:rFonts w:cs="Arial"/>
          <w:szCs w:val="20"/>
        </w:rPr>
      </w:pPr>
      <w:r w:rsidRPr="00E968A9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75pt;height:187.8pt">
            <v:imagedata r:id="rId7" o:title=""/>
          </v:shape>
        </w:pict>
      </w:r>
    </w:p>
    <w:p w:rsidR="00D05330" w:rsidRDefault="00D05330" w:rsidP="00D05330">
      <w:pPr>
        <w:rPr>
          <w:rFonts w:cs="Arial"/>
          <w:szCs w:val="20"/>
        </w:rPr>
      </w:pPr>
    </w:p>
    <w:p w:rsidR="00D05330" w:rsidRDefault="00D05330" w:rsidP="00D05330">
      <w:pPr>
        <w:rPr>
          <w:rFonts w:cs="Arial"/>
          <w:szCs w:val="20"/>
        </w:rPr>
      </w:pPr>
      <w:r w:rsidRPr="000E4B3C">
        <w:rPr>
          <w:rFonts w:cs="Arial"/>
          <w:szCs w:val="20"/>
        </w:rPr>
        <w:t xml:space="preserve">V 1. čtvrtletí 2014 </w:t>
      </w:r>
      <w:r w:rsidRPr="001E61E3">
        <w:rPr>
          <w:rFonts w:cs="Arial"/>
          <w:b/>
          <w:szCs w:val="20"/>
        </w:rPr>
        <w:t>ceny průmyslových výrobců</w:t>
      </w:r>
      <w:r>
        <w:rPr>
          <w:rFonts w:cs="Arial"/>
          <w:szCs w:val="20"/>
        </w:rPr>
        <w:t xml:space="preserve"> oproti 4</w:t>
      </w:r>
      <w:r w:rsidRPr="000E4B3C">
        <w:rPr>
          <w:rFonts w:cs="Arial"/>
          <w:bCs/>
          <w:szCs w:val="20"/>
        </w:rPr>
        <w:t>. čtvrtletí 2013</w:t>
      </w:r>
      <w:r>
        <w:rPr>
          <w:rFonts w:cs="Arial"/>
          <w:bCs/>
          <w:szCs w:val="20"/>
        </w:rPr>
        <w:t xml:space="preserve"> se snížily o 0,6 %. Nejvíce klesly ceny elektřiny, plynu, páry a klimatizovaného vzduchu o 8,9 % a těžby a dobývání o 1,1 %. </w:t>
      </w:r>
      <w:r w:rsidRPr="000E4B3C">
        <w:rPr>
          <w:rFonts w:cs="Arial"/>
          <w:szCs w:val="20"/>
        </w:rPr>
        <w:t xml:space="preserve">Nejvíce se zvýšily ceny </w:t>
      </w:r>
      <w:r>
        <w:rPr>
          <w:rFonts w:cs="Arial"/>
          <w:szCs w:val="20"/>
        </w:rPr>
        <w:t>zásobování vodou o 3,4 %, chemických látek a výrobků o 2,7 %, dřeva, papíru a tisku o 2,3 % a textilu, oděvů, usně o 2,0 %. Ceny dopravních prostředku se zvýšily o 1,3 %, v oddíle koksu a rafinovaných ropných produktů o 1,2 % a potravinářských výrobků, nápojů a tabáku o 0,8 %.</w:t>
      </w:r>
    </w:p>
    <w:p w:rsidR="00BD6517" w:rsidRDefault="008E1399" w:rsidP="006754B2">
      <w:r>
        <w:lastRenderedPageBreak/>
        <w:pict>
          <v:shape id="_x0000_i1026" type="#_x0000_t75" style="width:425.1pt;height:245.95pt">
            <v:imagedata r:id="rId8" o:title=""/>
          </v:shape>
        </w:pict>
      </w:r>
    </w:p>
    <w:p w:rsidR="00D05330" w:rsidRDefault="00D05330" w:rsidP="006754B2"/>
    <w:p w:rsidR="00D05330" w:rsidRPr="000E4B3C" w:rsidRDefault="00D05330" w:rsidP="00D0533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0E4B3C">
        <w:rPr>
          <w:rFonts w:ascii="Arial" w:hAnsi="Arial" w:cs="Arial"/>
          <w:bCs/>
          <w:sz w:val="20"/>
          <w:szCs w:val="20"/>
        </w:rPr>
        <w:t>Meziročně</w:t>
      </w:r>
      <w:r w:rsidRPr="000E4B3C">
        <w:rPr>
          <w:rFonts w:ascii="Arial" w:hAnsi="Arial" w:cs="Arial"/>
          <w:sz w:val="20"/>
          <w:szCs w:val="20"/>
        </w:rPr>
        <w:t xml:space="preserve"> se </w:t>
      </w:r>
      <w:r w:rsidRPr="001E61E3">
        <w:rPr>
          <w:rFonts w:ascii="Arial" w:hAnsi="Arial" w:cs="Arial"/>
          <w:b/>
          <w:sz w:val="20"/>
          <w:szCs w:val="20"/>
        </w:rPr>
        <w:t xml:space="preserve">ceny </w:t>
      </w:r>
      <w:r w:rsidRPr="001E61E3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1E61E3">
        <w:rPr>
          <w:rFonts w:ascii="Arial" w:hAnsi="Arial" w:cs="Arial"/>
          <w:b/>
          <w:sz w:val="20"/>
          <w:szCs w:val="20"/>
        </w:rPr>
        <w:t xml:space="preserve"> </w:t>
      </w:r>
      <w:r w:rsidRPr="000E4B3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1. čtvrtletí 2014 snížily o 0,7 % (v</w:t>
      </w:r>
      <w:r w:rsidRPr="000E4B3C">
        <w:rPr>
          <w:rFonts w:ascii="Arial" w:hAnsi="Arial" w:cs="Arial"/>
          <w:sz w:val="20"/>
          <w:szCs w:val="20"/>
        </w:rPr>
        <w:t>e 4</w:t>
      </w:r>
      <w:r w:rsidRPr="000E4B3C">
        <w:rPr>
          <w:rFonts w:ascii="Arial" w:hAnsi="Arial" w:cs="Arial"/>
          <w:bCs/>
          <w:sz w:val="20"/>
          <w:szCs w:val="20"/>
        </w:rPr>
        <w:t>. čtvrtletí</w:t>
      </w:r>
      <w:r w:rsidRPr="000E4B3C">
        <w:rPr>
          <w:rFonts w:ascii="Arial" w:hAnsi="Arial" w:cs="Arial"/>
          <w:sz w:val="20"/>
          <w:szCs w:val="20"/>
        </w:rPr>
        <w:t xml:space="preserve"> </w:t>
      </w:r>
      <w:r w:rsidRPr="000E4B3C">
        <w:rPr>
          <w:rFonts w:ascii="Arial" w:hAnsi="Arial" w:cs="Arial"/>
          <w:bCs/>
          <w:sz w:val="20"/>
          <w:szCs w:val="20"/>
        </w:rPr>
        <w:t>2013</w:t>
      </w:r>
      <w:r w:rsidRPr="000E4B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0E4B3C">
        <w:rPr>
          <w:rFonts w:ascii="Arial" w:hAnsi="Arial" w:cs="Arial"/>
          <w:sz w:val="20"/>
          <w:szCs w:val="20"/>
        </w:rPr>
        <w:t>zvýšily o 0,8 %</w:t>
      </w:r>
      <w:r>
        <w:rPr>
          <w:rFonts w:ascii="Arial" w:hAnsi="Arial" w:cs="Arial"/>
          <w:sz w:val="20"/>
          <w:szCs w:val="20"/>
        </w:rPr>
        <w:t xml:space="preserve">). Snížily se ceny </w:t>
      </w:r>
      <w:r w:rsidRPr="000E4B3C">
        <w:rPr>
          <w:rFonts w:ascii="Arial" w:hAnsi="Arial" w:cs="Arial"/>
          <w:sz w:val="20"/>
          <w:szCs w:val="20"/>
        </w:rPr>
        <w:t>elektřiny, plynu a páry o </w:t>
      </w:r>
      <w:r>
        <w:rPr>
          <w:rFonts w:ascii="Arial" w:hAnsi="Arial" w:cs="Arial"/>
          <w:sz w:val="20"/>
          <w:szCs w:val="20"/>
        </w:rPr>
        <w:t xml:space="preserve">8,8 </w:t>
      </w:r>
      <w:r w:rsidRPr="000E4B3C">
        <w:rPr>
          <w:rFonts w:ascii="Arial" w:hAnsi="Arial" w:cs="Arial"/>
          <w:sz w:val="20"/>
          <w:szCs w:val="20"/>
        </w:rPr>
        <w:t xml:space="preserve">%, </w:t>
      </w:r>
      <w:r>
        <w:rPr>
          <w:rFonts w:ascii="Arial" w:hAnsi="Arial" w:cs="Arial"/>
          <w:sz w:val="20"/>
          <w:szCs w:val="20"/>
        </w:rPr>
        <w:t xml:space="preserve">základních farmaceutických výrobků o 3,9 %, těžby a dobývání o 3,4 % a v oddíle koksu a rafinovaných ropných produktů o 1,4 %. Nejvíce vzrostly ceny dopravních prostředku o 4,0 %, zásobování vodou o 3,4 % a dřeva, papíru a tisku o 3,1 %. Ceny potravinářských výrobků, nápojů a tabáku se zvýšily o 0,4 %. </w:t>
      </w:r>
    </w:p>
    <w:p w:rsidR="00D05330" w:rsidRDefault="008E1399" w:rsidP="006754B2">
      <w:r>
        <w:pict>
          <v:shape id="_x0000_i1027" type="#_x0000_t75" style="width:425.1pt;height:208.5pt">
            <v:imagedata r:id="rId9" o:title=""/>
          </v:shape>
        </w:pict>
      </w:r>
    </w:p>
    <w:p w:rsidR="006754B2" w:rsidRDefault="006754B2" w:rsidP="006754B2">
      <w:r>
        <w:t xml:space="preserve">Ceny </w:t>
      </w:r>
      <w:r>
        <w:rPr>
          <w:b/>
          <w:bCs/>
        </w:rPr>
        <w:t xml:space="preserve">stavebních prací </w:t>
      </w:r>
      <w:r>
        <w:t>byly</w:t>
      </w:r>
      <w:r>
        <w:rPr>
          <w:b/>
          <w:bCs/>
        </w:rPr>
        <w:t xml:space="preserve"> </w:t>
      </w:r>
      <w:r>
        <w:t>dle odhadů</w:t>
      </w:r>
      <w:r w:rsidR="007E767E">
        <w:rPr>
          <w:b/>
          <w:bCs/>
        </w:rPr>
        <w:t xml:space="preserve"> v</w:t>
      </w:r>
      <w:r>
        <w:rPr>
          <w:b/>
          <w:bCs/>
        </w:rPr>
        <w:t xml:space="preserve"> </w:t>
      </w:r>
      <w:r w:rsidR="00200E1D">
        <w:rPr>
          <w:b/>
          <w:bCs/>
        </w:rPr>
        <w:t>1.</w:t>
      </w:r>
      <w:r>
        <w:rPr>
          <w:b/>
          <w:bCs/>
        </w:rPr>
        <w:t> čtvrtletí 201</w:t>
      </w:r>
      <w:r w:rsidR="007E767E">
        <w:rPr>
          <w:b/>
          <w:bCs/>
        </w:rPr>
        <w:t>4</w:t>
      </w:r>
      <w:r>
        <w:rPr>
          <w:b/>
          <w:bCs/>
        </w:rPr>
        <w:t xml:space="preserve"> proti </w:t>
      </w:r>
      <w:r>
        <w:rPr>
          <w:bCs/>
        </w:rPr>
        <w:t xml:space="preserve">zpřesněnému </w:t>
      </w:r>
      <w:r w:rsidR="00385AA2">
        <w:rPr>
          <w:b/>
          <w:bCs/>
        </w:rPr>
        <w:t>4. čtvrtletí 2013</w:t>
      </w:r>
      <w:r>
        <w:t xml:space="preserve"> vyšší o 0,</w:t>
      </w:r>
      <w:r w:rsidR="00C7259A">
        <w:t>2</w:t>
      </w:r>
      <w:r>
        <w:t xml:space="preserve"> %, ceny materiálů a výrobků spotřebovávaných ve stavebnictví vzrostly mezičtvrtletně o </w:t>
      </w:r>
      <w:r w:rsidR="005145F3">
        <w:t>0,8</w:t>
      </w:r>
      <w:r>
        <w:t> %.</w:t>
      </w:r>
    </w:p>
    <w:p w:rsidR="006754B2" w:rsidRDefault="006754B2" w:rsidP="006754B2">
      <w:r>
        <w:lastRenderedPageBreak/>
        <w:t xml:space="preserve">Ceny </w:t>
      </w:r>
      <w:r>
        <w:rPr>
          <w:b/>
          <w:bCs/>
        </w:rPr>
        <w:t xml:space="preserve">stavebních prací </w:t>
      </w:r>
      <w:r>
        <w:t>byly</w:t>
      </w:r>
      <w:r>
        <w:rPr>
          <w:b/>
          <w:bCs/>
        </w:rPr>
        <w:t xml:space="preserve"> </w:t>
      </w:r>
      <w:r>
        <w:t>dle odhadů</w:t>
      </w:r>
      <w:r w:rsidR="007E767E">
        <w:rPr>
          <w:b/>
          <w:bCs/>
        </w:rPr>
        <w:t xml:space="preserve"> v</w:t>
      </w:r>
      <w:r>
        <w:rPr>
          <w:b/>
          <w:bCs/>
        </w:rPr>
        <w:t xml:space="preserve"> </w:t>
      </w:r>
      <w:r w:rsidR="00200E1D">
        <w:rPr>
          <w:b/>
          <w:bCs/>
        </w:rPr>
        <w:t>1.</w:t>
      </w:r>
      <w:r>
        <w:rPr>
          <w:b/>
          <w:bCs/>
        </w:rPr>
        <w:t> čtvrtletí 201</w:t>
      </w:r>
      <w:r w:rsidR="007E767E">
        <w:rPr>
          <w:b/>
          <w:bCs/>
        </w:rPr>
        <w:t>4</w:t>
      </w:r>
      <w:r>
        <w:t xml:space="preserve"> </w:t>
      </w:r>
      <w:r>
        <w:rPr>
          <w:b/>
          <w:bCs/>
        </w:rPr>
        <w:t xml:space="preserve">proti </w:t>
      </w:r>
      <w:r>
        <w:rPr>
          <w:bCs/>
        </w:rPr>
        <w:t xml:space="preserve">zpřesněnému </w:t>
      </w:r>
      <w:r w:rsidR="00200E1D">
        <w:rPr>
          <w:b/>
          <w:bCs/>
        </w:rPr>
        <w:t>1.</w:t>
      </w:r>
      <w:r>
        <w:rPr>
          <w:b/>
          <w:bCs/>
        </w:rPr>
        <w:t xml:space="preserve"> čtvrtletí 201</w:t>
      </w:r>
      <w:r w:rsidR="007E767E">
        <w:rPr>
          <w:b/>
          <w:bCs/>
        </w:rPr>
        <w:t>3</w:t>
      </w:r>
      <w:r>
        <w:t xml:space="preserve"> nižší o 0,</w:t>
      </w:r>
      <w:r w:rsidR="00420BA5">
        <w:t>3</w:t>
      </w:r>
      <w:r>
        <w:t> %, ceny materiálů a výrobků spotřebovávaných ve stavebnictví vzrostly meziročně o </w:t>
      </w:r>
      <w:r w:rsidR="008E1399">
        <w:t>0,9</w:t>
      </w:r>
      <w:r>
        <w:t> %.</w:t>
      </w:r>
    </w:p>
    <w:p w:rsidR="00322698" w:rsidRPr="00493137" w:rsidRDefault="00322698" w:rsidP="006754B2"/>
    <w:p w:rsidR="007E1EDE" w:rsidRDefault="008E1399" w:rsidP="006754B2">
      <w:r>
        <w:pict>
          <v:shape id="_x0000_i1028" type="#_x0000_t75" style="width:411.25pt;height:176.25pt">
            <v:imagedata r:id="rId10" o:title=""/>
          </v:shape>
        </w:pict>
      </w:r>
    </w:p>
    <w:p w:rsidR="007E1EDE" w:rsidRDefault="007E1EDE" w:rsidP="006754B2"/>
    <w:p w:rsidR="00322698" w:rsidRPr="00493137" w:rsidRDefault="00322698" w:rsidP="006754B2">
      <w:r w:rsidRPr="00493137">
        <w:t xml:space="preserve">Ceny </w:t>
      </w:r>
      <w:r w:rsidRPr="00493137">
        <w:rPr>
          <w:b/>
          <w:bCs/>
        </w:rPr>
        <w:t xml:space="preserve">tržních služeb v </w:t>
      </w:r>
      <w:r w:rsidR="00200E1D">
        <w:rPr>
          <w:b/>
          <w:bCs/>
        </w:rPr>
        <w:t>1.</w:t>
      </w:r>
      <w:r w:rsidRPr="00493137">
        <w:rPr>
          <w:b/>
          <w:bCs/>
        </w:rPr>
        <w:t xml:space="preserve"> čtvrtletí </w:t>
      </w:r>
      <w:r>
        <w:rPr>
          <w:b/>
          <w:bCs/>
        </w:rPr>
        <w:t>201</w:t>
      </w:r>
      <w:r w:rsidR="007E767E">
        <w:rPr>
          <w:b/>
          <w:bCs/>
        </w:rPr>
        <w:t>4</w:t>
      </w:r>
      <w:r w:rsidRPr="00493137">
        <w:rPr>
          <w:b/>
          <w:bCs/>
        </w:rPr>
        <w:t xml:space="preserve"> proti </w:t>
      </w:r>
      <w:r w:rsidR="00385AA2">
        <w:rPr>
          <w:b/>
          <w:bCs/>
        </w:rPr>
        <w:t>4. čtvrtletí 2013</w:t>
      </w:r>
      <w:r w:rsidRPr="00493137">
        <w:t xml:space="preserve"> </w:t>
      </w:r>
      <w:r w:rsidR="009D4AEB">
        <w:t>klesly</w:t>
      </w:r>
      <w:r w:rsidRPr="00493137">
        <w:t xml:space="preserve"> o</w:t>
      </w:r>
      <w:r>
        <w:t> </w:t>
      </w:r>
      <w:r w:rsidR="009D4AEB">
        <w:t>0,2</w:t>
      </w:r>
      <w:r w:rsidRPr="00493137">
        <w:t xml:space="preserve"> % v důsledku </w:t>
      </w:r>
      <w:r w:rsidR="009D4AEB">
        <w:t>snížení</w:t>
      </w:r>
      <w:r w:rsidRPr="00493137">
        <w:t xml:space="preserve"> cen za reklamní služby a průzkum trhu o </w:t>
      </w:r>
      <w:r w:rsidR="004232CB">
        <w:t>9,</w:t>
      </w:r>
      <w:r w:rsidR="009D4AEB">
        <w:t>3</w:t>
      </w:r>
      <w:r w:rsidRPr="00493137">
        <w:t> %</w:t>
      </w:r>
      <w:r w:rsidR="00956D4B">
        <w:t>.</w:t>
      </w:r>
      <w:r w:rsidR="009D4AEB">
        <w:t xml:space="preserve"> Zvýšily se ceny</w:t>
      </w:r>
      <w:r w:rsidR="000346E8">
        <w:t xml:space="preserve"> </w:t>
      </w:r>
      <w:r w:rsidRPr="00493137">
        <w:t xml:space="preserve">za </w:t>
      </w:r>
      <w:r>
        <w:t>služby v</w:t>
      </w:r>
      <w:r w:rsidR="000346E8">
        <w:t> pozemní a</w:t>
      </w:r>
      <w:r w:rsidR="00956D4B">
        <w:t> </w:t>
      </w:r>
      <w:r w:rsidR="000346E8">
        <w:t>potrubní</w:t>
      </w:r>
      <w:r>
        <w:t xml:space="preserve"> dopravě o </w:t>
      </w:r>
      <w:r w:rsidR="009D4AEB">
        <w:t>1,1</w:t>
      </w:r>
      <w:r>
        <w:t xml:space="preserve"> % a za </w:t>
      </w:r>
      <w:r w:rsidR="009D4AEB">
        <w:t>pojištění</w:t>
      </w:r>
      <w:r w:rsidRPr="00493137">
        <w:t xml:space="preserve"> o</w:t>
      </w:r>
      <w:r>
        <w:t> </w:t>
      </w:r>
      <w:r w:rsidR="000346E8">
        <w:t>2,</w:t>
      </w:r>
      <w:r w:rsidR="009D4AEB">
        <w:t>5</w:t>
      </w:r>
      <w:r w:rsidRPr="00493137">
        <w:t xml:space="preserve"> %. 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>
        <w:t xml:space="preserve">byly </w:t>
      </w:r>
      <w:r w:rsidR="004232CB">
        <w:t>vyšší</w:t>
      </w:r>
      <w:r>
        <w:t xml:space="preserve"> o </w:t>
      </w:r>
      <w:r w:rsidRPr="00493137">
        <w:t>0,</w:t>
      </w:r>
      <w:r w:rsidR="007332A2">
        <w:t>7</w:t>
      </w:r>
      <w:r w:rsidRPr="00493137">
        <w:t xml:space="preserve"> %. </w:t>
      </w:r>
    </w:p>
    <w:p w:rsidR="00322698" w:rsidRPr="00493137" w:rsidRDefault="00322698" w:rsidP="006754B2">
      <w:r w:rsidRPr="00493137">
        <w:rPr>
          <w:b/>
          <w:bCs/>
        </w:rPr>
        <w:t>V</w:t>
      </w:r>
      <w:r>
        <w:rPr>
          <w:b/>
          <w:bCs/>
        </w:rPr>
        <w:t> </w:t>
      </w:r>
      <w:r w:rsidR="00200E1D">
        <w:rPr>
          <w:b/>
          <w:bCs/>
        </w:rPr>
        <w:t>1.</w:t>
      </w:r>
      <w:r w:rsidRPr="00493137">
        <w:rPr>
          <w:b/>
          <w:bCs/>
        </w:rPr>
        <w:t xml:space="preserve"> čtvrtletí </w:t>
      </w:r>
      <w:r>
        <w:rPr>
          <w:b/>
          <w:bCs/>
        </w:rPr>
        <w:t>201</w:t>
      </w:r>
      <w:r w:rsidR="007E767E">
        <w:rPr>
          <w:b/>
          <w:bCs/>
        </w:rPr>
        <w:t>4</w:t>
      </w:r>
      <w:r w:rsidRPr="00493137">
        <w:t xml:space="preserve"> </w:t>
      </w:r>
      <w:r w:rsidRPr="00493137">
        <w:rPr>
          <w:b/>
          <w:bCs/>
        </w:rPr>
        <w:t>proti stejnému období roku 201</w:t>
      </w:r>
      <w:r w:rsidR="007E767E">
        <w:rPr>
          <w:b/>
          <w:bCs/>
        </w:rPr>
        <w:t>3</w:t>
      </w:r>
      <w:r w:rsidRPr="00493137">
        <w:t xml:space="preserve"> ceny tržních služeb </w:t>
      </w:r>
      <w:r>
        <w:t>klesly</w:t>
      </w:r>
      <w:r w:rsidRPr="00493137">
        <w:t xml:space="preserve"> v úhrnu o 1,</w:t>
      </w:r>
      <w:r w:rsidR="002626DC">
        <w:t>1</w:t>
      </w:r>
      <w:r w:rsidRPr="00493137">
        <w:t xml:space="preserve"> %. </w:t>
      </w:r>
      <w:r>
        <w:t>Nižš</w:t>
      </w:r>
      <w:r w:rsidRPr="00493137">
        <w:t xml:space="preserve">í byly ceny </w:t>
      </w:r>
      <w:r w:rsidR="002E2AD2">
        <w:t xml:space="preserve">za </w:t>
      </w:r>
      <w:r w:rsidR="004F47ED" w:rsidRPr="00493137">
        <w:t>telekomunikační služby o</w:t>
      </w:r>
      <w:r w:rsidR="004F47ED">
        <w:t> </w:t>
      </w:r>
      <w:r w:rsidR="00002829">
        <w:t>20,</w:t>
      </w:r>
      <w:r w:rsidR="002626DC">
        <w:t>8</w:t>
      </w:r>
      <w:r w:rsidR="004F47ED" w:rsidRPr="00493137">
        <w:t> %</w:t>
      </w:r>
      <w:r w:rsidR="00002829">
        <w:t xml:space="preserve"> a</w:t>
      </w:r>
      <w:r w:rsidR="004F47ED">
        <w:t xml:space="preserve"> skladování a podpůrné služby v dopravě o </w:t>
      </w:r>
      <w:r w:rsidR="00002829">
        <w:t>4,</w:t>
      </w:r>
      <w:r w:rsidR="002626DC">
        <w:t>6</w:t>
      </w:r>
      <w:r w:rsidR="004F47ED">
        <w:t xml:space="preserve"> %. Ceny </w:t>
      </w:r>
      <w:r w:rsidRPr="00493137">
        <w:t xml:space="preserve">za reklamní služby a průzkum trhu </w:t>
      </w:r>
      <w:r w:rsidR="004F47ED">
        <w:t xml:space="preserve">vzrostly </w:t>
      </w:r>
      <w:r w:rsidRPr="00493137">
        <w:t>o</w:t>
      </w:r>
      <w:r>
        <w:t> </w:t>
      </w:r>
      <w:r w:rsidR="00002829">
        <w:t>4,4</w:t>
      </w:r>
      <w:r w:rsidRPr="00493137">
        <w:t> %</w:t>
      </w:r>
      <w:r w:rsidR="004F47ED">
        <w:t>.</w:t>
      </w:r>
      <w:r w:rsidRPr="00493137">
        <w:t xml:space="preserve"> 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byly </w:t>
      </w:r>
      <w:r>
        <w:t>nižší</w:t>
      </w:r>
      <w:r w:rsidRPr="00493137">
        <w:t xml:space="preserve"> o </w:t>
      </w:r>
      <w:r w:rsidR="00002829">
        <w:t>1</w:t>
      </w:r>
      <w:r w:rsidR="00A679B1">
        <w:t>,4</w:t>
      </w:r>
      <w:r w:rsidRPr="00493137">
        <w:t> %.</w:t>
      </w:r>
    </w:p>
    <w:p w:rsidR="00322698" w:rsidRDefault="00322698" w:rsidP="00322698">
      <w:pPr>
        <w:rPr>
          <w:rFonts w:cs="Arial"/>
          <w:b/>
          <w:szCs w:val="20"/>
        </w:rPr>
      </w:pPr>
    </w:p>
    <w:p w:rsidR="00CD2DAF" w:rsidRDefault="00CD2DAF" w:rsidP="00AB5DD9">
      <w:pPr>
        <w:rPr>
          <w:b/>
        </w:rPr>
      </w:pPr>
    </w:p>
    <w:p w:rsidR="00CD2DAF" w:rsidRDefault="00CD2DAF" w:rsidP="00AB5DD9">
      <w:pPr>
        <w:rPr>
          <w:b/>
        </w:rPr>
      </w:pPr>
    </w:p>
    <w:p w:rsidR="00AB5DD9" w:rsidRPr="008D3741" w:rsidRDefault="00AB5DD9" w:rsidP="00AB5DD9">
      <w:pPr>
        <w:rPr>
          <w:b/>
        </w:rPr>
      </w:pPr>
      <w:r w:rsidRPr="008D3741">
        <w:rPr>
          <w:b/>
        </w:rPr>
        <w:t>Kontaktní osoba:</w:t>
      </w:r>
    </w:p>
    <w:p w:rsidR="00AB5DD9" w:rsidRDefault="00AB5DD9" w:rsidP="00AB5DD9">
      <w:r>
        <w:t>Ing. Miloslav Beránek</w:t>
      </w:r>
    </w:p>
    <w:p w:rsidR="00AB5DD9" w:rsidRDefault="00AB5DD9" w:rsidP="00AB5DD9">
      <w:r>
        <w:t>Oddělení statistiky cen průmyslu a zahraničního obchodu ČSÚ</w:t>
      </w:r>
    </w:p>
    <w:p w:rsidR="00AB5DD9" w:rsidRPr="00A47029" w:rsidRDefault="00AB5DD9" w:rsidP="00AB5DD9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AB5DD9" w:rsidRDefault="00AB5DD9" w:rsidP="00AB5DD9">
      <w:r w:rsidRPr="00A47029">
        <w:t>Tel.: 274 05</w:t>
      </w:r>
      <w:r>
        <w:t>2</w:t>
      </w:r>
      <w:r w:rsidR="00FC4CB7">
        <w:t> </w:t>
      </w:r>
      <w:r>
        <w:t>665</w:t>
      </w:r>
      <w:r w:rsidRPr="00A47029">
        <w:t xml:space="preserve"> </w:t>
      </w:r>
    </w:p>
    <w:p w:rsidR="00FC4CB7" w:rsidRDefault="008E1399" w:rsidP="00AB5DD9">
      <w:r>
        <w:lastRenderedPageBreak/>
        <w:pict>
          <v:shape id="_x0000_i1029" type="#_x0000_t75" style="width:425.1pt;height:377.3pt">
            <v:imagedata r:id="rId11" o:title=""/>
          </v:shape>
        </w:pict>
      </w:r>
    </w:p>
    <w:sectPr w:rsidR="00FC4CB7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0F" w:rsidRDefault="00D5190F" w:rsidP="00BA6370">
      <w:r>
        <w:separator/>
      </w:r>
    </w:p>
  </w:endnote>
  <w:endnote w:type="continuationSeparator" w:id="0">
    <w:p w:rsidR="00D5190F" w:rsidRDefault="00D5190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68A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968A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968A9" w:rsidRPr="004E479E">
                  <w:rPr>
                    <w:rFonts w:cs="Arial"/>
                    <w:szCs w:val="15"/>
                  </w:rPr>
                  <w:fldChar w:fldCharType="separate"/>
                </w:r>
                <w:r w:rsidR="008E1399">
                  <w:rPr>
                    <w:rFonts w:cs="Arial"/>
                    <w:noProof/>
                    <w:szCs w:val="15"/>
                  </w:rPr>
                  <w:t>3</w:t>
                </w:r>
                <w:r w:rsidR="00E968A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0F" w:rsidRDefault="00D5190F" w:rsidP="00BA6370">
      <w:r>
        <w:separator/>
      </w:r>
    </w:p>
  </w:footnote>
  <w:footnote w:type="continuationSeparator" w:id="0">
    <w:p w:rsidR="00D5190F" w:rsidRDefault="00D5190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68A9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53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346E8"/>
    <w:rsid w:val="00043BF4"/>
    <w:rsid w:val="000843A5"/>
    <w:rsid w:val="00092A9B"/>
    <w:rsid w:val="000B6F63"/>
    <w:rsid w:val="000F5B28"/>
    <w:rsid w:val="00117FCC"/>
    <w:rsid w:val="001220A5"/>
    <w:rsid w:val="00127216"/>
    <w:rsid w:val="00130302"/>
    <w:rsid w:val="001404AB"/>
    <w:rsid w:val="0016143F"/>
    <w:rsid w:val="001658A9"/>
    <w:rsid w:val="0017231D"/>
    <w:rsid w:val="001728A5"/>
    <w:rsid w:val="00175ABA"/>
    <w:rsid w:val="0018074D"/>
    <w:rsid w:val="001810DC"/>
    <w:rsid w:val="0018278F"/>
    <w:rsid w:val="001A59BF"/>
    <w:rsid w:val="001B0C8E"/>
    <w:rsid w:val="001B0F7E"/>
    <w:rsid w:val="001B2039"/>
    <w:rsid w:val="001B607F"/>
    <w:rsid w:val="001D369A"/>
    <w:rsid w:val="001D6D9C"/>
    <w:rsid w:val="001E5CC1"/>
    <w:rsid w:val="001E7695"/>
    <w:rsid w:val="001F6C45"/>
    <w:rsid w:val="00200E1D"/>
    <w:rsid w:val="00202D6B"/>
    <w:rsid w:val="002070FB"/>
    <w:rsid w:val="00212CE8"/>
    <w:rsid w:val="00213729"/>
    <w:rsid w:val="002406FA"/>
    <w:rsid w:val="002626DC"/>
    <w:rsid w:val="0028156E"/>
    <w:rsid w:val="00282706"/>
    <w:rsid w:val="002B2E47"/>
    <w:rsid w:val="002D6A6C"/>
    <w:rsid w:val="002E2AD2"/>
    <w:rsid w:val="00300BC3"/>
    <w:rsid w:val="0030127D"/>
    <w:rsid w:val="003179F1"/>
    <w:rsid w:val="00322698"/>
    <w:rsid w:val="003301A3"/>
    <w:rsid w:val="0036777B"/>
    <w:rsid w:val="0038282A"/>
    <w:rsid w:val="00385AA2"/>
    <w:rsid w:val="00387E0E"/>
    <w:rsid w:val="00397580"/>
    <w:rsid w:val="003A1794"/>
    <w:rsid w:val="003A45C8"/>
    <w:rsid w:val="003A6226"/>
    <w:rsid w:val="003C2DCF"/>
    <w:rsid w:val="003C7FE7"/>
    <w:rsid w:val="003D0499"/>
    <w:rsid w:val="003F526A"/>
    <w:rsid w:val="003F72A5"/>
    <w:rsid w:val="00403C6B"/>
    <w:rsid w:val="00405244"/>
    <w:rsid w:val="00420BA5"/>
    <w:rsid w:val="004232CB"/>
    <w:rsid w:val="0042428E"/>
    <w:rsid w:val="004436EE"/>
    <w:rsid w:val="0045547F"/>
    <w:rsid w:val="00461AA0"/>
    <w:rsid w:val="004920AD"/>
    <w:rsid w:val="004D05B3"/>
    <w:rsid w:val="004E479E"/>
    <w:rsid w:val="004F1826"/>
    <w:rsid w:val="004F47ED"/>
    <w:rsid w:val="004F78E6"/>
    <w:rsid w:val="00512D99"/>
    <w:rsid w:val="005145F3"/>
    <w:rsid w:val="00522C0B"/>
    <w:rsid w:val="00526EF1"/>
    <w:rsid w:val="00531DBB"/>
    <w:rsid w:val="005320B3"/>
    <w:rsid w:val="00553DAA"/>
    <w:rsid w:val="005646B3"/>
    <w:rsid w:val="005A181C"/>
    <w:rsid w:val="005B5819"/>
    <w:rsid w:val="005C5A4B"/>
    <w:rsid w:val="005E3D4E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45BB2"/>
    <w:rsid w:val="006754B2"/>
    <w:rsid w:val="0068569F"/>
    <w:rsid w:val="00696BC5"/>
    <w:rsid w:val="006C09DD"/>
    <w:rsid w:val="006E024F"/>
    <w:rsid w:val="006E4E81"/>
    <w:rsid w:val="00707F7D"/>
    <w:rsid w:val="00710756"/>
    <w:rsid w:val="00717EC5"/>
    <w:rsid w:val="00722954"/>
    <w:rsid w:val="007332A2"/>
    <w:rsid w:val="00737B80"/>
    <w:rsid w:val="00770B68"/>
    <w:rsid w:val="007A57F2"/>
    <w:rsid w:val="007A7D00"/>
    <w:rsid w:val="007B1333"/>
    <w:rsid w:val="007C7A41"/>
    <w:rsid w:val="007E1EDE"/>
    <w:rsid w:val="007E23A3"/>
    <w:rsid w:val="007E4D68"/>
    <w:rsid w:val="007E767E"/>
    <w:rsid w:val="007F4AEB"/>
    <w:rsid w:val="007F75B2"/>
    <w:rsid w:val="0080110E"/>
    <w:rsid w:val="008043C4"/>
    <w:rsid w:val="00815588"/>
    <w:rsid w:val="00830309"/>
    <w:rsid w:val="00831B1B"/>
    <w:rsid w:val="00835769"/>
    <w:rsid w:val="00861D0E"/>
    <w:rsid w:val="00867569"/>
    <w:rsid w:val="008A18A9"/>
    <w:rsid w:val="008A750A"/>
    <w:rsid w:val="008C384C"/>
    <w:rsid w:val="008D0F11"/>
    <w:rsid w:val="008D2556"/>
    <w:rsid w:val="008D3741"/>
    <w:rsid w:val="008E1399"/>
    <w:rsid w:val="008F73B4"/>
    <w:rsid w:val="009036D3"/>
    <w:rsid w:val="0090741A"/>
    <w:rsid w:val="00931A52"/>
    <w:rsid w:val="00956D4B"/>
    <w:rsid w:val="00970645"/>
    <w:rsid w:val="009A0020"/>
    <w:rsid w:val="009B55B1"/>
    <w:rsid w:val="009B607F"/>
    <w:rsid w:val="009B68A5"/>
    <w:rsid w:val="009D4AEB"/>
    <w:rsid w:val="009F59D2"/>
    <w:rsid w:val="00A4343D"/>
    <w:rsid w:val="00A502F1"/>
    <w:rsid w:val="00A56C80"/>
    <w:rsid w:val="00A679B1"/>
    <w:rsid w:val="00A70A83"/>
    <w:rsid w:val="00A735B1"/>
    <w:rsid w:val="00A81EB3"/>
    <w:rsid w:val="00AB5DD9"/>
    <w:rsid w:val="00AF29C0"/>
    <w:rsid w:val="00B00C1D"/>
    <w:rsid w:val="00B33194"/>
    <w:rsid w:val="00B43D05"/>
    <w:rsid w:val="00B70774"/>
    <w:rsid w:val="00BA439F"/>
    <w:rsid w:val="00BA6370"/>
    <w:rsid w:val="00BC748B"/>
    <w:rsid w:val="00BD6517"/>
    <w:rsid w:val="00BF44B1"/>
    <w:rsid w:val="00C269D4"/>
    <w:rsid w:val="00C27CCA"/>
    <w:rsid w:val="00C4160D"/>
    <w:rsid w:val="00C63CBD"/>
    <w:rsid w:val="00C7259A"/>
    <w:rsid w:val="00C8406E"/>
    <w:rsid w:val="00CB2709"/>
    <w:rsid w:val="00CB6F89"/>
    <w:rsid w:val="00CD2DAF"/>
    <w:rsid w:val="00CE228C"/>
    <w:rsid w:val="00CF545B"/>
    <w:rsid w:val="00D02558"/>
    <w:rsid w:val="00D05330"/>
    <w:rsid w:val="00D17588"/>
    <w:rsid w:val="00D27D69"/>
    <w:rsid w:val="00D3000A"/>
    <w:rsid w:val="00D41B17"/>
    <w:rsid w:val="00D448C2"/>
    <w:rsid w:val="00D5190F"/>
    <w:rsid w:val="00D666C3"/>
    <w:rsid w:val="00DD1EAE"/>
    <w:rsid w:val="00DF47FE"/>
    <w:rsid w:val="00DF5F77"/>
    <w:rsid w:val="00E26704"/>
    <w:rsid w:val="00E31980"/>
    <w:rsid w:val="00E42E00"/>
    <w:rsid w:val="00E52C15"/>
    <w:rsid w:val="00E6423C"/>
    <w:rsid w:val="00E70052"/>
    <w:rsid w:val="00E86B0B"/>
    <w:rsid w:val="00E93830"/>
    <w:rsid w:val="00E93E0E"/>
    <w:rsid w:val="00E968A9"/>
    <w:rsid w:val="00EA7B94"/>
    <w:rsid w:val="00EB1ED3"/>
    <w:rsid w:val="00EC2D51"/>
    <w:rsid w:val="00ED7B69"/>
    <w:rsid w:val="00F13564"/>
    <w:rsid w:val="00F26395"/>
    <w:rsid w:val="00F32DA4"/>
    <w:rsid w:val="00F43FE1"/>
    <w:rsid w:val="00F711DD"/>
    <w:rsid w:val="00F76EC1"/>
    <w:rsid w:val="00FB687C"/>
    <w:rsid w:val="00FC4CB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FE2D-2E23-4426-9D6C-ADF8735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CZ_1.dotx</Template>
  <TotalTime>47</TotalTime>
  <Pages>4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3392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11</cp:revision>
  <cp:lastPrinted>2014-04-14T11:06:00Z</cp:lastPrinted>
  <dcterms:created xsi:type="dcterms:W3CDTF">2014-04-14T11:05:00Z</dcterms:created>
  <dcterms:modified xsi:type="dcterms:W3CDTF">2014-04-14T12:42:00Z</dcterms:modified>
</cp:coreProperties>
</file>