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B4295" w:rsidRPr="008368B5" w:rsidRDefault="00844715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>
        <w:rPr>
          <w:rFonts w:cs="Arial"/>
        </w:rPr>
        <w:t>přináší</w:t>
      </w:r>
      <w:r w:rsidRPr="00EB4295">
        <w:rPr>
          <w:rFonts w:cs="Arial"/>
        </w:rPr>
        <w:t xml:space="preserve"> </w:t>
      </w:r>
      <w:r w:rsidR="00EB4295" w:rsidRPr="00EB4295">
        <w:rPr>
          <w:rFonts w:cs="Arial"/>
        </w:rPr>
        <w:t>p</w:t>
      </w:r>
      <w:r w:rsidR="00EB4295" w:rsidRPr="00EB4295">
        <w:rPr>
          <w:rFonts w:cs="Arial" w:hint="eastAsia"/>
        </w:rPr>
        <w:t>ř</w:t>
      </w:r>
      <w:r w:rsidR="00EB4295" w:rsidRPr="00EB4295">
        <w:rPr>
          <w:rFonts w:cs="Arial"/>
        </w:rPr>
        <w:t>edb</w:t>
      </w:r>
      <w:r w:rsidR="00EB4295" w:rsidRPr="00EB4295">
        <w:rPr>
          <w:rFonts w:cs="Arial" w:hint="eastAsia"/>
        </w:rPr>
        <w:t>ěž</w:t>
      </w:r>
      <w:r w:rsidR="00EB4295" w:rsidRPr="00EB4295">
        <w:rPr>
          <w:rFonts w:cs="Arial"/>
        </w:rPr>
        <w:t>né údaje o po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>tu zam</w:t>
      </w:r>
      <w:r w:rsidR="00EB4295" w:rsidRPr="00EB4295">
        <w:rPr>
          <w:rFonts w:cs="Arial" w:hint="eastAsia"/>
        </w:rPr>
        <w:t>ě</w:t>
      </w:r>
      <w:r w:rsidR="00EB4295" w:rsidRPr="00EB4295">
        <w:rPr>
          <w:rFonts w:cs="Arial"/>
        </w:rPr>
        <w:t>stnanc</w:t>
      </w:r>
      <w:r w:rsidR="00EB4295" w:rsidRPr="00EB4295">
        <w:rPr>
          <w:rFonts w:cs="Arial" w:hint="eastAsia"/>
        </w:rPr>
        <w:t>ů</w:t>
      </w:r>
      <w:r w:rsidR="00EB4295" w:rsidRPr="00EB4295">
        <w:rPr>
          <w:rFonts w:cs="Arial"/>
        </w:rPr>
        <w:t>, pr</w:t>
      </w:r>
      <w:r w:rsidR="00EB4295" w:rsidRPr="00EB4295">
        <w:rPr>
          <w:rFonts w:cs="Arial" w:hint="eastAsia"/>
        </w:rPr>
        <w:t>ů</w:t>
      </w:r>
      <w:r w:rsidR="00EB4295" w:rsidRPr="00EB4295">
        <w:rPr>
          <w:rFonts w:cs="Arial"/>
        </w:rPr>
        <w:t>m</w:t>
      </w:r>
      <w:r w:rsidR="00EB4295" w:rsidRPr="00EB4295">
        <w:rPr>
          <w:rFonts w:cs="Arial" w:hint="eastAsia"/>
        </w:rPr>
        <w:t>ě</w:t>
      </w:r>
      <w:r w:rsidR="00EB4295" w:rsidRPr="00EB4295">
        <w:rPr>
          <w:rFonts w:cs="Arial"/>
        </w:rPr>
        <w:t>rných m</w:t>
      </w:r>
      <w:r w:rsidR="00EB4295" w:rsidRPr="00EB4295">
        <w:rPr>
          <w:rFonts w:cs="Arial" w:hint="eastAsia"/>
        </w:rPr>
        <w:t>ě</w:t>
      </w:r>
      <w:r w:rsidR="00EB4295" w:rsidRPr="00EB4295">
        <w:rPr>
          <w:rFonts w:cs="Arial"/>
        </w:rPr>
        <w:t>sí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>ních mzdách a mzdových nákladech za národní hospodá</w:t>
      </w:r>
      <w:r w:rsidR="00EB4295" w:rsidRPr="00EB4295">
        <w:rPr>
          <w:rFonts w:cs="Arial" w:hint="eastAsia"/>
        </w:rPr>
        <w:t>ř</w:t>
      </w:r>
      <w:r w:rsidR="00EB4295" w:rsidRPr="00EB4295">
        <w:rPr>
          <w:rFonts w:cs="Arial"/>
        </w:rPr>
        <w:t xml:space="preserve">ství 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 xml:space="preserve">R k </w:t>
      </w:r>
      <w:r w:rsidR="00EB4295" w:rsidRPr="005E0687">
        <w:rPr>
          <w:rFonts w:cs="Arial"/>
        </w:rPr>
        <w:t>2</w:t>
      </w:r>
      <w:r w:rsidR="00141A00">
        <w:rPr>
          <w:rFonts w:cs="Arial"/>
        </w:rPr>
        <w:t>8</w:t>
      </w:r>
      <w:r w:rsidR="000902FD">
        <w:rPr>
          <w:rFonts w:cs="Arial"/>
        </w:rPr>
        <w:t xml:space="preserve">. </w:t>
      </w:r>
      <w:r w:rsidR="00141A00">
        <w:rPr>
          <w:rFonts w:cs="Arial"/>
        </w:rPr>
        <w:t>5</w:t>
      </w:r>
      <w:r>
        <w:rPr>
          <w:rFonts w:cs="Arial"/>
        </w:rPr>
        <w:t>. 2014</w:t>
      </w:r>
      <w:r w:rsidR="000902FD">
        <w:rPr>
          <w:rFonts w:cs="Arial"/>
        </w:rPr>
        <w:t xml:space="preserve"> za </w:t>
      </w:r>
      <w:r w:rsidR="009F0D47">
        <w:rPr>
          <w:rFonts w:cs="Arial"/>
        </w:rPr>
        <w:t>1</w:t>
      </w:r>
      <w:r w:rsidR="00141A00">
        <w:rPr>
          <w:rFonts w:cs="Arial"/>
        </w:rPr>
        <w:t>.</w:t>
      </w:r>
      <w:r w:rsidR="00EB4295" w:rsidRPr="00EB4295">
        <w:rPr>
          <w:rFonts w:cs="Arial"/>
        </w:rPr>
        <w:t xml:space="preserve"> </w:t>
      </w:r>
      <w:r w:rsidR="00EB4295" w:rsidRPr="00EB4295">
        <w:rPr>
          <w:rFonts w:cs="Arial" w:hint="eastAsia"/>
        </w:rPr>
        <w:t>č</w:t>
      </w:r>
      <w:r w:rsidR="00EB4295" w:rsidRPr="00EB4295">
        <w:rPr>
          <w:rFonts w:cs="Arial"/>
        </w:rPr>
        <w:t xml:space="preserve">tvrtletí </w:t>
      </w:r>
      <w:r w:rsidR="00BD42E6">
        <w:rPr>
          <w:rFonts w:cs="Arial"/>
        </w:rPr>
        <w:t>roku</w:t>
      </w:r>
      <w:r w:rsidR="009F0D47">
        <w:rPr>
          <w:rFonts w:cs="Arial"/>
        </w:rPr>
        <w:t xml:space="preserve"> </w:t>
      </w:r>
      <w:r w:rsidR="00CD604E">
        <w:rPr>
          <w:rFonts w:cs="Arial"/>
        </w:rPr>
        <w:t>2014</w:t>
      </w:r>
      <w:r>
        <w:rPr>
          <w:rFonts w:cs="Arial"/>
        </w:rPr>
        <w:t>. Přílohy 1 a 2 obsahují časové řady d</w:t>
      </w:r>
      <w:r w:rsidR="00141A00">
        <w:rPr>
          <w:rFonts w:cs="Arial"/>
        </w:rPr>
        <w:t>efinitivních dat až do roku 2012</w:t>
      </w:r>
      <w:r w:rsidR="001B5E2A">
        <w:rPr>
          <w:rFonts w:cs="Arial"/>
        </w:rPr>
        <w:t>.</w:t>
      </w:r>
      <w:r w:rsidR="00074ECA">
        <w:rPr>
          <w:rFonts w:cs="Arial"/>
        </w:rPr>
        <w:t xml:space="preserve"> </w:t>
      </w:r>
      <w:r w:rsidR="001B5E2A">
        <w:rPr>
          <w:rFonts w:cs="Arial"/>
        </w:rPr>
        <w:t>Z</w:t>
      </w:r>
      <w:r w:rsidR="00074ECA">
        <w:rPr>
          <w:rFonts w:cs="Arial"/>
        </w:rPr>
        <w:t>a rok</w:t>
      </w:r>
      <w:r w:rsidR="00141A00">
        <w:rPr>
          <w:rFonts w:cs="Arial"/>
        </w:rPr>
        <w:t xml:space="preserve"> </w:t>
      </w:r>
      <w:r w:rsidR="003A087D">
        <w:rPr>
          <w:rFonts w:cs="Arial"/>
        </w:rPr>
        <w:t>2013 a 2014</w:t>
      </w:r>
      <w:r w:rsidR="00074ECA">
        <w:rPr>
          <w:rFonts w:cs="Arial"/>
        </w:rPr>
        <w:t xml:space="preserve"> jsou uvedeny </w:t>
      </w:r>
      <w:r w:rsidR="003A087D">
        <w:rPr>
          <w:rFonts w:cs="Arial"/>
        </w:rPr>
        <w:t>předběžné údaje</w:t>
      </w:r>
      <w:r w:rsidR="00074ECA">
        <w:rPr>
          <w:rFonts w:cs="Arial"/>
        </w:rPr>
        <w:t xml:space="preserve">. 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 xml:space="preserve">Metodika zjišťovaných ukazatelů vyplývá z vysvětlivek k vyplňování jednotlivých mutací oddílu A071 „Vybrané ukazatele“ výkazů P3-04, </w:t>
      </w:r>
      <w:proofErr w:type="spellStart"/>
      <w:r w:rsidRPr="00954006">
        <w:rPr>
          <w:rFonts w:ascii="Arial" w:hAnsi="Arial" w:cs="Arial"/>
          <w:lang w:val="cs-CZ"/>
        </w:rPr>
        <w:t>Prům</w:t>
      </w:r>
      <w:proofErr w:type="spellEnd"/>
      <w:r w:rsidRPr="00954006">
        <w:rPr>
          <w:rFonts w:ascii="Arial" w:hAnsi="Arial" w:cs="Arial"/>
          <w:lang w:val="cs-CZ"/>
        </w:rPr>
        <w:t xml:space="preserve"> 1-12, Stav 1-12,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 xml:space="preserve">04,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Pr="00954006">
        <w:rPr>
          <w:rFonts w:ascii="Arial" w:hAnsi="Arial" w:cs="Arial"/>
          <w:lang w:val="cs-CZ"/>
        </w:rPr>
        <w:t xml:space="preserve"> 3c</w:t>
      </w:r>
      <w:r w:rsidRPr="00954006">
        <w:rPr>
          <w:rFonts w:ascii="Arial" w:hAnsi="Arial" w:cs="Arial"/>
          <w:lang w:val="cs-CZ"/>
        </w:rPr>
        <w:noBreakHyphen/>
        <w:t xml:space="preserve">04 a oddílu 005 “Zaměstnanci a mzdy” výkazů </w:t>
      </w:r>
      <w:proofErr w:type="spellStart"/>
      <w:r w:rsidRPr="00954006">
        <w:rPr>
          <w:rFonts w:ascii="Arial" w:hAnsi="Arial" w:cs="Arial"/>
          <w:lang w:val="cs-CZ"/>
        </w:rPr>
        <w:t>Zdp</w:t>
      </w:r>
      <w:proofErr w:type="spellEnd"/>
      <w:r w:rsidRPr="00954006">
        <w:rPr>
          <w:rFonts w:ascii="Arial" w:hAnsi="Arial" w:cs="Arial"/>
          <w:lang w:val="cs-CZ"/>
        </w:rPr>
        <w:t>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</w:t>
      </w:r>
      <w:proofErr w:type="spellStart"/>
      <w:r w:rsidR="00146DF5">
        <w:t>nonresponse</w:t>
      </w:r>
      <w:proofErr w:type="spellEnd"/>
      <w:r w:rsidR="00146DF5">
        <w:t xml:space="preserve">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proofErr w:type="spellStart"/>
      <w:r w:rsidR="0017686A" w:rsidRPr="0092272C">
        <w:rPr>
          <w:rFonts w:ascii="Arial" w:hAnsi="Arial" w:cs="Arial"/>
          <w:lang w:val="cs-CZ"/>
        </w:rPr>
        <w:t>European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System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of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Accounts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Hlavním výstupem je členění na podnikatelskou a </w:t>
      </w:r>
      <w:proofErr w:type="spellStart"/>
      <w:r w:rsidRPr="0092272C">
        <w:rPr>
          <w:rFonts w:ascii="Arial" w:hAnsi="Arial" w:cs="Arial"/>
          <w:lang w:val="cs-CZ"/>
        </w:rPr>
        <w:t>nepodnikatelskou</w:t>
      </w:r>
      <w:proofErr w:type="spellEnd"/>
      <w:r w:rsidRPr="0092272C">
        <w:rPr>
          <w:rFonts w:ascii="Arial" w:hAnsi="Arial" w:cs="Arial"/>
          <w:lang w:val="cs-CZ"/>
        </w:rPr>
        <w:t xml:space="preserve"> sféru. V publikaci jsou uvedeny </w:t>
      </w:r>
      <w:r w:rsidR="0092272C" w:rsidRPr="0092272C">
        <w:rPr>
          <w:rFonts w:ascii="Arial" w:hAnsi="Arial" w:cs="Arial"/>
          <w:lang w:val="cs-CZ"/>
        </w:rPr>
        <w:t xml:space="preserve">i </w:t>
      </w:r>
      <w:r w:rsidRPr="0092272C">
        <w:rPr>
          <w:rFonts w:ascii="Arial" w:hAnsi="Arial" w:cs="Arial"/>
          <w:lang w:val="cs-CZ"/>
        </w:rPr>
        <w:t xml:space="preserve">hlavní 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.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CF3AB4" w:rsidRDefault="00CF3AB4" w:rsidP="00977FD8">
      <w:pPr>
        <w:spacing w:after="240"/>
        <w:jc w:val="both"/>
        <w:rPr>
          <w:rFonts w:ascii="Arial" w:hAnsi="Arial" w:cs="Arial"/>
          <w:lang w:val="cs-CZ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lastRenderedPageBreak/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Pracovišťní</w:t>
      </w:r>
      <w:proofErr w:type="spellEnd"/>
      <w:r>
        <w:rPr>
          <w:rFonts w:ascii="Arial" w:hAnsi="Arial" w:cs="Arial"/>
          <w:b/>
          <w:lang w:val="cs-CZ"/>
        </w:rPr>
        <w:t xml:space="preserve">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 xml:space="preserve">Rozdíl mezi </w:t>
      </w:r>
      <w:proofErr w:type="spellStart"/>
      <w:r w:rsidRPr="00CF3AB4">
        <w:rPr>
          <w:rFonts w:ascii="Arial" w:hAnsi="Arial" w:cs="Arial"/>
          <w:b/>
          <w:i/>
          <w:lang w:val="cs-CZ"/>
        </w:rPr>
        <w:t>pracovištní</w:t>
      </w:r>
      <w:proofErr w:type="spellEnd"/>
      <w:r w:rsidRPr="00CF3AB4">
        <w:rPr>
          <w:rFonts w:ascii="Arial" w:hAnsi="Arial" w:cs="Arial"/>
          <w:b/>
          <w:i/>
          <w:lang w:val="cs-CZ"/>
        </w:rPr>
        <w:t xml:space="preserve">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6B" w:rsidRDefault="009B666B">
      <w:r>
        <w:separator/>
      </w:r>
    </w:p>
  </w:endnote>
  <w:endnote w:type="continuationSeparator" w:id="0">
    <w:p w:rsidR="009B666B" w:rsidRDefault="009B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6B" w:rsidRDefault="009B666B">
      <w:r>
        <w:separator/>
      </w:r>
    </w:p>
  </w:footnote>
  <w:footnote w:type="continuationSeparator" w:id="0">
    <w:p w:rsidR="009B666B" w:rsidRDefault="009B6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126316"/>
    <w:rsid w:val="00140F6B"/>
    <w:rsid w:val="00141A00"/>
    <w:rsid w:val="00146DF5"/>
    <w:rsid w:val="00153100"/>
    <w:rsid w:val="00154688"/>
    <w:rsid w:val="0017686A"/>
    <w:rsid w:val="0019001C"/>
    <w:rsid w:val="00195BAD"/>
    <w:rsid w:val="001B5E2A"/>
    <w:rsid w:val="001D6D9B"/>
    <w:rsid w:val="001E04FF"/>
    <w:rsid w:val="001F126C"/>
    <w:rsid w:val="00205221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C0E29"/>
    <w:rsid w:val="003C3008"/>
    <w:rsid w:val="003C5F3D"/>
    <w:rsid w:val="003D57D6"/>
    <w:rsid w:val="00405800"/>
    <w:rsid w:val="00411D57"/>
    <w:rsid w:val="004331D7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F31B9"/>
    <w:rsid w:val="00711A98"/>
    <w:rsid w:val="00712853"/>
    <w:rsid w:val="007227A6"/>
    <w:rsid w:val="00724F51"/>
    <w:rsid w:val="00731835"/>
    <w:rsid w:val="00797FAE"/>
    <w:rsid w:val="007C2891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F0D47"/>
    <w:rsid w:val="009F77BF"/>
    <w:rsid w:val="00A170AF"/>
    <w:rsid w:val="00A23937"/>
    <w:rsid w:val="00A41943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3FB1"/>
    <w:rsid w:val="00BD42E6"/>
    <w:rsid w:val="00BE253D"/>
    <w:rsid w:val="00BE44CE"/>
    <w:rsid w:val="00C002B1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5032"/>
    <w:rsid w:val="00D610A6"/>
    <w:rsid w:val="00D71BFA"/>
    <w:rsid w:val="00D95D2B"/>
    <w:rsid w:val="00DD124A"/>
    <w:rsid w:val="00DF525A"/>
    <w:rsid w:val="00E03E0B"/>
    <w:rsid w:val="00E33089"/>
    <w:rsid w:val="00E362DF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F40D88"/>
    <w:rsid w:val="00F45E47"/>
    <w:rsid w:val="00F62CD0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basedOn w:val="Standardnpsmoodstavce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basedOn w:val="Standardnpsmoodstav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4</cp:revision>
  <cp:lastPrinted>2013-06-18T08:44:00Z</cp:lastPrinted>
  <dcterms:created xsi:type="dcterms:W3CDTF">2014-06-05T09:16:00Z</dcterms:created>
  <dcterms:modified xsi:type="dcterms:W3CDTF">2014-06-20T05:01:00Z</dcterms:modified>
</cp:coreProperties>
</file>