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F" w:rsidRPr="004C4ED3"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sz w:val="20"/>
          <w:szCs w:val="20"/>
        </w:rPr>
      </w:pPr>
      <w:bookmarkStart w:id="0" w:name="_GoBack"/>
      <w:bookmarkEnd w:id="0"/>
      <w:r w:rsidRPr="004C4ED3">
        <w:rPr>
          <w:rFonts w:ascii="Arial" w:hAnsi="Arial" w:cs="Arial"/>
          <w:sz w:val="20"/>
          <w:szCs w:val="20"/>
        </w:rPr>
        <w:t>INTRODUCTION</w:t>
      </w:r>
    </w:p>
    <w:p w:rsidR="007D410F" w:rsidRPr="004C4ED3"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4C4ED3"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4C4ED3" w:rsidRDefault="007D410F" w:rsidP="007D410F">
      <w:pPr>
        <w:pStyle w:val="Zkladntext"/>
        <w:rPr>
          <w:rFonts w:ascii="Arial" w:hAnsi="Arial" w:cs="Arial"/>
          <w:sz w:val="20"/>
          <w:szCs w:val="20"/>
        </w:rPr>
      </w:pPr>
      <w:r w:rsidRPr="004C4ED3">
        <w:rPr>
          <w:rFonts w:ascii="Arial" w:hAnsi="Arial" w:cs="Arial"/>
          <w:sz w:val="20"/>
          <w:szCs w:val="20"/>
        </w:rPr>
        <w:t>This publication contains the results of the annual survey on the labour cost for 201</w:t>
      </w:r>
      <w:r w:rsidR="007020CA">
        <w:rPr>
          <w:rFonts w:ascii="Arial" w:hAnsi="Arial" w:cs="Arial"/>
          <w:sz w:val="20"/>
          <w:szCs w:val="20"/>
        </w:rPr>
        <w:t>4</w:t>
      </w:r>
      <w:r w:rsidRPr="004C4ED3">
        <w:rPr>
          <w:rFonts w:ascii="Arial" w:hAnsi="Arial" w:cs="Arial"/>
          <w:sz w:val="20"/>
          <w:szCs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p>
    <w:p w:rsidR="007D410F" w:rsidRPr="004C4ED3" w:rsidRDefault="007D410F" w:rsidP="007D410F">
      <w:pPr>
        <w:jc w:val="both"/>
        <w:rPr>
          <w:rFonts w:ascii="Arial" w:hAnsi="Arial" w:cs="Arial"/>
          <w:sz w:val="20"/>
          <w:szCs w:val="20"/>
          <w:lang w:val="en-GB"/>
        </w:rPr>
      </w:pPr>
    </w:p>
    <w:p w:rsidR="007D410F" w:rsidRPr="004C4ED3" w:rsidRDefault="007D410F" w:rsidP="007D410F">
      <w:pPr>
        <w:jc w:val="both"/>
        <w:rPr>
          <w:rFonts w:ascii="Arial" w:hAnsi="Arial" w:cs="Arial"/>
          <w:sz w:val="20"/>
          <w:szCs w:val="20"/>
          <w:lang w:val="en-GB"/>
        </w:rPr>
      </w:pPr>
      <w:r w:rsidRPr="004C4ED3">
        <w:rPr>
          <w:rFonts w:ascii="Arial" w:hAnsi="Arial" w:cs="Arial"/>
          <w:sz w:val="20"/>
          <w:szCs w:val="20"/>
          <w:lang w:val="en-GB"/>
        </w:rPr>
        <w:t>Labour costs comprise the following:</w:t>
      </w:r>
    </w:p>
    <w:p w:rsidR="007D410F" w:rsidRPr="004C4ED3" w:rsidRDefault="007D410F" w:rsidP="007D410F">
      <w:pPr>
        <w:jc w:val="both"/>
        <w:rPr>
          <w:rFonts w:ascii="Arial" w:hAnsi="Arial" w:cs="Arial"/>
          <w:sz w:val="20"/>
          <w:szCs w:val="20"/>
          <w:lang w:val="en-GB"/>
        </w:rPr>
      </w:pP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wages</w:t>
      </w:r>
      <w:proofErr w:type="gramEnd"/>
      <w:r w:rsidRPr="004C4ED3">
        <w:rPr>
          <w:rFonts w:ascii="Arial" w:hAnsi="Arial" w:cs="Arial"/>
          <w:sz w:val="20"/>
          <w:szCs w:val="20"/>
          <w:lang w:val="en-GB"/>
        </w:rPr>
        <w:t xml:space="preserve"> and salaries (including wages in kind counted into earning),</w:t>
      </w: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wage</w:t>
      </w:r>
      <w:proofErr w:type="gramEnd"/>
      <w:r w:rsidRPr="004C4ED3">
        <w:rPr>
          <w:rFonts w:ascii="Arial" w:hAnsi="Arial" w:cs="Arial"/>
          <w:sz w:val="20"/>
          <w:szCs w:val="20"/>
          <w:lang w:val="en-GB"/>
        </w:rPr>
        <w:t xml:space="preserve"> compensation for hours not worked,</w:t>
      </w: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social</w:t>
      </w:r>
      <w:proofErr w:type="gramEnd"/>
      <w:r w:rsidRPr="004C4ED3">
        <w:rPr>
          <w:rFonts w:ascii="Arial" w:hAnsi="Arial" w:cs="Arial"/>
          <w:sz w:val="20"/>
          <w:szCs w:val="20"/>
          <w:lang w:val="en-GB"/>
        </w:rPr>
        <w:t xml:space="preserve"> benefits,</w:t>
      </w: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social</w:t>
      </w:r>
      <w:proofErr w:type="gramEnd"/>
      <w:r w:rsidRPr="004C4ED3">
        <w:rPr>
          <w:rFonts w:ascii="Arial" w:hAnsi="Arial" w:cs="Arial"/>
          <w:sz w:val="20"/>
          <w:szCs w:val="20"/>
          <w:lang w:val="en-GB"/>
        </w:rPr>
        <w:t xml:space="preserve"> costs and expenditures (both statutory and non-statutory),</w:t>
      </w: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personnel</w:t>
      </w:r>
      <w:proofErr w:type="gramEnd"/>
      <w:r w:rsidRPr="004C4ED3">
        <w:rPr>
          <w:rFonts w:ascii="Arial" w:hAnsi="Arial" w:cs="Arial"/>
          <w:sz w:val="20"/>
          <w:szCs w:val="20"/>
          <w:lang w:val="en-GB"/>
        </w:rPr>
        <w:t xml:space="preserve"> costs,</w:t>
      </w:r>
    </w:p>
    <w:p w:rsidR="007D410F" w:rsidRPr="004C4ED3" w:rsidRDefault="007D410F" w:rsidP="007D410F">
      <w:pPr>
        <w:ind w:left="397" w:hanging="397"/>
        <w:jc w:val="both"/>
        <w:rPr>
          <w:rFonts w:ascii="Arial" w:hAnsi="Arial" w:cs="Arial"/>
          <w:sz w:val="20"/>
          <w:szCs w:val="20"/>
          <w:lang w:val="en-GB"/>
        </w:rPr>
      </w:pPr>
      <w:r w:rsidRPr="004C4ED3">
        <w:rPr>
          <w:rFonts w:ascii="Arial" w:hAnsi="Arial" w:cs="Arial"/>
          <w:sz w:val="20"/>
          <w:szCs w:val="20"/>
          <w:lang w:val="en-GB"/>
        </w:rPr>
        <w:t>-</w:t>
      </w:r>
      <w:r w:rsidRPr="004C4ED3">
        <w:rPr>
          <w:rFonts w:ascii="Arial" w:hAnsi="Arial" w:cs="Arial"/>
          <w:sz w:val="20"/>
          <w:szCs w:val="20"/>
          <w:lang w:val="en-GB"/>
        </w:rPr>
        <w:tab/>
      </w:r>
      <w:proofErr w:type="gramStart"/>
      <w:r w:rsidRPr="004C4ED3">
        <w:rPr>
          <w:rFonts w:ascii="Arial" w:hAnsi="Arial" w:cs="Arial"/>
          <w:sz w:val="20"/>
          <w:szCs w:val="20"/>
          <w:lang w:val="en-GB"/>
        </w:rPr>
        <w:t>taxes</w:t>
      </w:r>
      <w:proofErr w:type="gramEnd"/>
      <w:r w:rsidRPr="004C4ED3">
        <w:rPr>
          <w:rFonts w:ascii="Arial" w:hAnsi="Arial" w:cs="Arial"/>
          <w:sz w:val="20"/>
          <w:szCs w:val="20"/>
          <w:lang w:val="en-GB"/>
        </w:rPr>
        <w:t xml:space="preserve"> and subsidies related to employing people.</w:t>
      </w:r>
    </w:p>
    <w:p w:rsidR="007D410F" w:rsidRPr="004C4ED3"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4C4ED3" w:rsidRDefault="007D410F" w:rsidP="007D410F">
      <w:pPr>
        <w:jc w:val="both"/>
        <w:rPr>
          <w:rFonts w:ascii="Arial" w:hAnsi="Arial" w:cs="Arial"/>
          <w:sz w:val="20"/>
          <w:szCs w:val="20"/>
          <w:lang w:val="en-GB"/>
        </w:rPr>
      </w:pPr>
      <w:r w:rsidRPr="004C4ED3">
        <w:rPr>
          <w:rFonts w:ascii="Arial" w:hAnsi="Arial" w:cs="Arial"/>
          <w:sz w:val="20"/>
          <w:szCs w:val="20"/>
          <w:lang w:val="en-GB"/>
        </w:rPr>
        <w:t>Reporting units were the incorporated businesses of business sphere, since 2009</w:t>
      </w:r>
      <w:r w:rsidRPr="004C4ED3">
        <w:rPr>
          <w:rStyle w:val="mediumtext"/>
          <w:rFonts w:ascii="Arial" w:hAnsi="Arial" w:cs="Arial"/>
          <w:sz w:val="20"/>
          <w:szCs w:val="20"/>
          <w:shd w:val="clear" w:color="auto" w:fill="FFFFFF"/>
        </w:rPr>
        <w:t xml:space="preserve"> there have also been included the unincorporated natural persons regardless of the number of employees,</w:t>
      </w:r>
      <w:r w:rsidRPr="004C4ED3">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w:t>
      </w:r>
      <w:proofErr w:type="gramStart"/>
      <w:r w:rsidRPr="004C4ED3">
        <w:rPr>
          <w:rFonts w:ascii="Arial" w:hAnsi="Arial" w:cs="Arial"/>
          <w:sz w:val="20"/>
          <w:szCs w:val="20"/>
          <w:lang w:val="en-GB"/>
        </w:rPr>
        <w:t>and</w:t>
      </w:r>
      <w:proofErr w:type="gramEnd"/>
      <w:r w:rsidRPr="004C4ED3">
        <w:rPr>
          <w:rFonts w:ascii="Arial" w:hAnsi="Arial" w:cs="Arial"/>
          <w:sz w:val="20"/>
          <w:szCs w:val="20"/>
          <w:lang w:val="en-GB"/>
        </w:rPr>
        <w:t xml:space="preserve"> all size groups of reporting units. LCS among units </w:t>
      </w:r>
      <w:r>
        <w:rPr>
          <w:rFonts w:ascii="Arial" w:hAnsi="Arial" w:cs="Arial"/>
          <w:sz w:val="20"/>
          <w:szCs w:val="20"/>
          <w:lang w:val="en-GB"/>
        </w:rPr>
        <w:t>up to 250</w:t>
      </w:r>
      <w:r w:rsidRPr="004C4ED3">
        <w:rPr>
          <w:rFonts w:ascii="Arial" w:hAnsi="Arial" w:cs="Arial"/>
          <w:sz w:val="20"/>
          <w:szCs w:val="20"/>
          <w:lang w:val="en-GB"/>
        </w:rPr>
        <w:t xml:space="preserve">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4C4ED3" w:rsidRDefault="007D410F" w:rsidP="007D410F">
      <w:pPr>
        <w:rPr>
          <w:rFonts w:ascii="Arial" w:hAnsi="Arial" w:cs="Arial"/>
          <w:sz w:val="20"/>
          <w:szCs w:val="20"/>
          <w:lang w:val="en-GB"/>
        </w:rPr>
      </w:pPr>
    </w:p>
    <w:p w:rsidR="007D410F" w:rsidRPr="004C4ED3"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sz w:val="20"/>
          <w:szCs w:val="20"/>
        </w:rPr>
      </w:pPr>
      <w:r w:rsidRPr="004C4ED3">
        <w:rPr>
          <w:rFonts w:ascii="Arial" w:hAnsi="Arial" w:cs="Arial"/>
          <w:sz w:val="20"/>
          <w:szCs w:val="20"/>
        </w:rPr>
        <w:t>As the resulting data are first calculated and then rounded off, the sums in some cases may differ.</w:t>
      </w:r>
    </w:p>
    <w:p w:rsidR="007D410F" w:rsidRPr="004C4ED3"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sz w:val="20"/>
          <w:szCs w:val="20"/>
        </w:rPr>
      </w:pPr>
      <w:r w:rsidRPr="004C4ED3">
        <w:rPr>
          <w:rFonts w:ascii="Arial" w:hAnsi="Arial" w:cs="Arial"/>
          <w:sz w:val="20"/>
          <w:szCs w:val="20"/>
        </w:rPr>
        <w:t>The level of average monthly wage for 201</w:t>
      </w:r>
      <w:r w:rsidR="007020CA">
        <w:rPr>
          <w:rFonts w:ascii="Arial" w:hAnsi="Arial" w:cs="Arial"/>
          <w:sz w:val="20"/>
          <w:szCs w:val="20"/>
        </w:rPr>
        <w:t>4</w:t>
      </w:r>
      <w:r w:rsidRPr="004C4ED3">
        <w:rPr>
          <w:rFonts w:ascii="Arial" w:hAnsi="Arial" w:cs="Arial"/>
          <w:sz w:val="20"/>
          <w:szCs w:val="20"/>
        </w:rPr>
        <w:t xml:space="preserve"> 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4C4ED3"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sz w:val="20"/>
          <w:szCs w:val="20"/>
        </w:rPr>
      </w:pPr>
      <w:r w:rsidRPr="004C4ED3">
        <w:rPr>
          <w:rStyle w:val="longtext"/>
          <w:rFonts w:ascii="Arial" w:hAnsi="Arial" w:cs="Arial"/>
          <w:sz w:val="20"/>
          <w:szCs w:val="20"/>
          <w:shd w:val="clear" w:color="auto" w:fill="FFFFFF"/>
        </w:rPr>
        <w:t xml:space="preserve">The data are sorted by branch of economic activity by CZ-NACE (Czech version of the international classification NACE, rev. 2), valid from January </w:t>
      </w:r>
      <w:r w:rsidRPr="004C4ED3">
        <w:rPr>
          <w:rStyle w:val="longtext"/>
          <w:rFonts w:ascii="Arial" w:hAnsi="Arial" w:cs="Arial"/>
          <w:sz w:val="20"/>
          <w:szCs w:val="20"/>
        </w:rPr>
        <w:t>1</w:t>
      </w:r>
      <w:r w:rsidRPr="004C4ED3">
        <w:rPr>
          <w:rStyle w:val="longtext"/>
          <w:rFonts w:ascii="Arial" w:hAnsi="Arial" w:cs="Arial"/>
          <w:sz w:val="20"/>
          <w:szCs w:val="20"/>
          <w:vertAlign w:val="superscript"/>
        </w:rPr>
        <w:t>st</w:t>
      </w:r>
      <w:r w:rsidRPr="004C4ED3">
        <w:rPr>
          <w:rStyle w:val="longtext"/>
          <w:rFonts w:ascii="Arial" w:hAnsi="Arial" w:cs="Arial"/>
          <w:sz w:val="20"/>
          <w:szCs w:val="20"/>
        </w:rPr>
        <w:t xml:space="preserve">, </w:t>
      </w:r>
      <w:r w:rsidRPr="004C4ED3">
        <w:rPr>
          <w:rStyle w:val="longtext"/>
          <w:rFonts w:ascii="Arial" w:hAnsi="Arial" w:cs="Arial"/>
          <w:sz w:val="20"/>
          <w:szCs w:val="20"/>
          <w:shd w:val="clear" w:color="auto" w:fill="FFFFFF"/>
        </w:rPr>
        <w:t>2008</w:t>
      </w:r>
      <w:r>
        <w:rPr>
          <w:rStyle w:val="longtext"/>
          <w:rFonts w:ascii="Arial" w:hAnsi="Arial" w:cs="Arial"/>
          <w:sz w:val="20"/>
          <w:szCs w:val="20"/>
          <w:shd w:val="clear" w:color="auto" w:fill="FFFFFF"/>
        </w:rPr>
        <w:t>,</w:t>
      </w:r>
      <w:r w:rsidRPr="004C4ED3">
        <w:rPr>
          <w:rStyle w:val="longtext"/>
          <w:rFonts w:ascii="Arial" w:hAnsi="Arial" w:cs="Arial"/>
          <w:sz w:val="20"/>
          <w:szCs w:val="20"/>
          <w:shd w:val="clear" w:color="auto" w:fill="FFFFFF"/>
        </w:rPr>
        <w:t xml:space="preserve"> according to the activity prevailing in the whole enterprise. </w:t>
      </w:r>
      <w:r w:rsidRPr="004C4ED3">
        <w:rPr>
          <w:rFonts w:ascii="Arial" w:hAnsi="Arial" w:cs="Arial"/>
          <w:sz w:val="20"/>
          <w:szCs w:val="20"/>
        </w:rPr>
        <w:t xml:space="preserve">Territorial breakdown </w:t>
      </w:r>
      <w:r w:rsidRPr="004C4ED3">
        <w:rPr>
          <w:rStyle w:val="longtext"/>
          <w:rFonts w:ascii="Arial" w:hAnsi="Arial" w:cs="Arial"/>
          <w:sz w:val="20"/>
          <w:szCs w:val="20"/>
          <w:shd w:val="clear" w:color="auto" w:fill="FFFFFF"/>
        </w:rPr>
        <w:t xml:space="preserve">is done by region (NUTS3 level, classification CZ-NUTS), </w:t>
      </w:r>
      <w:r w:rsidRPr="004C4ED3">
        <w:rPr>
          <w:rFonts w:ascii="Arial" w:hAnsi="Arial" w:cs="Arial"/>
          <w:sz w:val="20"/>
          <w:szCs w:val="20"/>
        </w:rPr>
        <w:t xml:space="preserve">where the business headquarter is registered </w:t>
      </w:r>
      <w:r w:rsidRPr="004C4ED3">
        <w:rPr>
          <w:rStyle w:val="longtext"/>
          <w:rFonts w:ascii="Arial" w:hAnsi="Arial" w:cs="Arial"/>
          <w:sz w:val="20"/>
          <w:szCs w:val="20"/>
          <w:shd w:val="clear" w:color="auto" w:fill="FFFFFF"/>
        </w:rPr>
        <w:t>(the so-called business method)</w:t>
      </w:r>
      <w:r w:rsidRPr="004C4ED3">
        <w:rPr>
          <w:rFonts w:ascii="Arial" w:hAnsi="Arial" w:cs="Arial"/>
          <w:sz w:val="20"/>
          <w:szCs w:val="20"/>
        </w:rPr>
        <w:t>, and not on the place where the employees really worked. Regional figures should be analysed with regard to this fact.</w:t>
      </w:r>
      <w:r w:rsidRPr="004C4ED3">
        <w:rPr>
          <w:rStyle w:val="longtext"/>
          <w:rFonts w:ascii="Arial" w:hAnsi="Arial" w:cs="Arial"/>
          <w:sz w:val="20"/>
          <w:szCs w:val="20"/>
          <w:shd w:val="clear" w:color="auto" w:fill="FFFFFF"/>
        </w:rPr>
        <w:t xml:space="preserve"> </w:t>
      </w:r>
    </w:p>
    <w:p w:rsidR="007D410F" w:rsidRPr="004C4ED3" w:rsidRDefault="007D410F" w:rsidP="007D410F">
      <w:pPr>
        <w:jc w:val="both"/>
        <w:rPr>
          <w:rFonts w:ascii="Arial" w:hAnsi="Arial" w:cs="Arial"/>
          <w:sz w:val="20"/>
          <w:szCs w:val="20"/>
          <w:lang w:val="en-GB"/>
        </w:rPr>
      </w:pPr>
    </w:p>
    <w:p w:rsidR="007D410F" w:rsidRDefault="007D410F" w:rsidP="007D410F">
      <w:pPr>
        <w:spacing w:after="120"/>
        <w:jc w:val="both"/>
        <w:rPr>
          <w:rFonts w:ascii="Arial" w:hAnsi="Arial" w:cs="Arial"/>
          <w:sz w:val="20"/>
          <w:szCs w:val="20"/>
          <w:lang w:val="en-GB"/>
        </w:rPr>
      </w:pPr>
      <w:r w:rsidRPr="004C4ED3">
        <w:rPr>
          <w:rFonts w:ascii="Arial" w:hAnsi="Arial" w:cs="Arial"/>
          <w:sz w:val="20"/>
          <w:szCs w:val="20"/>
          <w:lang w:val="en-GB"/>
        </w:rPr>
        <w:t xml:space="preserve">The symbol of dot </w:t>
      </w:r>
      <w:proofErr w:type="gramStart"/>
      <w:r w:rsidRPr="004C4ED3">
        <w:rPr>
          <w:rFonts w:ascii="Arial" w:hAnsi="Arial" w:cs="Arial"/>
          <w:sz w:val="20"/>
          <w:szCs w:val="20"/>
          <w:lang w:val="en-GB"/>
        </w:rPr>
        <w:t>(</w:t>
      </w:r>
      <w:r>
        <w:rPr>
          <w:rFonts w:ascii="Arial" w:hAnsi="Arial" w:cs="Arial"/>
          <w:sz w:val="20"/>
          <w:szCs w:val="20"/>
          <w:lang w:val="en-GB"/>
        </w:rPr>
        <w:t xml:space="preserve"> </w:t>
      </w:r>
      <w:r w:rsidRPr="004C4ED3">
        <w:rPr>
          <w:rFonts w:ascii="Arial" w:hAnsi="Arial" w:cs="Arial"/>
          <w:sz w:val="20"/>
          <w:szCs w:val="20"/>
          <w:lang w:val="en-GB"/>
        </w:rPr>
        <w:t>.</w:t>
      </w:r>
      <w:proofErr w:type="gramEnd"/>
      <w:r>
        <w:rPr>
          <w:rFonts w:ascii="Arial" w:hAnsi="Arial" w:cs="Arial"/>
          <w:sz w:val="20"/>
          <w:szCs w:val="20"/>
          <w:lang w:val="en-GB"/>
        </w:rPr>
        <w:t xml:space="preserve"> </w:t>
      </w:r>
      <w:r w:rsidRPr="004C4ED3">
        <w:rPr>
          <w:rFonts w:ascii="Arial" w:hAnsi="Arial" w:cs="Arial"/>
          <w:sz w:val="20"/>
          <w:szCs w:val="20"/>
          <w:lang w:val="en-GB"/>
        </w:rPr>
        <w:t>) shows that the figure is not available or cannot be relied on.</w:t>
      </w:r>
    </w:p>
    <w:p w:rsidR="007D410F" w:rsidRDefault="007D410F" w:rsidP="007D410F">
      <w:pPr>
        <w:rPr>
          <w:rStyle w:val="hps"/>
          <w:rFonts w:ascii="Arial" w:hAnsi="Arial" w:cs="Arial"/>
          <w:sz w:val="20"/>
          <w:szCs w:val="20"/>
          <w:lang w:val="en"/>
        </w:rPr>
      </w:pPr>
      <w:r w:rsidRPr="004C4ED3">
        <w:rPr>
          <w:rStyle w:val="hps"/>
          <w:rFonts w:ascii="Arial" w:hAnsi="Arial" w:cs="Arial"/>
          <w:sz w:val="20"/>
          <w:szCs w:val="20"/>
          <w:lang w:val="en"/>
        </w:rPr>
        <w:t>In the tables</w:t>
      </w:r>
      <w:r w:rsidRPr="004C4ED3">
        <w:rPr>
          <w:rFonts w:ascii="Arial" w:hAnsi="Arial" w:cs="Arial"/>
          <w:sz w:val="20"/>
          <w:szCs w:val="20"/>
          <w:lang w:val="en"/>
        </w:rPr>
        <w:t xml:space="preserve"> </w:t>
      </w:r>
      <w:r w:rsidRPr="004C4ED3">
        <w:rPr>
          <w:rStyle w:val="hps"/>
          <w:rFonts w:ascii="Arial" w:hAnsi="Arial" w:cs="Arial"/>
          <w:sz w:val="20"/>
          <w:szCs w:val="20"/>
          <w:lang w:val="en"/>
        </w:rPr>
        <w:t>sorted</w:t>
      </w:r>
      <w:r w:rsidRPr="004C4ED3">
        <w:rPr>
          <w:rFonts w:ascii="Arial" w:hAnsi="Arial" w:cs="Arial"/>
          <w:sz w:val="20"/>
          <w:szCs w:val="20"/>
          <w:lang w:val="en"/>
        </w:rPr>
        <w:t xml:space="preserve"> </w:t>
      </w:r>
      <w:r w:rsidRPr="004C4ED3">
        <w:rPr>
          <w:rStyle w:val="hps"/>
          <w:rFonts w:ascii="Arial" w:hAnsi="Arial" w:cs="Arial"/>
          <w:sz w:val="20"/>
          <w:szCs w:val="20"/>
          <w:lang w:val="en"/>
        </w:rPr>
        <w:t>by size</w:t>
      </w:r>
      <w:r w:rsidRPr="004C4ED3">
        <w:rPr>
          <w:rFonts w:ascii="Arial" w:hAnsi="Arial" w:cs="Arial"/>
          <w:sz w:val="20"/>
          <w:szCs w:val="20"/>
          <w:lang w:val="en"/>
        </w:rPr>
        <w:t xml:space="preserve"> of reporting unit </w:t>
      </w:r>
      <w:r w:rsidRPr="004C4ED3">
        <w:rPr>
          <w:rStyle w:val="hps"/>
          <w:rFonts w:ascii="Arial" w:hAnsi="Arial" w:cs="Arial"/>
          <w:sz w:val="20"/>
          <w:szCs w:val="20"/>
          <w:lang w:val="en"/>
        </w:rPr>
        <w:t>in</w:t>
      </w:r>
      <w:r w:rsidRPr="004C4ED3">
        <w:rPr>
          <w:rFonts w:ascii="Arial" w:hAnsi="Arial" w:cs="Arial"/>
          <w:sz w:val="20"/>
          <w:szCs w:val="20"/>
          <w:lang w:val="en"/>
        </w:rPr>
        <w:t xml:space="preserve"> </w:t>
      </w:r>
      <w:r w:rsidRPr="004C4ED3">
        <w:rPr>
          <w:rStyle w:val="hps"/>
          <w:rFonts w:ascii="Arial" w:hAnsi="Arial" w:cs="Arial"/>
          <w:sz w:val="20"/>
          <w:szCs w:val="20"/>
          <w:lang w:val="en"/>
        </w:rPr>
        <w:t>the row</w:t>
      </w:r>
      <w:r w:rsidRPr="004C4ED3">
        <w:rPr>
          <w:rFonts w:ascii="Arial" w:hAnsi="Arial" w:cs="Arial"/>
          <w:sz w:val="20"/>
          <w:szCs w:val="20"/>
          <w:lang w:val="en"/>
        </w:rPr>
        <w:t xml:space="preserve"> </w:t>
      </w:r>
      <w:r w:rsidRPr="004C4ED3">
        <w:rPr>
          <w:rStyle w:val="hps"/>
          <w:rFonts w:ascii="Arial" w:hAnsi="Arial" w:cs="Arial"/>
          <w:sz w:val="20"/>
          <w:szCs w:val="20"/>
          <w:lang w:val="en"/>
        </w:rPr>
        <w:t>"</w:t>
      </w:r>
      <w:r w:rsidRPr="004C4ED3">
        <w:rPr>
          <w:rFonts w:ascii="Arial" w:hAnsi="Arial" w:cs="Arial"/>
          <w:sz w:val="20"/>
          <w:szCs w:val="20"/>
          <w:lang w:val="en"/>
        </w:rPr>
        <w:t xml:space="preserve">TOTAL" there </w:t>
      </w:r>
      <w:r w:rsidRPr="004C4ED3">
        <w:rPr>
          <w:rStyle w:val="hps"/>
          <w:rFonts w:ascii="Arial" w:hAnsi="Arial" w:cs="Arial"/>
          <w:sz w:val="20"/>
          <w:szCs w:val="20"/>
          <w:lang w:val="en"/>
        </w:rPr>
        <w:t>are include</w:t>
      </w:r>
      <w:r>
        <w:rPr>
          <w:rStyle w:val="hps"/>
          <w:rFonts w:ascii="Arial" w:hAnsi="Arial" w:cs="Arial"/>
          <w:sz w:val="20"/>
          <w:szCs w:val="20"/>
          <w:lang w:val="en"/>
        </w:rPr>
        <w:t>d</w:t>
      </w:r>
      <w:r w:rsidRPr="004C4ED3">
        <w:rPr>
          <w:rStyle w:val="hps"/>
          <w:rFonts w:ascii="Arial" w:hAnsi="Arial" w:cs="Arial"/>
          <w:sz w:val="20"/>
          <w:szCs w:val="20"/>
          <w:lang w:val="en"/>
        </w:rPr>
        <w:t xml:space="preserve"> data</w:t>
      </w:r>
      <w:r w:rsidRPr="004C4ED3">
        <w:rPr>
          <w:rFonts w:ascii="Arial" w:hAnsi="Arial" w:cs="Arial"/>
          <w:sz w:val="20"/>
          <w:szCs w:val="20"/>
          <w:lang w:val="en"/>
        </w:rPr>
        <w:t xml:space="preserve"> </w:t>
      </w:r>
      <w:r w:rsidRPr="004C4ED3">
        <w:rPr>
          <w:rStyle w:val="hps"/>
          <w:rFonts w:ascii="Arial" w:hAnsi="Arial" w:cs="Arial"/>
          <w:sz w:val="20"/>
          <w:szCs w:val="20"/>
          <w:lang w:val="en"/>
        </w:rPr>
        <w:t>for those</w:t>
      </w:r>
      <w:r w:rsidRPr="004C4ED3">
        <w:rPr>
          <w:rFonts w:ascii="Arial" w:hAnsi="Arial" w:cs="Arial"/>
          <w:sz w:val="20"/>
          <w:szCs w:val="20"/>
          <w:lang w:val="en"/>
        </w:rPr>
        <w:t xml:space="preserve"> </w:t>
      </w:r>
      <w:r w:rsidRPr="004C4ED3">
        <w:rPr>
          <w:rStyle w:val="hps"/>
          <w:rFonts w:ascii="Arial" w:hAnsi="Arial" w:cs="Arial"/>
          <w:sz w:val="20"/>
          <w:szCs w:val="20"/>
          <w:lang w:val="en"/>
        </w:rPr>
        <w:t>units</w:t>
      </w:r>
      <w:r w:rsidRPr="004C4ED3">
        <w:rPr>
          <w:rFonts w:ascii="Arial" w:hAnsi="Arial" w:cs="Arial"/>
          <w:sz w:val="20"/>
          <w:szCs w:val="20"/>
          <w:lang w:val="en"/>
        </w:rPr>
        <w:t xml:space="preserve">, </w:t>
      </w:r>
      <w:r w:rsidRPr="004C4ED3">
        <w:rPr>
          <w:rStyle w:val="hps"/>
          <w:rFonts w:ascii="Arial" w:hAnsi="Arial" w:cs="Arial"/>
          <w:sz w:val="20"/>
          <w:szCs w:val="20"/>
          <w:lang w:val="en"/>
        </w:rPr>
        <w:t>which according to</w:t>
      </w:r>
      <w:r w:rsidRPr="004C4ED3">
        <w:rPr>
          <w:rFonts w:ascii="Arial" w:hAnsi="Arial" w:cs="Arial"/>
          <w:sz w:val="20"/>
          <w:szCs w:val="20"/>
          <w:lang w:val="en"/>
        </w:rPr>
        <w:t xml:space="preserve"> </w:t>
      </w:r>
      <w:r w:rsidRPr="004C4ED3">
        <w:rPr>
          <w:rStyle w:val="hps"/>
          <w:rFonts w:ascii="Arial" w:hAnsi="Arial" w:cs="Arial"/>
          <w:sz w:val="20"/>
          <w:szCs w:val="20"/>
          <w:lang w:val="en"/>
        </w:rPr>
        <w:t>the Business Register belong to the category</w:t>
      </w:r>
      <w:r w:rsidRPr="004C4ED3">
        <w:rPr>
          <w:rFonts w:ascii="Arial" w:hAnsi="Arial" w:cs="Arial"/>
          <w:sz w:val="20"/>
          <w:szCs w:val="20"/>
          <w:lang w:val="en"/>
        </w:rPr>
        <w:t xml:space="preserve"> </w:t>
      </w:r>
      <w:r w:rsidRPr="004C4ED3">
        <w:rPr>
          <w:rStyle w:val="hps"/>
          <w:rFonts w:ascii="Arial" w:hAnsi="Arial" w:cs="Arial"/>
          <w:sz w:val="20"/>
          <w:szCs w:val="20"/>
          <w:lang w:val="en"/>
        </w:rPr>
        <w:t>"no</w:t>
      </w:r>
      <w:r w:rsidRPr="004C4ED3">
        <w:rPr>
          <w:rFonts w:ascii="Arial" w:hAnsi="Arial" w:cs="Arial"/>
          <w:sz w:val="20"/>
          <w:szCs w:val="20"/>
          <w:lang w:val="en"/>
        </w:rPr>
        <w:t xml:space="preserve"> </w:t>
      </w:r>
      <w:r w:rsidRPr="004C4ED3">
        <w:rPr>
          <w:rStyle w:val="hps"/>
          <w:rFonts w:ascii="Arial" w:hAnsi="Arial" w:cs="Arial"/>
          <w:sz w:val="20"/>
          <w:szCs w:val="20"/>
          <w:lang w:val="en"/>
        </w:rPr>
        <w:t>employees",</w:t>
      </w:r>
      <w:r w:rsidRPr="004C4ED3">
        <w:rPr>
          <w:rFonts w:ascii="Arial" w:hAnsi="Arial" w:cs="Arial"/>
          <w:sz w:val="20"/>
          <w:szCs w:val="20"/>
          <w:lang w:val="en"/>
        </w:rPr>
        <w:t xml:space="preserve"> </w:t>
      </w:r>
      <w:r w:rsidRPr="004C4ED3">
        <w:rPr>
          <w:rStyle w:val="hps"/>
          <w:rFonts w:ascii="Arial" w:hAnsi="Arial" w:cs="Arial"/>
          <w:sz w:val="20"/>
          <w:szCs w:val="20"/>
          <w:lang w:val="en"/>
        </w:rPr>
        <w:t>but for which</w:t>
      </w:r>
      <w:r w:rsidRPr="004C4ED3">
        <w:rPr>
          <w:rFonts w:ascii="Arial" w:hAnsi="Arial" w:cs="Arial"/>
          <w:sz w:val="20"/>
          <w:szCs w:val="20"/>
          <w:lang w:val="en"/>
        </w:rPr>
        <w:t xml:space="preserve"> </w:t>
      </w:r>
      <w:r w:rsidRPr="004C4ED3">
        <w:rPr>
          <w:rStyle w:val="hps"/>
          <w:rFonts w:ascii="Arial" w:hAnsi="Arial" w:cs="Arial"/>
          <w:sz w:val="20"/>
          <w:szCs w:val="20"/>
          <w:lang w:val="en"/>
        </w:rPr>
        <w:t>labo</w:t>
      </w:r>
      <w:r>
        <w:rPr>
          <w:rStyle w:val="hps"/>
          <w:rFonts w:ascii="Arial" w:hAnsi="Arial" w:cs="Arial"/>
          <w:sz w:val="20"/>
          <w:szCs w:val="20"/>
          <w:lang w:val="en"/>
        </w:rPr>
        <w:t>u</w:t>
      </w:r>
      <w:r w:rsidRPr="004C4ED3">
        <w:rPr>
          <w:rStyle w:val="hps"/>
          <w:rFonts w:ascii="Arial" w:hAnsi="Arial" w:cs="Arial"/>
          <w:sz w:val="20"/>
          <w:szCs w:val="20"/>
          <w:lang w:val="en"/>
        </w:rPr>
        <w:t>r costs</w:t>
      </w:r>
      <w:r w:rsidRPr="004C4ED3">
        <w:rPr>
          <w:rFonts w:ascii="Arial" w:hAnsi="Arial" w:cs="Arial"/>
          <w:sz w:val="20"/>
          <w:szCs w:val="20"/>
          <w:lang w:val="en"/>
        </w:rPr>
        <w:t xml:space="preserve"> </w:t>
      </w:r>
      <w:r w:rsidRPr="004C4ED3">
        <w:rPr>
          <w:rStyle w:val="hps"/>
          <w:rFonts w:ascii="Arial" w:hAnsi="Arial" w:cs="Arial"/>
          <w:sz w:val="20"/>
          <w:szCs w:val="20"/>
          <w:lang w:val="en"/>
        </w:rPr>
        <w:t>have been estimated on the basis of administrative</w:t>
      </w:r>
      <w:r w:rsidRPr="004C4ED3">
        <w:rPr>
          <w:rFonts w:ascii="Arial" w:hAnsi="Arial" w:cs="Arial"/>
          <w:sz w:val="20"/>
          <w:szCs w:val="20"/>
          <w:lang w:val="en"/>
        </w:rPr>
        <w:t xml:space="preserve"> </w:t>
      </w:r>
      <w:r w:rsidRPr="004C4ED3">
        <w:rPr>
          <w:rStyle w:val="hps"/>
          <w:rFonts w:ascii="Arial" w:hAnsi="Arial" w:cs="Arial"/>
          <w:sz w:val="20"/>
          <w:szCs w:val="20"/>
          <w:lang w:val="en"/>
        </w:rPr>
        <w:t>sources.</w:t>
      </w:r>
    </w:p>
    <w:p w:rsidR="007D410F" w:rsidRDefault="007D410F" w:rsidP="007D410F">
      <w:pPr>
        <w:rPr>
          <w:rStyle w:val="hps"/>
          <w:rFonts w:ascii="Arial" w:hAnsi="Arial" w:cs="Arial"/>
          <w:sz w:val="20"/>
          <w:szCs w:val="20"/>
          <w:lang w:val="en"/>
        </w:rPr>
      </w:pPr>
    </w:p>
    <w:p w:rsidR="007D410F" w:rsidRPr="004C4ED3" w:rsidRDefault="007D410F" w:rsidP="007D410F">
      <w:pPr>
        <w:rPr>
          <w:rFonts w:ascii="Arial" w:hAnsi="Arial" w:cs="Arial"/>
          <w:sz w:val="20"/>
          <w:szCs w:val="20"/>
          <w:lang w:val="en-GB"/>
        </w:rPr>
      </w:pPr>
    </w:p>
    <w:p w:rsidR="007D410F" w:rsidRPr="004C4ED3" w:rsidRDefault="007D410F" w:rsidP="007D410F">
      <w:pPr>
        <w:pStyle w:val="Nadpis1"/>
        <w:spacing w:after="120"/>
        <w:rPr>
          <w:rFonts w:ascii="Arial" w:hAnsi="Arial" w:cs="Arial"/>
          <w:sz w:val="20"/>
          <w:szCs w:val="20"/>
        </w:rPr>
      </w:pPr>
      <w:r w:rsidRPr="004C4ED3">
        <w:rPr>
          <w:rFonts w:ascii="Arial" w:hAnsi="Arial" w:cs="Arial"/>
          <w:sz w:val="20"/>
          <w:szCs w:val="20"/>
        </w:rPr>
        <w:t xml:space="preserve">  </w:t>
      </w:r>
      <w:r w:rsidRPr="004C4ED3">
        <w:rPr>
          <w:rFonts w:ascii="Arial" w:hAnsi="Arial" w:cs="Arial"/>
          <w:sz w:val="20"/>
          <w:szCs w:val="20"/>
        </w:rPr>
        <w:tab/>
      </w:r>
      <w:r w:rsidRPr="004C4ED3">
        <w:rPr>
          <w:rFonts w:ascii="Arial" w:hAnsi="Arial" w:cs="Arial"/>
          <w:sz w:val="20"/>
          <w:szCs w:val="20"/>
        </w:rPr>
        <w:tab/>
      </w:r>
      <w:r w:rsidRPr="004C4ED3">
        <w:rPr>
          <w:rFonts w:ascii="Arial" w:hAnsi="Arial" w:cs="Arial"/>
          <w:sz w:val="20"/>
          <w:szCs w:val="20"/>
        </w:rPr>
        <w:tab/>
      </w:r>
      <w:r w:rsidRPr="004C4ED3">
        <w:rPr>
          <w:rFonts w:ascii="Arial" w:hAnsi="Arial" w:cs="Arial"/>
          <w:sz w:val="20"/>
          <w:szCs w:val="20"/>
        </w:rPr>
        <w:tab/>
      </w:r>
      <w:r w:rsidRPr="004C4ED3">
        <w:rPr>
          <w:rFonts w:ascii="Arial" w:hAnsi="Arial" w:cs="Arial"/>
          <w:sz w:val="20"/>
          <w:szCs w:val="20"/>
        </w:rPr>
        <w:tab/>
      </w:r>
      <w:r w:rsidRPr="004C4ED3">
        <w:rPr>
          <w:rFonts w:ascii="Arial" w:hAnsi="Arial" w:cs="Arial"/>
          <w:sz w:val="20"/>
          <w:szCs w:val="20"/>
        </w:rPr>
        <w:tab/>
      </w:r>
      <w:r w:rsidRPr="004C4ED3">
        <w:rPr>
          <w:rFonts w:ascii="Arial" w:hAnsi="Arial" w:cs="Arial"/>
          <w:sz w:val="20"/>
          <w:szCs w:val="20"/>
        </w:rPr>
        <w:tab/>
        <w:t xml:space="preserve">   </w:t>
      </w:r>
      <w:r>
        <w:rPr>
          <w:rFonts w:ascii="Arial" w:hAnsi="Arial" w:cs="Arial"/>
          <w:sz w:val="20"/>
          <w:szCs w:val="20"/>
        </w:rPr>
        <w:t xml:space="preserve">   </w:t>
      </w:r>
      <w:proofErr w:type="gramStart"/>
      <w:r w:rsidRPr="004C4ED3">
        <w:rPr>
          <w:rFonts w:ascii="Arial" w:hAnsi="Arial" w:cs="Arial"/>
          <w:sz w:val="20"/>
          <w:szCs w:val="20"/>
        </w:rPr>
        <w:t>Dalibor  H</w:t>
      </w:r>
      <w:proofErr w:type="gramEnd"/>
      <w:r w:rsidRPr="004C4ED3">
        <w:rPr>
          <w:rFonts w:ascii="Arial" w:hAnsi="Arial" w:cs="Arial"/>
          <w:sz w:val="20"/>
          <w:szCs w:val="20"/>
        </w:rPr>
        <w:t xml:space="preserve"> o l ý </w:t>
      </w:r>
    </w:p>
    <w:p w:rsidR="007D410F" w:rsidRPr="004C4ED3" w:rsidRDefault="007D410F" w:rsidP="007D410F">
      <w:pPr>
        <w:ind w:left="4321"/>
        <w:jc w:val="both"/>
        <w:rPr>
          <w:rFonts w:ascii="Arial" w:hAnsi="Arial" w:cs="Arial"/>
          <w:bCs/>
          <w:sz w:val="20"/>
          <w:szCs w:val="20"/>
        </w:rPr>
      </w:pPr>
      <w:r w:rsidRPr="004C4ED3">
        <w:rPr>
          <w:rFonts w:ascii="Arial" w:hAnsi="Arial" w:cs="Arial"/>
          <w:sz w:val="20"/>
          <w:szCs w:val="20"/>
          <w:lang w:val="en-GB"/>
        </w:rPr>
        <w:t xml:space="preserve">Director of </w:t>
      </w:r>
      <w:r w:rsidRPr="004C4ED3">
        <w:rPr>
          <w:rFonts w:ascii="Arial" w:hAnsi="Arial" w:cs="Arial"/>
          <w:bCs/>
          <w:sz w:val="20"/>
          <w:szCs w:val="20"/>
          <w:lang w:val="en-GB"/>
        </w:rPr>
        <w:t>Labour</w:t>
      </w:r>
      <w:r w:rsidRPr="004C4ED3">
        <w:rPr>
          <w:rFonts w:ascii="Arial" w:hAnsi="Arial" w:cs="Arial"/>
          <w:bCs/>
          <w:sz w:val="20"/>
          <w:szCs w:val="20"/>
        </w:rPr>
        <w:t xml:space="preserve"> Market and Equal Opportunities </w:t>
      </w:r>
    </w:p>
    <w:p w:rsidR="007D410F" w:rsidRDefault="007D410F" w:rsidP="007D410F">
      <w:pPr>
        <w:ind w:left="4321"/>
        <w:jc w:val="both"/>
        <w:rPr>
          <w:rFonts w:ascii="Arial" w:hAnsi="Arial" w:cs="Arial"/>
          <w:bCs/>
          <w:sz w:val="20"/>
          <w:szCs w:val="20"/>
        </w:rPr>
      </w:pPr>
      <w:r w:rsidRPr="004C4ED3">
        <w:rPr>
          <w:rFonts w:ascii="Arial" w:hAnsi="Arial" w:cs="Arial"/>
          <w:bCs/>
          <w:sz w:val="20"/>
          <w:szCs w:val="20"/>
        </w:rPr>
        <w:t xml:space="preserve">            Statistics Department</w:t>
      </w:r>
    </w:p>
    <w:p w:rsidR="007D410F" w:rsidRDefault="007D410F" w:rsidP="007D410F">
      <w:pPr>
        <w:ind w:left="4321"/>
        <w:jc w:val="both"/>
        <w:rPr>
          <w:rFonts w:ascii="Arial" w:hAnsi="Arial" w:cs="Arial"/>
          <w:bCs/>
          <w:sz w:val="20"/>
          <w:szCs w:val="20"/>
        </w:rPr>
      </w:pPr>
    </w:p>
    <w:p w:rsidR="007D410F" w:rsidRPr="004C4ED3" w:rsidRDefault="007D410F" w:rsidP="007D410F">
      <w:pPr>
        <w:ind w:left="4321"/>
        <w:jc w:val="both"/>
        <w:rPr>
          <w:rFonts w:ascii="Arial" w:hAnsi="Arial" w:cs="Arial"/>
          <w:sz w:val="20"/>
          <w:szCs w:val="20"/>
          <w:lang w:val="en-GB"/>
        </w:rPr>
      </w:pPr>
    </w:p>
    <w:p w:rsidR="007D410F" w:rsidRPr="004C4ED3" w:rsidRDefault="007D410F" w:rsidP="007D410F">
      <w:pPr>
        <w:rPr>
          <w:rFonts w:ascii="Arial" w:hAnsi="Arial" w:cs="Arial"/>
          <w:i/>
          <w:sz w:val="20"/>
          <w:szCs w:val="20"/>
          <w:lang w:val="en-GB"/>
        </w:rPr>
      </w:pPr>
    </w:p>
    <w:p w:rsidR="007D410F" w:rsidRDefault="007D410F" w:rsidP="007D410F">
      <w:pPr>
        <w:rPr>
          <w:rFonts w:ascii="Arial" w:hAnsi="Arial" w:cs="Arial"/>
          <w:sz w:val="22"/>
          <w:szCs w:val="22"/>
          <w:lang w:val="en-GB"/>
        </w:rPr>
      </w:pPr>
      <w:r w:rsidRPr="004C4ED3">
        <w:rPr>
          <w:rFonts w:ascii="Arial" w:hAnsi="Arial" w:cs="Arial"/>
          <w:i/>
          <w:sz w:val="20"/>
          <w:szCs w:val="20"/>
          <w:lang w:val="en-GB"/>
        </w:rPr>
        <w:t>Text not edited for language.</w:t>
      </w:r>
    </w:p>
    <w:p w:rsidR="00B50458" w:rsidRDefault="00B50458"/>
    <w:sectPr w:rsidR="00B50458">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470B08"/>
    <w:rsid w:val="007020CA"/>
    <w:rsid w:val="007D410F"/>
    <w:rsid w:val="00B50458"/>
    <w:rsid w:val="00D70ED1"/>
    <w:rsid w:val="00F60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2"/>
      <w:szCs w:val="22"/>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2"/>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operator</cp:lastModifiedBy>
  <cp:revision>2</cp:revision>
  <dcterms:created xsi:type="dcterms:W3CDTF">2015-11-26T07:47:00Z</dcterms:created>
  <dcterms:modified xsi:type="dcterms:W3CDTF">2015-11-26T07:47:00Z</dcterms:modified>
</cp:coreProperties>
</file>