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05" w:rsidRDefault="00792FB1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zahraničního obchodu </w:t>
      </w:r>
      <w:r w:rsidR="001F6C26">
        <w:rPr>
          <w:rFonts w:ascii="Arial" w:hAnsi="Arial"/>
          <w:b/>
          <w:bCs/>
          <w:sz w:val="22"/>
        </w:rPr>
        <w:t xml:space="preserve">se zbožím </w:t>
      </w:r>
      <w:r w:rsidR="005C2B75">
        <w:rPr>
          <w:rFonts w:ascii="Arial" w:hAnsi="Arial"/>
          <w:b/>
          <w:bCs/>
          <w:sz w:val="22"/>
        </w:rPr>
        <w:t>v přeshraničním pojetí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E927E8" w:rsidRPr="006A63EA" w:rsidRDefault="00E927E8" w:rsidP="00E927E8">
      <w:pPr>
        <w:spacing w:after="120"/>
        <w:jc w:val="both"/>
        <w:rPr>
          <w:rFonts w:ascii="Arial" w:hAnsi="Arial"/>
          <w:sz w:val="18"/>
        </w:rPr>
      </w:pPr>
      <w:r w:rsidRPr="00976496">
        <w:rPr>
          <w:rFonts w:ascii="Arial" w:hAnsi="Arial"/>
          <w:b/>
          <w:sz w:val="18"/>
        </w:rPr>
        <w:t>Přeshraniční pojetí zahraničního obchodu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přes hranice bez ohledu na </w:t>
      </w:r>
      <w:r w:rsidRPr="006A63EA">
        <w:rPr>
          <w:rFonts w:ascii="Arial" w:hAnsi="Arial"/>
          <w:sz w:val="18"/>
        </w:rPr>
        <w:t>to, zda dochází k obchodu mezi českými a zahraničními subjekty. Tyto údaje jsou mezinárodně srovnatelné a mohou sloužit jako indikátor vývoje hodnoty obchodu.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</w:t>
      </w:r>
      <w:r w:rsidR="005C2B75">
        <w:rPr>
          <w:rFonts w:ascii="Arial" w:hAnsi="Arial"/>
          <w:sz w:val="18"/>
          <w:szCs w:val="20"/>
        </w:rPr>
        <w:t xml:space="preserve">se zbožím v přeshraničním pojetí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 w:rsidR="005C2B75">
        <w:rPr>
          <w:rFonts w:ascii="Arial" w:hAnsi="Arial"/>
          <w:sz w:val="18"/>
          <w:szCs w:val="20"/>
        </w:rPr>
        <w:t>Od </w:t>
      </w:r>
      <w:r>
        <w:rPr>
          <w:rFonts w:ascii="Arial" w:hAnsi="Arial"/>
          <w:sz w:val="18"/>
          <w:szCs w:val="20"/>
        </w:rPr>
        <w:t>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13/1993 Sb., v</w:t>
      </w:r>
      <w:r>
        <w:rPr>
          <w:rFonts w:ascii="Arial" w:hAnsi="Arial" w:hint="eastAsia"/>
          <w:sz w:val="18"/>
          <w:szCs w:val="20"/>
        </w:rPr>
        <w:t>e</w:t>
      </w:r>
      <w:r>
        <w:rPr>
          <w:rFonts w:ascii="Arial" w:hAnsi="Arial"/>
          <w:sz w:val="18"/>
          <w:szCs w:val="20"/>
        </w:rPr>
        <w:t xml:space="preserve"> z</w:t>
      </w:r>
      <w:r>
        <w:rPr>
          <w:rFonts w:ascii="Arial" w:hAnsi="Arial" w:hint="eastAsia"/>
          <w:sz w:val="18"/>
          <w:szCs w:val="20"/>
        </w:rPr>
        <w:t>nění pozdějších předpisů</w:t>
      </w:r>
      <w:r>
        <w:rPr>
          <w:rFonts w:ascii="Arial" w:hAnsi="Arial"/>
          <w:sz w:val="18"/>
          <w:szCs w:val="20"/>
        </w:rPr>
        <w:t xml:space="preserve">, s platností od </w:t>
      </w:r>
      <w:r w:rsidR="00EB5E33">
        <w:rPr>
          <w:rFonts w:ascii="Arial" w:hAnsi="Arial"/>
          <w:sz w:val="18"/>
          <w:szCs w:val="20"/>
        </w:rPr>
        <w:t>23</w:t>
      </w:r>
      <w:r>
        <w:rPr>
          <w:rFonts w:ascii="Arial" w:hAnsi="Arial"/>
          <w:sz w:val="18"/>
          <w:szCs w:val="20"/>
        </w:rPr>
        <w:t xml:space="preserve">. </w:t>
      </w:r>
      <w:r w:rsidR="00EB5E33">
        <w:rPr>
          <w:rFonts w:ascii="Arial" w:hAnsi="Arial"/>
          <w:sz w:val="18"/>
          <w:szCs w:val="20"/>
        </w:rPr>
        <w:t>listopadu</w:t>
      </w:r>
      <w:r>
        <w:rPr>
          <w:rFonts w:ascii="Arial" w:hAnsi="Arial"/>
          <w:sz w:val="18"/>
          <w:szCs w:val="20"/>
        </w:rPr>
        <w:t xml:space="preserve"> 20</w:t>
      </w:r>
      <w:r w:rsidR="00EB5E33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vyhláškou Ministerstva financí ČR č. </w:t>
      </w:r>
      <w:r w:rsidR="00621610">
        <w:rPr>
          <w:rFonts w:ascii="Arial" w:hAnsi="Arial"/>
          <w:sz w:val="18"/>
          <w:szCs w:val="20"/>
        </w:rPr>
        <w:t>421</w:t>
      </w:r>
      <w:r>
        <w:rPr>
          <w:rFonts w:ascii="Arial" w:hAnsi="Arial"/>
          <w:sz w:val="18"/>
          <w:szCs w:val="20"/>
        </w:rPr>
        <w:t>/20</w:t>
      </w:r>
      <w:r w:rsidR="00621610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Sb., pro obchod s třetími zeměmi, kterou se provádějí některá ustanovení celního zákona. Pravidla provádění Intrastatu stanoví vyhláška č. 201/2005 Sb., o statistice vyváženého a dováženého zboží a způsobu sdělování údajů o obchodu mezi Českou republikou a ostatními členskými státy Evropských společenství, ve znění pozdějších předpisů a zákon č. 235/2004 Sb., o dani z přidané hodnoty, ve znění pozdějších předpisů.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zahraničního obchodu </w:t>
      </w:r>
      <w:r w:rsidR="005C2B75">
        <w:rPr>
          <w:rFonts w:ascii="Arial" w:hAnsi="Arial"/>
          <w:b/>
          <w:bCs/>
          <w:sz w:val="18"/>
          <w:szCs w:val="20"/>
        </w:rPr>
        <w:t xml:space="preserve">se zbožím v přeshraničním pojetí </w:t>
      </w:r>
      <w:r>
        <w:rPr>
          <w:rFonts w:ascii="Arial" w:hAnsi="Arial"/>
          <w:b/>
          <w:bCs/>
          <w:sz w:val="18"/>
          <w:szCs w:val="20"/>
        </w:rPr>
        <w:t>je souhr</w:t>
      </w:r>
      <w:r w:rsidR="005C2B75">
        <w:rPr>
          <w:rFonts w:ascii="Arial" w:hAnsi="Arial"/>
          <w:b/>
          <w:bCs/>
          <w:sz w:val="18"/>
          <w:szCs w:val="20"/>
        </w:rPr>
        <w:t>nem vnitrounijního obchodu (tj. </w:t>
      </w:r>
      <w:r>
        <w:rPr>
          <w:rFonts w:ascii="Arial" w:hAnsi="Arial"/>
          <w:b/>
          <w:bCs/>
          <w:sz w:val="18"/>
          <w:szCs w:val="20"/>
        </w:rPr>
        <w:t>obchodu s členskými státy E</w:t>
      </w:r>
      <w:r w:rsidR="005C2B75">
        <w:rPr>
          <w:rFonts w:ascii="Arial" w:hAnsi="Arial"/>
          <w:b/>
          <w:bCs/>
          <w:sz w:val="18"/>
          <w:szCs w:val="20"/>
        </w:rPr>
        <w:t>vropské unie</w:t>
      </w:r>
      <w:r>
        <w:rPr>
          <w:rFonts w:ascii="Arial" w:hAnsi="Arial"/>
          <w:b/>
          <w:bCs/>
          <w:sz w:val="18"/>
          <w:szCs w:val="20"/>
        </w:rPr>
        <w:t>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</w:t>
      </w:r>
      <w:r w:rsidR="005C2B75">
        <w:rPr>
          <w:rFonts w:ascii="Arial" w:hAnsi="Arial"/>
          <w:sz w:val="18"/>
          <w:szCs w:val="20"/>
        </w:rPr>
        <w:t xml:space="preserve"> s </w:t>
      </w:r>
      <w:r>
        <w:rPr>
          <w:rFonts w:ascii="Arial" w:hAnsi="Arial"/>
          <w:sz w:val="18"/>
          <w:szCs w:val="20"/>
        </w:rPr>
        <w:t>údaji o 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obchodu se státy mimo EU se uvádějí v celním prohlášení (Jednotný správní doklad).</w:t>
      </w:r>
      <w:r w:rsidR="005472B1" w:rsidRPr="005472B1">
        <w:rPr>
          <w:rFonts w:ascii="Arial" w:hAnsi="Arial"/>
          <w:sz w:val="18"/>
          <w:szCs w:val="20"/>
        </w:rPr>
        <w:t xml:space="preserve"> </w:t>
      </w:r>
      <w:r w:rsidR="005472B1">
        <w:rPr>
          <w:rFonts w:ascii="Arial" w:hAnsi="Arial"/>
          <w:sz w:val="18"/>
          <w:szCs w:val="20"/>
        </w:rPr>
        <w:t>Součástí zpracování dat za Intrastat jsou i matematicko-statistické dopočty, kterými se kompenzuje ztráta informací v důsledku non-response a zavedení statistických prahů.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Údaje o zahraničním obchodě v USD a v </w:t>
      </w:r>
      <w:proofErr w:type="gramStart"/>
      <w:r>
        <w:rPr>
          <w:rFonts w:ascii="Arial" w:hAnsi="Arial"/>
          <w:sz w:val="18"/>
        </w:rPr>
        <w:t>EUR</w:t>
      </w:r>
      <w:proofErr w:type="gramEnd"/>
      <w:r>
        <w:rPr>
          <w:rFonts w:ascii="Arial" w:hAnsi="Arial"/>
          <w:sz w:val="18"/>
        </w:rPr>
        <w:t xml:space="preserve"> jsou součtem jednotlivých měsíčních hodnot v Kč přepočtených průměrným měsíčním kurzem vykázaným Českou národní bankou.</w:t>
      </w: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5720A8" w:rsidRDefault="005720A8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382BF2" w:rsidRDefault="00382BF2" w:rsidP="00F64305">
      <w:pPr>
        <w:jc w:val="both"/>
        <w:rPr>
          <w:rFonts w:ascii="Arial" w:hAnsi="Arial" w:cs="Arial"/>
          <w:b/>
          <w:bCs/>
          <w:sz w:val="17"/>
        </w:rPr>
      </w:pPr>
      <w:r w:rsidRPr="00B9327A">
        <w:rPr>
          <w:rFonts w:ascii="Arial" w:hAnsi="Arial" w:cs="Arial"/>
          <w:b/>
          <w:bCs/>
          <w:sz w:val="17"/>
        </w:rPr>
        <w:t>Údaje za jednotlivé měsíce roku 201</w:t>
      </w:r>
      <w:r>
        <w:rPr>
          <w:rFonts w:ascii="Arial" w:hAnsi="Arial" w:cs="Arial"/>
          <w:b/>
          <w:bCs/>
          <w:sz w:val="17"/>
        </w:rPr>
        <w:t>3</w:t>
      </w:r>
      <w:r w:rsidRPr="00B9327A">
        <w:rPr>
          <w:rFonts w:ascii="Arial" w:hAnsi="Arial" w:cs="Arial"/>
          <w:b/>
          <w:bCs/>
          <w:sz w:val="17"/>
        </w:rPr>
        <w:t xml:space="preserve"> </w:t>
      </w:r>
      <w:r w:rsidR="00C24A2B">
        <w:rPr>
          <w:rFonts w:ascii="Arial" w:hAnsi="Arial" w:cs="Arial"/>
          <w:b/>
          <w:bCs/>
          <w:sz w:val="17"/>
        </w:rPr>
        <w:t xml:space="preserve">a 2014 </w:t>
      </w:r>
      <w:r w:rsidR="005C50C2">
        <w:rPr>
          <w:rFonts w:ascii="Arial" w:hAnsi="Arial" w:cs="Arial"/>
          <w:b/>
          <w:bCs/>
          <w:sz w:val="17"/>
        </w:rPr>
        <w:t>jsou definitivní.</w:t>
      </w:r>
      <w:r w:rsidR="006E434B">
        <w:rPr>
          <w:rFonts w:ascii="Arial" w:hAnsi="Arial" w:cs="Arial"/>
          <w:b/>
          <w:bCs/>
          <w:sz w:val="17"/>
        </w:rPr>
        <w:t xml:space="preserve"> </w:t>
      </w:r>
      <w:r w:rsidR="00DE1F9F" w:rsidRPr="00B9327A">
        <w:rPr>
          <w:rFonts w:ascii="Arial" w:hAnsi="Arial" w:cs="Arial"/>
          <w:b/>
          <w:bCs/>
          <w:sz w:val="17"/>
        </w:rPr>
        <w:t xml:space="preserve">Údaje za jednotlivé měsíce roku </w:t>
      </w:r>
      <w:r w:rsidR="00DE1F9F">
        <w:rPr>
          <w:rFonts w:ascii="Arial" w:hAnsi="Arial" w:cs="Arial"/>
          <w:b/>
          <w:bCs/>
          <w:sz w:val="17"/>
        </w:rPr>
        <w:t xml:space="preserve">2015 </w:t>
      </w:r>
      <w:r w:rsidR="00DE1F9F" w:rsidRPr="00B9327A">
        <w:rPr>
          <w:rFonts w:ascii="Arial" w:hAnsi="Arial" w:cs="Arial"/>
          <w:b/>
          <w:bCs/>
          <w:sz w:val="17"/>
        </w:rPr>
        <w:t xml:space="preserve">jsou </w:t>
      </w:r>
      <w:r w:rsidR="00DE1F9F">
        <w:rPr>
          <w:rFonts w:ascii="Arial" w:hAnsi="Arial" w:cs="Arial"/>
          <w:b/>
          <w:bCs/>
          <w:sz w:val="17"/>
        </w:rPr>
        <w:t>předběžné</w:t>
      </w:r>
      <w:r w:rsidR="00DE1F9F" w:rsidRPr="00B9327A">
        <w:rPr>
          <w:rFonts w:ascii="Arial" w:hAnsi="Arial" w:cs="Arial"/>
          <w:b/>
          <w:bCs/>
          <w:sz w:val="17"/>
        </w:rPr>
        <w:t>.</w:t>
      </w:r>
      <w:r w:rsidR="00DE1F9F">
        <w:rPr>
          <w:rFonts w:ascii="Arial" w:hAnsi="Arial" w:cs="Arial"/>
          <w:b/>
          <w:bCs/>
          <w:sz w:val="17"/>
        </w:rPr>
        <w:t xml:space="preserve"> </w:t>
      </w:r>
    </w:p>
    <w:p w:rsidR="00382BF2" w:rsidRDefault="00382BF2" w:rsidP="00382BF2">
      <w:pPr>
        <w:jc w:val="both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sz w:val="17"/>
        </w:rPr>
        <w:t xml:space="preserve">                  </w:t>
      </w:r>
    </w:p>
    <w:p w:rsidR="0003109A" w:rsidRDefault="00792FB1" w:rsidP="006E434B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ED67F7" w:rsidRDefault="00ED67F7" w:rsidP="006E434B">
      <w:pPr>
        <w:jc w:val="both"/>
        <w:rPr>
          <w:rFonts w:ascii="Arial" w:hAnsi="Arial" w:cs="Arial"/>
          <w:bCs/>
          <w:sz w:val="17"/>
        </w:rPr>
      </w:pPr>
    </w:p>
    <w:p w:rsidR="00ED67F7" w:rsidRPr="00ED67F7" w:rsidRDefault="00ED67F7" w:rsidP="00ED67F7">
      <w:pPr>
        <w:pStyle w:val="Zkladntextodsazen2"/>
        <w:spacing w:line="240" w:lineRule="auto"/>
        <w:ind w:firstLine="0"/>
        <w:rPr>
          <w:rFonts w:cs="Arial"/>
          <w:bCs/>
          <w:sz w:val="17"/>
          <w:lang w:val="cs-CZ"/>
        </w:rPr>
      </w:pPr>
      <w:r>
        <w:rPr>
          <w:rFonts w:cs="Arial"/>
          <w:bCs/>
          <w:sz w:val="17"/>
          <w:lang w:val="cs-CZ"/>
        </w:rPr>
        <w:t>V</w:t>
      </w:r>
      <w:r w:rsidRPr="00ED67F7">
        <w:rPr>
          <w:rFonts w:cs="Arial"/>
          <w:bCs/>
          <w:sz w:val="17"/>
          <w:lang w:val="cs-CZ"/>
        </w:rPr>
        <w:t xml:space="preserve">e všech tabulkách </w:t>
      </w:r>
      <w:r>
        <w:rPr>
          <w:rFonts w:cs="Arial"/>
          <w:bCs/>
          <w:sz w:val="17"/>
          <w:lang w:val="cs-CZ"/>
        </w:rPr>
        <w:t>obsahujících níže uvedené seskupení států jsou ú</w:t>
      </w:r>
      <w:r w:rsidRPr="00ED67F7">
        <w:rPr>
          <w:rFonts w:cs="Arial"/>
          <w:bCs/>
          <w:sz w:val="17"/>
          <w:lang w:val="cs-CZ"/>
        </w:rPr>
        <w:t xml:space="preserve">daje za stejné období předchozího roku </w:t>
      </w:r>
      <w:r>
        <w:rPr>
          <w:rFonts w:cs="Arial"/>
          <w:bCs/>
          <w:sz w:val="17"/>
          <w:lang w:val="cs-CZ"/>
        </w:rPr>
        <w:t>přepočteny na </w:t>
      </w:r>
      <w:r w:rsidRPr="00ED67F7">
        <w:rPr>
          <w:rFonts w:cs="Arial"/>
          <w:bCs/>
          <w:sz w:val="17"/>
          <w:lang w:val="cs-CZ"/>
        </w:rPr>
        <w:t>porovnatelnou členskou základnu jako v běžném roce, čímž je zachována srovnatelnost.</w:t>
      </w:r>
    </w:p>
    <w:p w:rsidR="00ED67F7" w:rsidRDefault="00ED67F7" w:rsidP="006E434B">
      <w:pPr>
        <w:jc w:val="both"/>
        <w:rPr>
          <w:rFonts w:ascii="Arial" w:hAnsi="Arial" w:cs="Arial"/>
          <w:bCs/>
          <w:sz w:val="17"/>
        </w:rPr>
      </w:pP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Pr="0003109A" w:rsidRDefault="00B72F51" w:rsidP="0078067F">
      <w:pPr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B72F51" w:rsidRDefault="00B72F51">
      <w:pPr>
        <w:jc w:val="both"/>
        <w:rPr>
          <w:rFonts w:ascii="Arial" w:hAnsi="Arial" w:cs="Arial"/>
          <w:bCs/>
          <w:sz w:val="17"/>
        </w:rPr>
      </w:pP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6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E4" w:rsidRDefault="005731E4">
      <w:r>
        <w:separator/>
      </w:r>
    </w:p>
  </w:endnote>
  <w:endnote w:type="continuationSeparator" w:id="0">
    <w:p w:rsidR="005731E4" w:rsidRDefault="00573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E4" w:rsidRDefault="005731E4">
      <w:r>
        <w:separator/>
      </w:r>
    </w:p>
  </w:footnote>
  <w:footnote w:type="continuationSeparator" w:id="0">
    <w:p w:rsidR="005731E4" w:rsidRDefault="00573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1" w:rsidRDefault="00CE5B3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CD"/>
    <w:rsid w:val="000051FD"/>
    <w:rsid w:val="0003109A"/>
    <w:rsid w:val="00036DDB"/>
    <w:rsid w:val="00053582"/>
    <w:rsid w:val="000A2D82"/>
    <w:rsid w:val="000B21F1"/>
    <w:rsid w:val="000E6D5B"/>
    <w:rsid w:val="000F55A8"/>
    <w:rsid w:val="00100EC2"/>
    <w:rsid w:val="00136754"/>
    <w:rsid w:val="0014064F"/>
    <w:rsid w:val="001872B2"/>
    <w:rsid w:val="001A6BCE"/>
    <w:rsid w:val="001B27A9"/>
    <w:rsid w:val="001F6C26"/>
    <w:rsid w:val="002B21D0"/>
    <w:rsid w:val="00312E54"/>
    <w:rsid w:val="00356596"/>
    <w:rsid w:val="00371313"/>
    <w:rsid w:val="0037441D"/>
    <w:rsid w:val="00382BF2"/>
    <w:rsid w:val="003D36BC"/>
    <w:rsid w:val="003D7FCD"/>
    <w:rsid w:val="003E2C70"/>
    <w:rsid w:val="003E327E"/>
    <w:rsid w:val="003E6BA4"/>
    <w:rsid w:val="003E7FCA"/>
    <w:rsid w:val="003F458F"/>
    <w:rsid w:val="004007FF"/>
    <w:rsid w:val="0040278A"/>
    <w:rsid w:val="00467E94"/>
    <w:rsid w:val="0049110C"/>
    <w:rsid w:val="0049532D"/>
    <w:rsid w:val="004C084D"/>
    <w:rsid w:val="005472B1"/>
    <w:rsid w:val="005720A8"/>
    <w:rsid w:val="005731E4"/>
    <w:rsid w:val="005B6C33"/>
    <w:rsid w:val="005C133B"/>
    <w:rsid w:val="005C2B75"/>
    <w:rsid w:val="005C50C2"/>
    <w:rsid w:val="005E186F"/>
    <w:rsid w:val="00600AD8"/>
    <w:rsid w:val="00621610"/>
    <w:rsid w:val="00636035"/>
    <w:rsid w:val="006366F9"/>
    <w:rsid w:val="00650358"/>
    <w:rsid w:val="00660C5A"/>
    <w:rsid w:val="006807ED"/>
    <w:rsid w:val="0068667F"/>
    <w:rsid w:val="006A2610"/>
    <w:rsid w:val="006B63FD"/>
    <w:rsid w:val="006B7A70"/>
    <w:rsid w:val="006E434B"/>
    <w:rsid w:val="0075482C"/>
    <w:rsid w:val="0078067F"/>
    <w:rsid w:val="00792FB1"/>
    <w:rsid w:val="007939E8"/>
    <w:rsid w:val="007E4F13"/>
    <w:rsid w:val="007F289A"/>
    <w:rsid w:val="00821090"/>
    <w:rsid w:val="00836066"/>
    <w:rsid w:val="008517D5"/>
    <w:rsid w:val="00875C52"/>
    <w:rsid w:val="00993599"/>
    <w:rsid w:val="009A544A"/>
    <w:rsid w:val="009B7AB4"/>
    <w:rsid w:val="009E787F"/>
    <w:rsid w:val="00A44ADF"/>
    <w:rsid w:val="00A547CF"/>
    <w:rsid w:val="00A817BF"/>
    <w:rsid w:val="00A939D6"/>
    <w:rsid w:val="00AA0506"/>
    <w:rsid w:val="00AD4BF6"/>
    <w:rsid w:val="00B72F51"/>
    <w:rsid w:val="00B87386"/>
    <w:rsid w:val="00B931B0"/>
    <w:rsid w:val="00B9327A"/>
    <w:rsid w:val="00BA03D8"/>
    <w:rsid w:val="00BC19A2"/>
    <w:rsid w:val="00BE04D8"/>
    <w:rsid w:val="00C24A2B"/>
    <w:rsid w:val="00C273A0"/>
    <w:rsid w:val="00C51D1A"/>
    <w:rsid w:val="00C74BB4"/>
    <w:rsid w:val="00CE5B3D"/>
    <w:rsid w:val="00D56026"/>
    <w:rsid w:val="00D64B07"/>
    <w:rsid w:val="00DC61D5"/>
    <w:rsid w:val="00DE1F9F"/>
    <w:rsid w:val="00DF7CBB"/>
    <w:rsid w:val="00E11FD2"/>
    <w:rsid w:val="00E17DA7"/>
    <w:rsid w:val="00E627B3"/>
    <w:rsid w:val="00E927E8"/>
    <w:rsid w:val="00EA7802"/>
    <w:rsid w:val="00EB5E33"/>
    <w:rsid w:val="00ED3713"/>
    <w:rsid w:val="00ED67F7"/>
    <w:rsid w:val="00F03CF3"/>
    <w:rsid w:val="00F613A3"/>
    <w:rsid w:val="00F64305"/>
    <w:rsid w:val="00F70984"/>
    <w:rsid w:val="00F8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subject/>
  <dc:creator>csu</dc:creator>
  <cp:keywords/>
  <dc:description/>
  <cp:lastModifiedBy>bartlova327</cp:lastModifiedBy>
  <cp:revision>19</cp:revision>
  <cp:lastPrinted>2013-03-26T12:51:00Z</cp:lastPrinted>
  <dcterms:created xsi:type="dcterms:W3CDTF">2013-12-05T06:47:00Z</dcterms:created>
  <dcterms:modified xsi:type="dcterms:W3CDTF">2015-08-27T12:14:00Z</dcterms:modified>
</cp:coreProperties>
</file>