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B1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statistiky zahraničního obchodu podle pohybu zboží (</w:t>
      </w:r>
      <w:proofErr w:type="spellStart"/>
      <w:r>
        <w:rPr>
          <w:rFonts w:ascii="Arial" w:hAnsi="Arial"/>
          <w:b/>
          <w:bCs/>
          <w:sz w:val="22"/>
        </w:rPr>
        <w:t>přeshraniční</w:t>
      </w:r>
      <w:proofErr w:type="spellEnd"/>
      <w:r>
        <w:rPr>
          <w:rFonts w:ascii="Arial" w:hAnsi="Arial"/>
          <w:b/>
          <w:bCs/>
          <w:sz w:val="22"/>
        </w:rPr>
        <w:t xml:space="preserve"> statistika)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jsou data získávaná celními orgány. </w:t>
      </w:r>
      <w:r>
        <w:rPr>
          <w:rFonts w:ascii="Arial" w:hAnsi="Arial"/>
          <w:sz w:val="18"/>
          <w:szCs w:val="20"/>
        </w:rPr>
        <w:t>Od 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13/1993 Sb., v</w:t>
      </w:r>
      <w:r>
        <w:rPr>
          <w:rFonts w:ascii="Arial" w:hAnsi="Arial" w:hint="eastAsia"/>
          <w:sz w:val="18"/>
          <w:szCs w:val="20"/>
        </w:rPr>
        <w:t>e</w:t>
      </w:r>
      <w:r>
        <w:rPr>
          <w:rFonts w:ascii="Arial" w:hAnsi="Arial"/>
          <w:sz w:val="18"/>
          <w:szCs w:val="20"/>
        </w:rPr>
        <w:t xml:space="preserve"> z</w:t>
      </w:r>
      <w:r>
        <w:rPr>
          <w:rFonts w:ascii="Arial" w:hAnsi="Arial" w:hint="eastAsia"/>
          <w:sz w:val="18"/>
          <w:szCs w:val="20"/>
        </w:rPr>
        <w:t>nění pozdějších předpisů</w:t>
      </w:r>
      <w:r>
        <w:rPr>
          <w:rFonts w:ascii="Arial" w:hAnsi="Arial"/>
          <w:sz w:val="18"/>
          <w:szCs w:val="20"/>
        </w:rPr>
        <w:t xml:space="preserve">, s platností od </w:t>
      </w:r>
      <w:r w:rsidR="00EB5E33">
        <w:rPr>
          <w:rFonts w:ascii="Arial" w:hAnsi="Arial"/>
          <w:sz w:val="18"/>
          <w:szCs w:val="20"/>
        </w:rPr>
        <w:t>23</w:t>
      </w:r>
      <w:r>
        <w:rPr>
          <w:rFonts w:ascii="Arial" w:hAnsi="Arial"/>
          <w:sz w:val="18"/>
          <w:szCs w:val="20"/>
        </w:rPr>
        <w:t xml:space="preserve">. </w:t>
      </w:r>
      <w:r w:rsidR="00EB5E33">
        <w:rPr>
          <w:rFonts w:ascii="Arial" w:hAnsi="Arial"/>
          <w:sz w:val="18"/>
          <w:szCs w:val="20"/>
        </w:rPr>
        <w:t>listopadu</w:t>
      </w:r>
      <w:r>
        <w:rPr>
          <w:rFonts w:ascii="Arial" w:hAnsi="Arial"/>
          <w:sz w:val="18"/>
          <w:szCs w:val="20"/>
        </w:rPr>
        <w:t xml:space="preserve"> 20</w:t>
      </w:r>
      <w:r w:rsidR="00EB5E33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vyhláškou Ministerstva financí ČR č. </w:t>
      </w:r>
      <w:r w:rsidR="00621610">
        <w:rPr>
          <w:rFonts w:ascii="Arial" w:hAnsi="Arial"/>
          <w:sz w:val="18"/>
          <w:szCs w:val="20"/>
        </w:rPr>
        <w:t>421</w:t>
      </w:r>
      <w:r>
        <w:rPr>
          <w:rFonts w:ascii="Arial" w:hAnsi="Arial"/>
          <w:sz w:val="18"/>
          <w:szCs w:val="20"/>
        </w:rPr>
        <w:t>/20</w:t>
      </w:r>
      <w:r w:rsidR="00621610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Sb., pro obchod s třetími zeměmi, kterou se provádějí některá ustanovení celního zákona. Pravidla provádění </w:t>
      </w:r>
      <w:proofErr w:type="spellStart"/>
      <w:r>
        <w:rPr>
          <w:rFonts w:ascii="Arial" w:hAnsi="Arial"/>
          <w:sz w:val="18"/>
          <w:szCs w:val="20"/>
        </w:rPr>
        <w:t>Intrastatu</w:t>
      </w:r>
      <w:proofErr w:type="spellEnd"/>
      <w:r>
        <w:rPr>
          <w:rFonts w:ascii="Arial" w:hAnsi="Arial"/>
          <w:sz w:val="18"/>
          <w:szCs w:val="20"/>
        </w:rPr>
        <w:t xml:space="preserve">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792FB1" w:rsidRDefault="00792FB1">
      <w:pPr>
        <w:pStyle w:val="Zkladntext"/>
        <w:rPr>
          <w:rFonts w:cs="Arial"/>
          <w:sz w:val="18"/>
          <w:lang w:val="cs-CZ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je souhrnem </w:t>
      </w:r>
      <w:proofErr w:type="spellStart"/>
      <w:r>
        <w:rPr>
          <w:rFonts w:ascii="Arial" w:hAnsi="Arial"/>
          <w:b/>
          <w:bCs/>
          <w:sz w:val="18"/>
          <w:szCs w:val="20"/>
        </w:rPr>
        <w:t>vnitrounijního</w:t>
      </w:r>
      <w:proofErr w:type="spellEnd"/>
      <w:r>
        <w:rPr>
          <w:rFonts w:ascii="Arial" w:hAnsi="Arial"/>
          <w:b/>
          <w:bCs/>
          <w:sz w:val="18"/>
          <w:szCs w:val="20"/>
        </w:rPr>
        <w:t xml:space="preserve"> obchodu (tj. obchodu s členskými státy EU)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</w:t>
      </w:r>
      <w:proofErr w:type="spellStart"/>
      <w:r>
        <w:rPr>
          <w:rFonts w:ascii="Arial" w:hAnsi="Arial"/>
          <w:sz w:val="18"/>
          <w:szCs w:val="20"/>
        </w:rPr>
        <w:t>Intrastat</w:t>
      </w:r>
      <w:proofErr w:type="spellEnd"/>
      <w:r>
        <w:rPr>
          <w:rFonts w:ascii="Arial" w:hAnsi="Arial"/>
          <w:sz w:val="18"/>
          <w:szCs w:val="20"/>
        </w:rPr>
        <w:t xml:space="preserve"> s 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b/>
          <w:bCs/>
          <w:i/>
          <w:iCs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792FB1">
      <w:pPr>
        <w:jc w:val="both"/>
        <w:rPr>
          <w:rFonts w:ascii="Arial" w:hAnsi="Arial" w:cs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Údaje o zahraničním obchodě v USD a v </w:t>
      </w:r>
      <w:proofErr w:type="gramStart"/>
      <w:r>
        <w:rPr>
          <w:rFonts w:ascii="Arial" w:hAnsi="Arial"/>
          <w:sz w:val="18"/>
        </w:rPr>
        <w:t>EUR</w:t>
      </w:r>
      <w:proofErr w:type="gramEnd"/>
      <w:r>
        <w:rPr>
          <w:rFonts w:ascii="Arial" w:hAnsi="Arial"/>
          <w:sz w:val="18"/>
        </w:rPr>
        <w:t xml:space="preserve">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C51D1A" w:rsidRDefault="00C51D1A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Default="00382BF2" w:rsidP="00382BF2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>Údaje za jednotlivé měsíce roku 201</w:t>
      </w:r>
      <w:r>
        <w:rPr>
          <w:rFonts w:ascii="Arial" w:hAnsi="Arial" w:cs="Arial"/>
          <w:b/>
          <w:bCs/>
          <w:sz w:val="17"/>
        </w:rPr>
        <w:t>3</w:t>
      </w:r>
      <w:r w:rsidRPr="00B9327A">
        <w:rPr>
          <w:rFonts w:ascii="Arial" w:hAnsi="Arial" w:cs="Arial"/>
          <w:b/>
          <w:bCs/>
          <w:sz w:val="17"/>
        </w:rPr>
        <w:t xml:space="preserve"> jsou </w:t>
      </w:r>
      <w:r>
        <w:rPr>
          <w:rFonts w:ascii="Arial" w:hAnsi="Arial" w:cs="Arial"/>
          <w:b/>
          <w:bCs/>
          <w:sz w:val="17"/>
        </w:rPr>
        <w:t>předběžné</w:t>
      </w:r>
      <w:r w:rsidRPr="00B9327A">
        <w:rPr>
          <w:rFonts w:ascii="Arial" w:hAnsi="Arial" w:cs="Arial"/>
          <w:b/>
          <w:bCs/>
          <w:sz w:val="17"/>
        </w:rPr>
        <w:t xml:space="preserve">, údaje za </w:t>
      </w:r>
      <w:r>
        <w:rPr>
          <w:rFonts w:ascii="Arial" w:hAnsi="Arial" w:cs="Arial"/>
          <w:b/>
          <w:bCs/>
          <w:sz w:val="17"/>
        </w:rPr>
        <w:t>leden</w:t>
      </w:r>
      <w:r w:rsidRPr="00B9327A">
        <w:rPr>
          <w:rFonts w:ascii="Arial" w:hAnsi="Arial" w:cs="Arial"/>
          <w:b/>
          <w:bCs/>
          <w:sz w:val="17"/>
        </w:rPr>
        <w:t xml:space="preserve"> 201</w:t>
      </w:r>
      <w:r>
        <w:rPr>
          <w:rFonts w:ascii="Arial" w:hAnsi="Arial" w:cs="Arial"/>
          <w:b/>
          <w:bCs/>
          <w:sz w:val="17"/>
        </w:rPr>
        <w:t>4</w:t>
      </w:r>
      <w:r w:rsidRPr="00B9327A">
        <w:rPr>
          <w:rFonts w:ascii="Arial" w:hAnsi="Arial" w:cs="Arial"/>
          <w:b/>
          <w:bCs/>
          <w:sz w:val="17"/>
        </w:rPr>
        <w:t xml:space="preserve"> jsou předběžné.</w:t>
      </w:r>
    </w:p>
    <w:p w:rsidR="00382BF2" w:rsidRDefault="00382BF2" w:rsidP="00382BF2">
      <w:pPr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sz w:val="17"/>
        </w:rPr>
        <w:t xml:space="preserve">                       </w:t>
      </w:r>
    </w:p>
    <w:p w:rsidR="00792FB1" w:rsidRDefault="00792FB1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03109A" w:rsidP="00B72F51">
      <w:pPr>
        <w:rPr>
          <w:rFonts w:ascii="Arial" w:hAnsi="Arial" w:cs="Arial"/>
          <w:bCs/>
          <w:sz w:val="17"/>
        </w:rPr>
      </w:pPr>
    </w:p>
    <w:p w:rsidR="0003109A" w:rsidRDefault="0003109A" w:rsidP="00B72F51">
      <w:pPr>
        <w:rPr>
          <w:rFonts w:ascii="Arial" w:hAnsi="Arial" w:cs="Arial"/>
          <w:bCs/>
          <w:sz w:val="17"/>
        </w:rPr>
      </w:pP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Pr="0003109A" w:rsidRDefault="00B72F51" w:rsidP="0078067F">
      <w:pPr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382BF2">
        <w:rPr>
          <w:rFonts w:cs="Arial"/>
          <w:bCs/>
          <w:sz w:val="17"/>
          <w:szCs w:val="24"/>
          <w:lang w:val="cs-CZ"/>
        </w:rPr>
        <w:t>8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B72F51" w:rsidRDefault="00B72F51">
      <w:pPr>
        <w:jc w:val="both"/>
        <w:rPr>
          <w:rFonts w:ascii="Arial" w:hAnsi="Arial" w:cs="Arial"/>
          <w:bCs/>
          <w:sz w:val="17"/>
        </w:rPr>
      </w:pP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6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6F" w:rsidRDefault="005E186F">
      <w:r>
        <w:separator/>
      </w:r>
    </w:p>
  </w:endnote>
  <w:endnote w:type="continuationSeparator" w:id="0">
    <w:p w:rsidR="005E186F" w:rsidRDefault="005E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6F" w:rsidRDefault="005E186F">
      <w:r>
        <w:separator/>
      </w:r>
    </w:p>
  </w:footnote>
  <w:footnote w:type="continuationSeparator" w:id="0">
    <w:p w:rsidR="005E186F" w:rsidRDefault="005E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1" w:rsidRDefault="000F55A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CD"/>
    <w:rsid w:val="0003109A"/>
    <w:rsid w:val="00036DDB"/>
    <w:rsid w:val="00053582"/>
    <w:rsid w:val="000B21F1"/>
    <w:rsid w:val="000F55A8"/>
    <w:rsid w:val="00100EC2"/>
    <w:rsid w:val="00136754"/>
    <w:rsid w:val="0014064F"/>
    <w:rsid w:val="001A6BCE"/>
    <w:rsid w:val="001B27A9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6BA4"/>
    <w:rsid w:val="003E7FCA"/>
    <w:rsid w:val="004007FF"/>
    <w:rsid w:val="0040278A"/>
    <w:rsid w:val="00467E94"/>
    <w:rsid w:val="0049532D"/>
    <w:rsid w:val="004C084D"/>
    <w:rsid w:val="005720A8"/>
    <w:rsid w:val="005E186F"/>
    <w:rsid w:val="00600AD8"/>
    <w:rsid w:val="00621610"/>
    <w:rsid w:val="00636035"/>
    <w:rsid w:val="00650358"/>
    <w:rsid w:val="00660C5A"/>
    <w:rsid w:val="006807ED"/>
    <w:rsid w:val="0068667F"/>
    <w:rsid w:val="006B7A70"/>
    <w:rsid w:val="0078067F"/>
    <w:rsid w:val="00792FB1"/>
    <w:rsid w:val="007939E8"/>
    <w:rsid w:val="007E4F13"/>
    <w:rsid w:val="007F289A"/>
    <w:rsid w:val="00821090"/>
    <w:rsid w:val="00836066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73A0"/>
    <w:rsid w:val="00C51D1A"/>
    <w:rsid w:val="00D56026"/>
    <w:rsid w:val="00DC61D5"/>
    <w:rsid w:val="00DF7CBB"/>
    <w:rsid w:val="00E11FD2"/>
    <w:rsid w:val="00E17DA7"/>
    <w:rsid w:val="00E627B3"/>
    <w:rsid w:val="00EB5E33"/>
    <w:rsid w:val="00F613A3"/>
    <w:rsid w:val="00F7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bartlova327</cp:lastModifiedBy>
  <cp:revision>6</cp:revision>
  <cp:lastPrinted>2013-03-26T12:51:00Z</cp:lastPrinted>
  <dcterms:created xsi:type="dcterms:W3CDTF">2013-12-05T06:47:00Z</dcterms:created>
  <dcterms:modified xsi:type="dcterms:W3CDTF">2014-03-03T10:07:00Z</dcterms:modified>
</cp:coreProperties>
</file>