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463E03">
        <w:t>6</w:t>
      </w:r>
      <w:r w:rsidR="00DA659A" w:rsidRPr="00240CB9">
        <w:t>.</w:t>
      </w:r>
      <w:r w:rsidR="009B1E55">
        <w:t xml:space="preserve"> </w:t>
      </w:r>
      <w:r w:rsidR="00C1797F">
        <w:t>7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2431A0" w:rsidRDefault="00D35F69" w:rsidP="00726D94">
      <w:pPr>
        <w:pStyle w:val="Nzev"/>
        <w:rPr>
          <w:caps/>
        </w:rPr>
      </w:pPr>
      <w:r w:rsidRPr="002431A0">
        <w:t xml:space="preserve">Ceny </w:t>
      </w:r>
      <w:r w:rsidR="002431A0">
        <w:t>v průmyslu a zemědělství meziročně stále v poklesu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C1797F">
        <w:t>červen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B13FA4">
        <w:t>klesly</w:t>
      </w:r>
      <w:r w:rsidRPr="009A11CD">
        <w:t xml:space="preserve"> ceny zemědělských výrobců o </w:t>
      </w:r>
      <w:r w:rsidR="00B13FA4">
        <w:t>1,4</w:t>
      </w:r>
      <w:r w:rsidRPr="009A11CD">
        <w:t> %</w:t>
      </w:r>
      <w:r w:rsidR="00AC6909">
        <w:t xml:space="preserve"> a </w:t>
      </w:r>
      <w:r w:rsidR="00AC6909" w:rsidRPr="003473FB">
        <w:t>tržních</w:t>
      </w:r>
      <w:r w:rsidR="00AC6909" w:rsidRPr="009A11CD">
        <w:t xml:space="preserve"> služeb</w:t>
      </w:r>
      <w:r w:rsidR="00AC6909">
        <w:t xml:space="preserve"> </w:t>
      </w:r>
      <w:r w:rsidR="00AC6909" w:rsidRPr="009A11CD">
        <w:t xml:space="preserve">o </w:t>
      </w:r>
      <w:r w:rsidR="00AC6909">
        <w:t>0,4</w:t>
      </w:r>
      <w:r w:rsidR="00AC6909" w:rsidRPr="009A11CD">
        <w:t> %</w:t>
      </w:r>
      <w:r w:rsidR="00BA5D43">
        <w:t>.</w:t>
      </w:r>
      <w:r w:rsidR="00B864DB">
        <w:t xml:space="preserve"> </w:t>
      </w:r>
      <w:r w:rsidR="001179D3">
        <w:t>Ceny</w:t>
      </w:r>
      <w:r w:rsidR="00390C77">
        <w:t xml:space="preserve"> </w:t>
      </w:r>
      <w:r w:rsidR="00930D1B" w:rsidRPr="003473FB">
        <w:t>průmyslových výrobců</w:t>
      </w:r>
      <w:r w:rsidR="00AC6909">
        <w:t xml:space="preserve"> a</w:t>
      </w:r>
      <w:r w:rsidR="00390C77" w:rsidRPr="00390C77">
        <w:t xml:space="preserve"> </w:t>
      </w:r>
      <w:r w:rsidR="00BA5D43" w:rsidRPr="003473FB">
        <w:t xml:space="preserve">stavebních prací </w:t>
      </w:r>
      <w:r w:rsidR="000935CC">
        <w:t xml:space="preserve">se </w:t>
      </w:r>
      <w:r w:rsidR="00AC6909">
        <w:t>n</w:t>
      </w:r>
      <w:r w:rsidR="00923E14">
        <w:t>ezměnily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01648E">
        <w:t>2</w:t>
      </w:r>
      <w:r w:rsidR="00B13FA4">
        <w:t>,8</w:t>
      </w:r>
      <w:r w:rsidRPr="009A11CD">
        <w:t> %</w:t>
      </w:r>
      <w:r w:rsidR="003128FD">
        <w:t xml:space="preserve"> a</w:t>
      </w:r>
      <w:r w:rsidRPr="009A11CD">
        <w:t xml:space="preserve"> </w:t>
      </w:r>
      <w:r w:rsidR="00196785" w:rsidRPr="009A11CD">
        <w:t xml:space="preserve">průmyslových výrobců </w:t>
      </w:r>
      <w:r w:rsidR="00196785">
        <w:t>o</w:t>
      </w:r>
      <w:r w:rsidR="002473C7">
        <w:t> </w:t>
      </w:r>
      <w:r w:rsidR="00196785">
        <w:t>0,</w:t>
      </w:r>
      <w:r w:rsidR="0001648E">
        <w:t>2</w:t>
      </w:r>
      <w:r w:rsidR="00196785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DD67BE">
        <w:t>byly vyšší</w:t>
      </w:r>
      <w:r w:rsidR="00A26333">
        <w:t xml:space="preserve"> o</w:t>
      </w:r>
      <w:r w:rsidR="00AA5935">
        <w:t> </w:t>
      </w:r>
      <w:r w:rsidR="00A26333">
        <w:t>0,</w:t>
      </w:r>
      <w:r w:rsidR="00AA5935">
        <w:t>5</w:t>
      </w:r>
      <w:r w:rsidR="00A26333">
        <w:t> %</w:t>
      </w:r>
      <w:r w:rsidR="009E4FD9">
        <w:t>, ceny</w:t>
      </w:r>
      <w:r w:rsidR="00834525">
        <w:t> </w:t>
      </w:r>
      <w:r w:rsidR="00AA5935" w:rsidRPr="009A11CD">
        <w:t>tržních služeb o </w:t>
      </w:r>
      <w:r w:rsidR="00915AE4">
        <w:t>1,0</w:t>
      </w:r>
      <w:r w:rsidR="00AA5935" w:rsidRPr="009A11CD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CC6B37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CC6B37">
        <w:rPr>
          <w:rFonts w:cs="Arial"/>
          <w:szCs w:val="20"/>
        </w:rPr>
        <w:t>1,4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CC6B37">
        <w:rPr>
          <w:rFonts w:cs="Arial"/>
          <w:szCs w:val="20"/>
        </w:rPr>
        <w:t>Klesly ceny obilovin o 0,7 %, mléka o 1,1 %, brambor o 5,0 % a vajec o 5,2 %.</w:t>
      </w:r>
      <w:r w:rsidR="00AC18AB">
        <w:rPr>
          <w:rFonts w:cs="Arial"/>
          <w:szCs w:val="20"/>
        </w:rPr>
        <w:t xml:space="preserve"> </w:t>
      </w:r>
      <w:r w:rsidR="00A26A37">
        <w:rPr>
          <w:rFonts w:cs="Arial"/>
          <w:szCs w:val="20"/>
        </w:rPr>
        <w:t>Vzrostly ceny čerstvé zeleniny o</w:t>
      </w:r>
      <w:r w:rsidR="00443009">
        <w:rPr>
          <w:rFonts w:cs="Arial"/>
          <w:szCs w:val="20"/>
        </w:rPr>
        <w:t> </w:t>
      </w:r>
      <w:r w:rsidR="00340474">
        <w:rPr>
          <w:rFonts w:cs="Arial"/>
          <w:szCs w:val="20"/>
        </w:rPr>
        <w:t>22,2</w:t>
      </w:r>
      <w:r w:rsidR="00A26A37">
        <w:rPr>
          <w:rFonts w:cs="Arial"/>
          <w:szCs w:val="20"/>
        </w:rPr>
        <w:t> %,</w:t>
      </w:r>
      <w:r w:rsidR="00340474">
        <w:rPr>
          <w:rFonts w:cs="Arial"/>
          <w:szCs w:val="20"/>
        </w:rPr>
        <w:t xml:space="preserve"> ovoce o 3,8 % a</w:t>
      </w:r>
      <w:r w:rsidR="007D74BA">
        <w:rPr>
          <w:rFonts w:cs="Arial"/>
          <w:szCs w:val="20"/>
        </w:rPr>
        <w:t> </w:t>
      </w:r>
      <w:r w:rsidR="00A26A37">
        <w:rPr>
          <w:rFonts w:cs="Arial"/>
          <w:szCs w:val="20"/>
        </w:rPr>
        <w:t xml:space="preserve">prasat </w:t>
      </w:r>
      <w:r w:rsidR="00340474">
        <w:rPr>
          <w:rFonts w:cs="Arial"/>
          <w:szCs w:val="20"/>
        </w:rPr>
        <w:t xml:space="preserve">jatečných </w:t>
      </w:r>
      <w:r w:rsidR="00A26A37">
        <w:rPr>
          <w:rFonts w:cs="Arial"/>
          <w:szCs w:val="20"/>
        </w:rPr>
        <w:t xml:space="preserve">o </w:t>
      </w:r>
      <w:r w:rsidR="00340474">
        <w:rPr>
          <w:rFonts w:cs="Arial"/>
          <w:szCs w:val="20"/>
        </w:rPr>
        <w:t>3,3</w:t>
      </w:r>
      <w:r w:rsidR="00A26A37">
        <w:rPr>
          <w:rFonts w:cs="Arial"/>
          <w:szCs w:val="20"/>
        </w:rPr>
        <w:t xml:space="preserve"> %. </w:t>
      </w:r>
    </w:p>
    <w:p w:rsidR="00102B98" w:rsidRDefault="00102B98" w:rsidP="00DA659A">
      <w:pPr>
        <w:rPr>
          <w:rFonts w:cs="Arial"/>
          <w:szCs w:val="20"/>
        </w:rPr>
      </w:pPr>
    </w:p>
    <w:p w:rsidR="00455BF6" w:rsidRPr="00A56C80" w:rsidRDefault="00455BF6" w:rsidP="00455BF6"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zůstaly </w:t>
      </w:r>
      <w:r w:rsidR="00F36E68">
        <w:rPr>
          <w:rFonts w:cs="Arial"/>
          <w:szCs w:val="20"/>
        </w:rPr>
        <w:t xml:space="preserve">v úhrnu </w:t>
      </w:r>
      <w:r>
        <w:rPr>
          <w:rFonts w:cs="Arial"/>
          <w:szCs w:val="20"/>
        </w:rPr>
        <w:t xml:space="preserve">beze změny. Nejvýznamněji klesly ceny potravinářských výrobků, </w:t>
      </w:r>
      <w:r w:rsidRPr="00725227">
        <w:rPr>
          <w:rFonts w:cs="Arial"/>
          <w:szCs w:val="20"/>
        </w:rPr>
        <w:t>nápoj</w:t>
      </w:r>
      <w:r>
        <w:rPr>
          <w:rFonts w:cs="Arial"/>
          <w:szCs w:val="20"/>
        </w:rPr>
        <w:t>ů</w:t>
      </w:r>
      <w:r w:rsidRPr="00725227">
        <w:rPr>
          <w:rFonts w:cs="Arial"/>
          <w:szCs w:val="20"/>
        </w:rPr>
        <w:t xml:space="preserve"> a tabák</w:t>
      </w:r>
      <w:r>
        <w:rPr>
          <w:rFonts w:cs="Arial"/>
          <w:szCs w:val="20"/>
        </w:rPr>
        <w:t xml:space="preserve">u o 0,6 %. Z toho se ceny mléčných výrobků snížily o 2,6 % a nápojů o 1,1 %, naopak ceny masa a masných výrobků vzrostly o 0,8 %. Ceny chemických látek a výrobků byly nižší o 0,5 % a obecných kovů a kovodělných výrobků o 0,3 %. Výrazněji se zvýšily ceny v oddílu koksu a rafinovaných ropných produktů o 1,2 %. </w:t>
      </w:r>
    </w:p>
    <w:p w:rsidR="001532C4" w:rsidRPr="001131EE" w:rsidRDefault="001532C4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B25FC1">
        <w:rPr>
          <w:rFonts w:cs="Arial"/>
          <w:bCs/>
          <w:szCs w:val="20"/>
        </w:rPr>
        <w:t>nezměnily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56328E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B25FC1">
        <w:rPr>
          <w:rFonts w:cs="Arial"/>
          <w:szCs w:val="20"/>
        </w:rPr>
        <w:t>3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7E2004">
        <w:rPr>
          <w:rFonts w:cs="Arial"/>
          <w:szCs w:val="20"/>
        </w:rPr>
        <w:t>snížily o 0,4 % v důsledku poklesu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 </w:t>
      </w:r>
      <w:r w:rsidR="00921819">
        <w:rPr>
          <w:rFonts w:cs="Arial"/>
          <w:szCs w:val="20"/>
        </w:rPr>
        <w:t>za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7E2004">
        <w:rPr>
          <w:rFonts w:cs="Arial"/>
          <w:bCs/>
          <w:iCs/>
          <w:szCs w:val="20"/>
        </w:rPr>
        <w:t>4,3</w:t>
      </w:r>
      <w:r>
        <w:rPr>
          <w:rFonts w:cs="Arial"/>
          <w:bCs/>
          <w:iCs/>
          <w:szCs w:val="20"/>
        </w:rPr>
        <w:t> %</w:t>
      </w:r>
      <w:r w:rsidR="007E2004">
        <w:rPr>
          <w:rFonts w:cs="Arial"/>
          <w:bCs/>
          <w:iCs/>
          <w:szCs w:val="20"/>
        </w:rPr>
        <w:t>.</w:t>
      </w:r>
      <w:r w:rsidR="00921819">
        <w:rPr>
          <w:rFonts w:cs="Arial"/>
          <w:bCs/>
          <w:iCs/>
          <w:szCs w:val="20"/>
        </w:rPr>
        <w:t xml:space="preserve"> Zvýšily se ceny v pozemní a potrubní dopravě o 0,5 %.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921819">
        <w:rPr>
          <w:rFonts w:cs="Arial"/>
          <w:bCs/>
          <w:iCs/>
          <w:szCs w:val="20"/>
        </w:rPr>
        <w:t>vzrostly o 0,1 %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327CF9">
        <w:rPr>
          <w:rFonts w:cs="Arial"/>
          <w:bCs/>
          <w:szCs w:val="20"/>
        </w:rPr>
        <w:t>2</w:t>
      </w:r>
      <w:r w:rsidR="00297B87">
        <w:rPr>
          <w:rFonts w:cs="Arial"/>
          <w:bCs/>
          <w:szCs w:val="20"/>
        </w:rPr>
        <w:t>,8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4928C2">
        <w:rPr>
          <w:rFonts w:cs="Arial"/>
          <w:szCs w:val="20"/>
        </w:rPr>
        <w:t>květnu</w:t>
      </w:r>
      <w:r w:rsidR="00FF59AC" w:rsidRPr="00240CB9">
        <w:rPr>
          <w:rFonts w:cs="Arial"/>
          <w:szCs w:val="20"/>
        </w:rPr>
        <w:t xml:space="preserve"> o </w:t>
      </w:r>
      <w:r w:rsidR="00297B87">
        <w:rPr>
          <w:rFonts w:cs="Arial"/>
          <w:szCs w:val="20"/>
        </w:rPr>
        <w:t>0,7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7629EA">
        <w:rPr>
          <w:rFonts w:cs="Arial"/>
          <w:szCs w:val="20"/>
        </w:rPr>
        <w:t>11,6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8A110F">
        <w:rPr>
          <w:rFonts w:cs="Arial"/>
          <w:szCs w:val="20"/>
        </w:rPr>
        <w:t>17,9</w:t>
      </w:r>
      <w:r w:rsidR="008A110F" w:rsidRPr="00240CB9">
        <w:rPr>
          <w:rFonts w:cs="Arial"/>
          <w:szCs w:val="20"/>
        </w:rPr>
        <w:t> %</w:t>
      </w:r>
      <w:r w:rsidR="0032494D">
        <w:rPr>
          <w:rFonts w:cs="Arial"/>
          <w:szCs w:val="20"/>
        </w:rPr>
        <w:t xml:space="preserve"> (poprvé po </w:t>
      </w:r>
      <w:r w:rsidR="001D7CC9">
        <w:rPr>
          <w:rFonts w:cs="Arial"/>
          <w:szCs w:val="20"/>
        </w:rPr>
        <w:t>21</w:t>
      </w:r>
      <w:r w:rsidR="0032494D">
        <w:rPr>
          <w:rFonts w:cs="Arial"/>
          <w:szCs w:val="20"/>
        </w:rPr>
        <w:t xml:space="preserve"> měsících)</w:t>
      </w:r>
      <w:r w:rsidR="008A110F">
        <w:rPr>
          <w:rFonts w:cs="Arial"/>
          <w:szCs w:val="20"/>
        </w:rPr>
        <w:t xml:space="preserve">, </w:t>
      </w:r>
      <w:r w:rsidRPr="00240CB9">
        <w:rPr>
          <w:rFonts w:cs="Arial"/>
          <w:szCs w:val="20"/>
        </w:rPr>
        <w:t>obilovin o</w:t>
      </w:r>
      <w:r>
        <w:rPr>
          <w:rFonts w:cs="Arial"/>
          <w:szCs w:val="20"/>
        </w:rPr>
        <w:t> </w:t>
      </w:r>
      <w:r w:rsidR="00AC18AB">
        <w:rPr>
          <w:rFonts w:cs="Arial"/>
          <w:szCs w:val="20"/>
        </w:rPr>
        <w:t>14,7</w:t>
      </w:r>
      <w:r w:rsidRPr="00240CB9">
        <w:rPr>
          <w:rFonts w:cs="Arial"/>
          <w:szCs w:val="20"/>
        </w:rPr>
        <w:t> %</w:t>
      </w:r>
      <w:r w:rsidR="00854870">
        <w:rPr>
          <w:rFonts w:cs="Arial"/>
          <w:szCs w:val="20"/>
        </w:rPr>
        <w:t xml:space="preserve">, čerstvé zeleniny o </w:t>
      </w:r>
      <w:r w:rsidR="002428A0">
        <w:rPr>
          <w:rFonts w:cs="Arial"/>
          <w:szCs w:val="20"/>
        </w:rPr>
        <w:t>9</w:t>
      </w:r>
      <w:r w:rsidR="00AC18AB">
        <w:rPr>
          <w:rFonts w:cs="Arial"/>
          <w:szCs w:val="20"/>
        </w:rPr>
        <w:t>,8</w:t>
      </w:r>
      <w:r w:rsidR="0085487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AC18AB">
        <w:rPr>
          <w:rFonts w:cs="Arial"/>
          <w:szCs w:val="20"/>
        </w:rPr>
        <w:t>1,7</w:t>
      </w:r>
      <w:r w:rsidRPr="00240CB9">
        <w:rPr>
          <w:rFonts w:cs="Arial"/>
          <w:szCs w:val="20"/>
        </w:rPr>
        <w:t> %</w:t>
      </w:r>
      <w:r w:rsidR="0085487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854870">
        <w:rPr>
          <w:rFonts w:cs="Arial"/>
          <w:szCs w:val="20"/>
        </w:rPr>
        <w:t>N</w:t>
      </w:r>
      <w:r w:rsidR="00067FC8">
        <w:rPr>
          <w:rFonts w:cs="Arial"/>
          <w:szCs w:val="20"/>
        </w:rPr>
        <w:t xml:space="preserve">aopak </w:t>
      </w:r>
      <w:r w:rsidR="00056D9F">
        <w:rPr>
          <w:rFonts w:cs="Arial"/>
          <w:szCs w:val="20"/>
        </w:rPr>
        <w:t>vyšší</w:t>
      </w:r>
      <w:r w:rsidR="00056D9F" w:rsidRPr="00240CB9">
        <w:rPr>
          <w:rFonts w:cs="Arial"/>
          <w:szCs w:val="20"/>
        </w:rPr>
        <w:t xml:space="preserve"> </w:t>
      </w:r>
      <w:r w:rsidR="00463A30">
        <w:rPr>
          <w:rFonts w:cs="Arial"/>
          <w:szCs w:val="20"/>
        </w:rPr>
        <w:t>byly</w:t>
      </w:r>
      <w:r w:rsidR="00463A3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</w:t>
      </w:r>
      <w:r w:rsidR="00515DCC">
        <w:rPr>
          <w:rFonts w:cs="Arial"/>
          <w:szCs w:val="20"/>
        </w:rPr>
        <w:t>ovoce o </w:t>
      </w:r>
      <w:r w:rsidR="00AC18AB">
        <w:rPr>
          <w:rFonts w:cs="Arial"/>
          <w:szCs w:val="20"/>
        </w:rPr>
        <w:t>4,0</w:t>
      </w:r>
      <w:r w:rsidR="000459AC">
        <w:rPr>
          <w:rFonts w:cs="Arial"/>
          <w:szCs w:val="20"/>
        </w:rPr>
        <w:t> %</w:t>
      </w:r>
      <w:r w:rsidR="00EC7336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D40B9E">
        <w:rPr>
          <w:rFonts w:cs="Arial"/>
          <w:szCs w:val="20"/>
        </w:rPr>
        <w:t>8,</w:t>
      </w:r>
      <w:r w:rsidR="007049BF">
        <w:rPr>
          <w:rFonts w:cs="Arial"/>
          <w:szCs w:val="20"/>
        </w:rPr>
        <w:t>6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7049BF">
        <w:rPr>
          <w:rFonts w:cs="Arial"/>
          <w:szCs w:val="20"/>
        </w:rPr>
        <w:t>17,4</w:t>
      </w:r>
      <w:r w:rsidR="008B7FC8">
        <w:rPr>
          <w:rFonts w:cs="Arial"/>
          <w:szCs w:val="20"/>
        </w:rPr>
        <w:t> %</w:t>
      </w:r>
      <w:r w:rsidR="00480AE4">
        <w:rPr>
          <w:rFonts w:cs="Arial"/>
          <w:szCs w:val="20"/>
        </w:rPr>
        <w:t>.</w:t>
      </w:r>
      <w:r w:rsidR="000459AC">
        <w:rPr>
          <w:rFonts w:cs="Arial"/>
          <w:szCs w:val="20"/>
        </w:rPr>
        <w:t xml:space="preserve"> </w:t>
      </w:r>
      <w:r w:rsidR="007049BF">
        <w:rPr>
          <w:rFonts w:cs="Arial"/>
          <w:szCs w:val="20"/>
        </w:rPr>
        <w:t xml:space="preserve">Ceny vajec byly poprvé po patnácti měsících vyšší, a to o 7,7 %. </w:t>
      </w:r>
      <w:r w:rsidR="000459A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="00D40B9E">
        <w:rPr>
          <w:rFonts w:cs="Arial"/>
          <w:szCs w:val="20"/>
        </w:rPr>
        <w:t xml:space="preserve">skotu </w:t>
      </w:r>
      <w:r w:rsidR="00743B04">
        <w:rPr>
          <w:rFonts w:cs="Arial"/>
          <w:szCs w:val="20"/>
        </w:rPr>
        <w:t>se snížily</w:t>
      </w:r>
      <w:r w:rsidR="00D40B9E">
        <w:rPr>
          <w:rFonts w:cs="Arial"/>
          <w:szCs w:val="20"/>
        </w:rPr>
        <w:t xml:space="preserve"> o </w:t>
      </w:r>
      <w:r w:rsidR="007049BF">
        <w:rPr>
          <w:rFonts w:cs="Arial"/>
          <w:szCs w:val="20"/>
        </w:rPr>
        <w:t>1,2</w:t>
      </w:r>
      <w:r w:rsidR="00D40B9E">
        <w:rPr>
          <w:rFonts w:cs="Arial"/>
          <w:szCs w:val="20"/>
        </w:rPr>
        <w:t> %</w:t>
      </w:r>
      <w:r w:rsidR="007049BF">
        <w:rPr>
          <w:rFonts w:cs="Arial"/>
          <w:szCs w:val="20"/>
        </w:rPr>
        <w:t xml:space="preserve"> a</w:t>
      </w:r>
      <w:r w:rsidR="00EB4379">
        <w:rPr>
          <w:rFonts w:cs="Arial"/>
          <w:szCs w:val="20"/>
        </w:rPr>
        <w:t xml:space="preserve"> </w:t>
      </w:r>
      <w:r w:rsidR="002B1C37">
        <w:rPr>
          <w:rFonts w:cs="Arial"/>
          <w:szCs w:val="20"/>
        </w:rPr>
        <w:t xml:space="preserve">drůbeže </w:t>
      </w:r>
      <w:r>
        <w:rPr>
          <w:rFonts w:cs="Arial"/>
          <w:szCs w:val="20"/>
        </w:rPr>
        <w:t>o </w:t>
      </w:r>
      <w:r w:rsidR="007049BF">
        <w:rPr>
          <w:rFonts w:cs="Arial"/>
          <w:szCs w:val="20"/>
        </w:rPr>
        <w:t>4,1</w:t>
      </w:r>
      <w:r>
        <w:rPr>
          <w:rFonts w:cs="Arial"/>
          <w:szCs w:val="20"/>
        </w:rPr>
        <w:t> %.</w:t>
      </w:r>
    </w:p>
    <w:p w:rsidR="00102B98" w:rsidRDefault="00102B98" w:rsidP="00102B98"/>
    <w:p w:rsidR="00445446" w:rsidRDefault="00445446" w:rsidP="00445446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o 0,2 % (v květnu o 0,1 %)</w:t>
      </w:r>
      <w:r w:rsidRPr="00305389">
        <w:t>.</w:t>
      </w:r>
      <w:r w:rsidRPr="00725227">
        <w:t xml:space="preserve"> </w:t>
      </w:r>
      <w:r>
        <w:t>Významný vliv na výši cenové hladiny měl pokles cen elektřiny, plynu a páry o 8,7 % a těžby a dobývání o 4,8 %. Ceny potravinářských</w:t>
      </w:r>
      <w:r w:rsidRPr="00077B2A">
        <w:t xml:space="preserve"> výrobků, nápojů a tabáku </w:t>
      </w:r>
      <w:r>
        <w:t xml:space="preserve">zůstaly na úhrnu beze změny. Klesly především ceny rostlinných a živočišných olejů a tuků o 13,0 %, mlýnských a škrobárenských výrobků o 10,8 % a průmyslových krmiv o 8,2 %. Zvýšily se ceny mléčných výrobků o 5,6 % a masa a masných výrobků o 3,0 %. Vzrostly ceny </w:t>
      </w:r>
      <w:r>
        <w:rPr>
          <w:rFonts w:cs="Arial"/>
          <w:szCs w:val="20"/>
        </w:rPr>
        <w:t xml:space="preserve">v oddílu koksu a rafinovaných ropných </w:t>
      </w:r>
      <w:r>
        <w:rPr>
          <w:rFonts w:cs="Arial"/>
          <w:szCs w:val="20"/>
        </w:rPr>
        <w:lastRenderedPageBreak/>
        <w:t>produktů</w:t>
      </w:r>
      <w:r>
        <w:t xml:space="preserve"> o 4,2 % a dopravních prostředků o 4,0 %, z toho ceny dílů a příslušenství pro motorová vozidla o 5,4 %. Ceny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se zvýšily o 2,1</w:t>
      </w:r>
      <w:r w:rsidRPr="001D1A9B">
        <w:t> %</w:t>
      </w:r>
      <w:r>
        <w:t xml:space="preserve">.  </w:t>
      </w:r>
    </w:p>
    <w:p w:rsidR="00445446" w:rsidRDefault="00445446" w:rsidP="00445446">
      <w:r w:rsidRPr="00A963AE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snížily</w:t>
      </w:r>
      <w:r w:rsidRPr="00A963A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pouze </w:t>
      </w:r>
      <w:r w:rsidRPr="00A963AE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energií o 4,6 %.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FF2704">
        <w:rPr>
          <w:rFonts w:cs="Arial"/>
          <w:szCs w:val="20"/>
        </w:rPr>
        <w:t>zvýšily o 0,</w:t>
      </w:r>
      <w:r w:rsidR="00B25FC1">
        <w:rPr>
          <w:rFonts w:cs="Arial"/>
          <w:szCs w:val="20"/>
        </w:rPr>
        <w:t>5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B62ADF">
        <w:rPr>
          <w:rFonts w:cs="Arial"/>
          <w:bCs/>
          <w:szCs w:val="20"/>
        </w:rPr>
        <w:t xml:space="preserve">stejně jako </w:t>
      </w:r>
      <w:r w:rsidR="0048752E" w:rsidRPr="00240CB9">
        <w:rPr>
          <w:rFonts w:cs="Arial"/>
          <w:szCs w:val="20"/>
        </w:rPr>
        <w:t>v </w:t>
      </w:r>
      <w:r w:rsidR="00C96245">
        <w:rPr>
          <w:rFonts w:cs="Arial"/>
          <w:szCs w:val="20"/>
        </w:rPr>
        <w:t>květnu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56328E">
        <w:rPr>
          <w:rFonts w:cs="Arial"/>
          <w:szCs w:val="20"/>
        </w:rPr>
        <w:t>1,</w:t>
      </w:r>
      <w:r w:rsidR="00B25FC1">
        <w:rPr>
          <w:rFonts w:cs="Arial"/>
          <w:szCs w:val="20"/>
        </w:rPr>
        <w:t>0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4928C2">
        <w:rPr>
          <w:rFonts w:cs="Arial"/>
          <w:bCs/>
          <w:szCs w:val="20"/>
        </w:rPr>
        <w:t>květnu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56328E">
        <w:rPr>
          <w:rFonts w:cs="Arial"/>
          <w:bCs/>
          <w:szCs w:val="20"/>
        </w:rPr>
        <w:t>0,8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1,0</w:t>
      </w:r>
      <w:r w:rsidRPr="00240CB9">
        <w:rPr>
          <w:rFonts w:cs="Arial"/>
          <w:szCs w:val="20"/>
        </w:rPr>
        <w:t> % (</w:t>
      </w:r>
      <w:r w:rsidR="001D14C0" w:rsidRPr="00240CB9">
        <w:rPr>
          <w:rFonts w:cs="Arial"/>
          <w:szCs w:val="20"/>
        </w:rPr>
        <w:t>v </w:t>
      </w:r>
      <w:r w:rsidR="004928C2">
        <w:rPr>
          <w:rFonts w:cs="Arial"/>
          <w:szCs w:val="20"/>
        </w:rPr>
        <w:t>květnu</w:t>
      </w:r>
      <w:r w:rsidR="001D14C0" w:rsidRPr="00240CB9">
        <w:rPr>
          <w:rFonts w:cs="Arial"/>
          <w:szCs w:val="20"/>
        </w:rPr>
        <w:t xml:space="preserve"> o </w:t>
      </w:r>
      <w:r w:rsidR="001D14C0">
        <w:rPr>
          <w:rFonts w:cs="Arial"/>
          <w:szCs w:val="20"/>
        </w:rPr>
        <w:t>0,</w:t>
      </w:r>
      <w:r w:rsidR="00B23F18">
        <w:rPr>
          <w:rFonts w:cs="Arial"/>
          <w:szCs w:val="20"/>
        </w:rPr>
        <w:t>4</w:t>
      </w:r>
      <w:r w:rsidR="001D14C0" w:rsidRPr="00240CB9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</w:t>
      </w:r>
      <w:r w:rsidR="00DE5A5D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0A0E75">
        <w:rPr>
          <w:rFonts w:cs="Arial"/>
          <w:szCs w:val="20"/>
        </w:rPr>
        <w:t>,</w:t>
      </w:r>
      <w:r w:rsidR="00205AD9">
        <w:rPr>
          <w:rFonts w:cs="Arial"/>
          <w:szCs w:val="20"/>
        </w:rPr>
        <w:t xml:space="preserve">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CB3695" w:rsidRPr="00443009">
        <w:t>3</w:t>
      </w:r>
      <w:r w:rsidR="00DE5A5D">
        <w:rPr>
          <w:rFonts w:cs="Arial"/>
          <w:bCs/>
          <w:iCs/>
          <w:szCs w:val="20"/>
        </w:rPr>
        <w:t>,</w:t>
      </w:r>
      <w:r w:rsidR="00B23F18">
        <w:rPr>
          <w:rFonts w:cs="Arial"/>
          <w:bCs/>
          <w:iCs/>
          <w:szCs w:val="20"/>
        </w:rPr>
        <w:t>0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EB4379">
        <w:rPr>
          <w:rFonts w:cs="Arial"/>
          <w:bCs/>
          <w:iCs/>
          <w:szCs w:val="20"/>
        </w:rPr>
        <w:t>za pojištění o</w:t>
      </w:r>
      <w:r w:rsidR="00443009">
        <w:rPr>
          <w:rFonts w:cs="Arial"/>
          <w:bCs/>
          <w:iCs/>
          <w:szCs w:val="20"/>
        </w:rPr>
        <w:t> </w:t>
      </w:r>
      <w:r w:rsidR="00EB4379">
        <w:rPr>
          <w:rFonts w:cs="Arial"/>
          <w:bCs/>
          <w:iCs/>
          <w:szCs w:val="20"/>
        </w:rPr>
        <w:t>2,8 % a</w:t>
      </w:r>
      <w:r w:rsidR="00443009">
        <w:rPr>
          <w:rFonts w:cs="Arial"/>
          <w:bCs/>
          <w:iCs/>
          <w:szCs w:val="20"/>
        </w:rPr>
        <w:t> </w:t>
      </w:r>
      <w:r w:rsidR="00205AD9">
        <w:rPr>
          <w:rFonts w:cs="Arial"/>
          <w:bCs/>
          <w:iCs/>
          <w:szCs w:val="20"/>
        </w:rPr>
        <w:t xml:space="preserve">za </w:t>
      </w:r>
      <w:r w:rsidR="00EB4379">
        <w:rPr>
          <w:rFonts w:cs="Arial"/>
          <w:bCs/>
          <w:iCs/>
          <w:szCs w:val="20"/>
        </w:rPr>
        <w:t>pozemní a</w:t>
      </w:r>
      <w:r w:rsidR="00443009">
        <w:rPr>
          <w:rFonts w:cs="Arial"/>
          <w:bCs/>
          <w:iCs/>
          <w:szCs w:val="20"/>
        </w:rPr>
        <w:t> </w:t>
      </w:r>
      <w:r w:rsidR="00EB4379">
        <w:rPr>
          <w:rFonts w:cs="Arial"/>
          <w:bCs/>
          <w:iCs/>
          <w:szCs w:val="20"/>
        </w:rPr>
        <w:t>potrubní</w:t>
      </w:r>
      <w:r w:rsidR="00205AD9">
        <w:rPr>
          <w:rFonts w:cs="Arial"/>
          <w:bCs/>
          <w:iCs/>
          <w:szCs w:val="20"/>
        </w:rPr>
        <w:t xml:space="preserve"> dopravu o</w:t>
      </w:r>
      <w:r w:rsidR="00D55943">
        <w:rPr>
          <w:rFonts w:cs="Arial"/>
          <w:bCs/>
          <w:iCs/>
          <w:szCs w:val="20"/>
        </w:rPr>
        <w:t> </w:t>
      </w:r>
      <w:r w:rsidR="00B23F18">
        <w:rPr>
          <w:rFonts w:cs="Arial"/>
          <w:bCs/>
          <w:iCs/>
          <w:szCs w:val="20"/>
        </w:rPr>
        <w:t>2,3</w:t>
      </w:r>
      <w:r w:rsidR="00205AD9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 xml:space="preserve">.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B23F18">
        <w:rPr>
          <w:rFonts w:cs="Arial"/>
          <w:szCs w:val="20"/>
        </w:rPr>
        <w:t>r</w:t>
      </w:r>
      <w:r w:rsidR="00B23F18" w:rsidRPr="00240CB9">
        <w:rPr>
          <w:rFonts w:cs="Arial"/>
          <w:bCs/>
          <w:iCs/>
          <w:szCs w:val="20"/>
        </w:rPr>
        <w:t>eklamní služby a průzkum trhu</w:t>
      </w:r>
      <w:r w:rsidR="00B23F18" w:rsidRPr="001E59EA">
        <w:rPr>
          <w:rFonts w:cs="Arial"/>
          <w:bCs/>
          <w:iCs/>
          <w:szCs w:val="20"/>
        </w:rPr>
        <w:t xml:space="preserve"> o </w:t>
      </w:r>
      <w:r w:rsidR="00B23F18">
        <w:rPr>
          <w:rFonts w:cs="Arial"/>
          <w:bCs/>
          <w:iCs/>
          <w:szCs w:val="20"/>
        </w:rPr>
        <w:t xml:space="preserve">2,0 %.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1,3</w:t>
      </w:r>
      <w:r w:rsidRPr="00240CB9">
        <w:rPr>
          <w:rFonts w:cs="Arial"/>
          <w:szCs w:val="20"/>
        </w:rPr>
        <w:t> % (v </w:t>
      </w:r>
      <w:r w:rsidR="004928C2">
        <w:rPr>
          <w:rFonts w:cs="Arial"/>
          <w:szCs w:val="20"/>
        </w:rPr>
        <w:t>květnu</w:t>
      </w:r>
      <w:r w:rsidRPr="00240CB9">
        <w:rPr>
          <w:rFonts w:cs="Arial"/>
          <w:szCs w:val="20"/>
        </w:rPr>
        <w:t xml:space="preserve"> o </w:t>
      </w:r>
      <w:r w:rsidR="00B24F29">
        <w:rPr>
          <w:rFonts w:cs="Arial"/>
          <w:szCs w:val="20"/>
        </w:rPr>
        <w:t>0,</w:t>
      </w:r>
      <w:r w:rsidR="00B23F18">
        <w:rPr>
          <w:rFonts w:cs="Arial"/>
          <w:szCs w:val="20"/>
        </w:rPr>
        <w:t>6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FA05CA" w:rsidRPr="00D64DF3" w:rsidRDefault="00FA05CA" w:rsidP="00FA05CA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květnu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FA05CA" w:rsidRPr="00635116" w:rsidRDefault="00FA05CA" w:rsidP="00FA05CA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květnu,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stejně jako v dubnu,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 o 0,1 %.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 Litvě o 1,5 %, </w:t>
      </w:r>
      <w:r>
        <w:rPr>
          <w:rFonts w:cs="Arial"/>
          <w:bCs/>
          <w:iCs/>
          <w:szCs w:val="20"/>
        </w:rPr>
        <w:t xml:space="preserve">v Lotyšsku o 1,0 % a v Maďarsku o 0,8 %. </w:t>
      </w:r>
      <w:r>
        <w:rPr>
          <w:rFonts w:cs="Arial"/>
          <w:bCs/>
          <w:szCs w:val="20"/>
        </w:rPr>
        <w:t>V Německu, v Rakousku a v Polsku se ceny snížily shodně o 0,2 %, v České republice zůstaly beze změny.</w:t>
      </w:r>
      <w:r w:rsidRPr="000B2432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ceny vzrostly o </w:t>
      </w:r>
      <w:r>
        <w:rPr>
          <w:rFonts w:cs="Arial"/>
          <w:bCs/>
          <w:szCs w:val="20"/>
        </w:rPr>
        <w:t xml:space="preserve">0,4 %. </w:t>
      </w:r>
      <w:r>
        <w:rPr>
          <w:rFonts w:cs="Arial"/>
          <w:bCs/>
          <w:iCs/>
          <w:szCs w:val="20"/>
        </w:rPr>
        <w:t>Nejvíce se zvýšily ceny v Estonsku o 1,6 %, v Dánsku o 1,0 % a ve Španělsku o 0,9 %.</w:t>
      </w:r>
      <w:r w:rsidRPr="000B2432">
        <w:rPr>
          <w:rFonts w:cs="Arial"/>
          <w:bCs/>
          <w:iCs/>
          <w:szCs w:val="20"/>
        </w:rPr>
        <w:t xml:space="preserve"> </w:t>
      </w:r>
    </w:p>
    <w:p w:rsidR="00FA05CA" w:rsidRDefault="00FA05CA" w:rsidP="00FA05CA">
      <w:pPr>
        <w:rPr>
          <w:rFonts w:cs="Arial"/>
          <w:bCs/>
          <w:szCs w:val="20"/>
        </w:rPr>
      </w:pPr>
    </w:p>
    <w:p w:rsidR="00CA29E6" w:rsidRDefault="00FA05CA" w:rsidP="00CA29E6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květnu snížily o 0,9 % (v dubnu o 1,1 %)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Belgii a v Litvě shodně o 4,8 % a na Kypru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Na Slovensku se ceny snížily o 3,7 %, v Rakousku o 1,2 %, v Polsku o 0,8 %, v Německu o 0,7 % a </w:t>
      </w:r>
      <w:r>
        <w:rPr>
          <w:rFonts w:cs="Arial"/>
          <w:bCs/>
          <w:szCs w:val="20"/>
        </w:rPr>
        <w:t>v České republice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0,1 %</w:t>
      </w:r>
      <w:r>
        <w:rPr>
          <w:rFonts w:cs="Arial"/>
          <w:szCs w:val="20"/>
        </w:rPr>
        <w:t>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 Řecku o 1,1 %, v Rumunsku o 0,8 %, ve Švédsku o 0,7 %, v Estonsku a v Irsku shodně o 0,5 %.</w:t>
      </w:r>
    </w:p>
    <w:p w:rsidR="00CA29E6" w:rsidRDefault="00CA29E6" w:rsidP="00CA29E6"/>
    <w:p w:rsidR="00FA05CA" w:rsidRPr="00CA29E6" w:rsidRDefault="00FA05CA" w:rsidP="00CA29E6"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1B793C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C1797F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C1797F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sectPr w:rsidR="006C1A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3B" w:rsidRDefault="0020533B" w:rsidP="00BA6370">
      <w:r>
        <w:separator/>
      </w:r>
    </w:p>
  </w:endnote>
  <w:endnote w:type="continuationSeparator" w:id="0">
    <w:p w:rsidR="0020533B" w:rsidRDefault="0020533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B793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B793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B793C" w:rsidRPr="004E479E">
                  <w:rPr>
                    <w:rFonts w:cs="Arial"/>
                    <w:szCs w:val="15"/>
                  </w:rPr>
                  <w:fldChar w:fldCharType="separate"/>
                </w:r>
                <w:r w:rsidR="00012975">
                  <w:rPr>
                    <w:rFonts w:cs="Arial"/>
                    <w:noProof/>
                    <w:szCs w:val="15"/>
                  </w:rPr>
                  <w:t>3</w:t>
                </w:r>
                <w:r w:rsidR="001B793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3B" w:rsidRDefault="0020533B" w:rsidP="00BA6370">
      <w:r>
        <w:separator/>
      </w:r>
    </w:p>
  </w:footnote>
  <w:footnote w:type="continuationSeparator" w:id="0">
    <w:p w:rsidR="0020533B" w:rsidRDefault="0020533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B793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16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2975"/>
    <w:rsid w:val="00014A77"/>
    <w:rsid w:val="00015A83"/>
    <w:rsid w:val="0001648E"/>
    <w:rsid w:val="0002238C"/>
    <w:rsid w:val="00022D3D"/>
    <w:rsid w:val="00043BF4"/>
    <w:rsid w:val="000459AC"/>
    <w:rsid w:val="00056D9F"/>
    <w:rsid w:val="000639B2"/>
    <w:rsid w:val="00063DED"/>
    <w:rsid w:val="00067FC8"/>
    <w:rsid w:val="000742D0"/>
    <w:rsid w:val="000843A5"/>
    <w:rsid w:val="00084692"/>
    <w:rsid w:val="00084F10"/>
    <w:rsid w:val="00093497"/>
    <w:rsid w:val="000935CC"/>
    <w:rsid w:val="00096D6C"/>
    <w:rsid w:val="000A0762"/>
    <w:rsid w:val="000A0E75"/>
    <w:rsid w:val="000A1BDF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E0383"/>
    <w:rsid w:val="000E3F03"/>
    <w:rsid w:val="000F0846"/>
    <w:rsid w:val="000F0D52"/>
    <w:rsid w:val="000F2341"/>
    <w:rsid w:val="000F77BF"/>
    <w:rsid w:val="00102B98"/>
    <w:rsid w:val="00105737"/>
    <w:rsid w:val="00107C15"/>
    <w:rsid w:val="001108B6"/>
    <w:rsid w:val="00115CB1"/>
    <w:rsid w:val="001179D3"/>
    <w:rsid w:val="00124C22"/>
    <w:rsid w:val="001303E1"/>
    <w:rsid w:val="001304C4"/>
    <w:rsid w:val="001321CB"/>
    <w:rsid w:val="00137AA5"/>
    <w:rsid w:val="001404AB"/>
    <w:rsid w:val="00140947"/>
    <w:rsid w:val="00141ADB"/>
    <w:rsid w:val="001454BE"/>
    <w:rsid w:val="0014669E"/>
    <w:rsid w:val="001532C4"/>
    <w:rsid w:val="0017231D"/>
    <w:rsid w:val="0018065F"/>
    <w:rsid w:val="001810DC"/>
    <w:rsid w:val="00196785"/>
    <w:rsid w:val="001A2EC9"/>
    <w:rsid w:val="001B607F"/>
    <w:rsid w:val="001B6548"/>
    <w:rsid w:val="001B793C"/>
    <w:rsid w:val="001C6710"/>
    <w:rsid w:val="001D14C0"/>
    <w:rsid w:val="001D369A"/>
    <w:rsid w:val="001D5EFD"/>
    <w:rsid w:val="001D7CC9"/>
    <w:rsid w:val="001D7E18"/>
    <w:rsid w:val="001E59EA"/>
    <w:rsid w:val="001E7108"/>
    <w:rsid w:val="001F08B3"/>
    <w:rsid w:val="001F2FE0"/>
    <w:rsid w:val="001F5C24"/>
    <w:rsid w:val="0020533B"/>
    <w:rsid w:val="00205AD9"/>
    <w:rsid w:val="002070FB"/>
    <w:rsid w:val="00211808"/>
    <w:rsid w:val="00213729"/>
    <w:rsid w:val="00214CFC"/>
    <w:rsid w:val="002366B7"/>
    <w:rsid w:val="00236E25"/>
    <w:rsid w:val="002406FA"/>
    <w:rsid w:val="002428A0"/>
    <w:rsid w:val="002431A0"/>
    <w:rsid w:val="002473C7"/>
    <w:rsid w:val="00247ACA"/>
    <w:rsid w:val="00253DAA"/>
    <w:rsid w:val="00255F6D"/>
    <w:rsid w:val="00262308"/>
    <w:rsid w:val="00272A48"/>
    <w:rsid w:val="00284B8D"/>
    <w:rsid w:val="00286ED5"/>
    <w:rsid w:val="002874B4"/>
    <w:rsid w:val="002933FC"/>
    <w:rsid w:val="00293825"/>
    <w:rsid w:val="00297B87"/>
    <w:rsid w:val="002A0F40"/>
    <w:rsid w:val="002A1BC7"/>
    <w:rsid w:val="002A2DDD"/>
    <w:rsid w:val="002A3D8F"/>
    <w:rsid w:val="002A5DFF"/>
    <w:rsid w:val="002B1C37"/>
    <w:rsid w:val="002B2E47"/>
    <w:rsid w:val="002B35B6"/>
    <w:rsid w:val="002B5C8B"/>
    <w:rsid w:val="002C00CA"/>
    <w:rsid w:val="002C6137"/>
    <w:rsid w:val="002D4CD2"/>
    <w:rsid w:val="002E0118"/>
    <w:rsid w:val="002E091F"/>
    <w:rsid w:val="002E476A"/>
    <w:rsid w:val="002E5D3D"/>
    <w:rsid w:val="002F46B3"/>
    <w:rsid w:val="002F7C7E"/>
    <w:rsid w:val="003036C9"/>
    <w:rsid w:val="003052AA"/>
    <w:rsid w:val="00306C8C"/>
    <w:rsid w:val="003128FD"/>
    <w:rsid w:val="00314DA2"/>
    <w:rsid w:val="00315EF6"/>
    <w:rsid w:val="00320C70"/>
    <w:rsid w:val="0032494D"/>
    <w:rsid w:val="00324FB8"/>
    <w:rsid w:val="00327CF9"/>
    <w:rsid w:val="003301A3"/>
    <w:rsid w:val="00330BEA"/>
    <w:rsid w:val="00331E66"/>
    <w:rsid w:val="0033362E"/>
    <w:rsid w:val="003348E2"/>
    <w:rsid w:val="00340474"/>
    <w:rsid w:val="003473FB"/>
    <w:rsid w:val="00360623"/>
    <w:rsid w:val="00361E92"/>
    <w:rsid w:val="0036777B"/>
    <w:rsid w:val="00380F3F"/>
    <w:rsid w:val="0038282A"/>
    <w:rsid w:val="0038751A"/>
    <w:rsid w:val="00390624"/>
    <w:rsid w:val="00390C77"/>
    <w:rsid w:val="00397580"/>
    <w:rsid w:val="003A45C8"/>
    <w:rsid w:val="003B7CC9"/>
    <w:rsid w:val="003C2161"/>
    <w:rsid w:val="003C2DCF"/>
    <w:rsid w:val="003C54E4"/>
    <w:rsid w:val="003C7FE7"/>
    <w:rsid w:val="003D0499"/>
    <w:rsid w:val="003D3576"/>
    <w:rsid w:val="003E6782"/>
    <w:rsid w:val="003F3349"/>
    <w:rsid w:val="003F526A"/>
    <w:rsid w:val="003F79F4"/>
    <w:rsid w:val="00402CD6"/>
    <w:rsid w:val="00405244"/>
    <w:rsid w:val="00415890"/>
    <w:rsid w:val="00427248"/>
    <w:rsid w:val="004349A1"/>
    <w:rsid w:val="00443009"/>
    <w:rsid w:val="0044318A"/>
    <w:rsid w:val="004436EE"/>
    <w:rsid w:val="00445446"/>
    <w:rsid w:val="00445E39"/>
    <w:rsid w:val="00453549"/>
    <w:rsid w:val="004538BE"/>
    <w:rsid w:val="00453E79"/>
    <w:rsid w:val="0045547F"/>
    <w:rsid w:val="00455BF6"/>
    <w:rsid w:val="0045742F"/>
    <w:rsid w:val="00461151"/>
    <w:rsid w:val="00463A30"/>
    <w:rsid w:val="00463E03"/>
    <w:rsid w:val="004650FB"/>
    <w:rsid w:val="004654C3"/>
    <w:rsid w:val="0046651B"/>
    <w:rsid w:val="00472E6E"/>
    <w:rsid w:val="00473C1E"/>
    <w:rsid w:val="00477B0C"/>
    <w:rsid w:val="00480AE4"/>
    <w:rsid w:val="004810BA"/>
    <w:rsid w:val="00482678"/>
    <w:rsid w:val="004869AB"/>
    <w:rsid w:val="0048752E"/>
    <w:rsid w:val="004903AD"/>
    <w:rsid w:val="004920AD"/>
    <w:rsid w:val="004928C2"/>
    <w:rsid w:val="00492BB8"/>
    <w:rsid w:val="00494125"/>
    <w:rsid w:val="004A46B7"/>
    <w:rsid w:val="004A6442"/>
    <w:rsid w:val="004B2EC5"/>
    <w:rsid w:val="004B745A"/>
    <w:rsid w:val="004B7D35"/>
    <w:rsid w:val="004B7FA1"/>
    <w:rsid w:val="004C1F85"/>
    <w:rsid w:val="004C7D32"/>
    <w:rsid w:val="004D05B3"/>
    <w:rsid w:val="004D2E82"/>
    <w:rsid w:val="004E125F"/>
    <w:rsid w:val="004E30D6"/>
    <w:rsid w:val="004E3774"/>
    <w:rsid w:val="004E479E"/>
    <w:rsid w:val="004F78E6"/>
    <w:rsid w:val="00502F0F"/>
    <w:rsid w:val="0050420E"/>
    <w:rsid w:val="00504F00"/>
    <w:rsid w:val="005074C5"/>
    <w:rsid w:val="005105E8"/>
    <w:rsid w:val="00512610"/>
    <w:rsid w:val="00512D99"/>
    <w:rsid w:val="00513392"/>
    <w:rsid w:val="00515DCC"/>
    <w:rsid w:val="005161E6"/>
    <w:rsid w:val="00523475"/>
    <w:rsid w:val="00526BE8"/>
    <w:rsid w:val="00531DBB"/>
    <w:rsid w:val="00534316"/>
    <w:rsid w:val="00553040"/>
    <w:rsid w:val="00560230"/>
    <w:rsid w:val="00562B4A"/>
    <w:rsid w:val="0056328E"/>
    <w:rsid w:val="0056666A"/>
    <w:rsid w:val="00574DFF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A651E"/>
    <w:rsid w:val="005B0AD8"/>
    <w:rsid w:val="005B180D"/>
    <w:rsid w:val="005B5D76"/>
    <w:rsid w:val="005B75BA"/>
    <w:rsid w:val="005C1917"/>
    <w:rsid w:val="005D01C6"/>
    <w:rsid w:val="005D165D"/>
    <w:rsid w:val="005E3F8A"/>
    <w:rsid w:val="005F5AD8"/>
    <w:rsid w:val="005F6862"/>
    <w:rsid w:val="005F79FB"/>
    <w:rsid w:val="00600A5F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D73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8446A"/>
    <w:rsid w:val="00686375"/>
    <w:rsid w:val="00692B96"/>
    <w:rsid w:val="006931CF"/>
    <w:rsid w:val="00693907"/>
    <w:rsid w:val="006963E8"/>
    <w:rsid w:val="006A0762"/>
    <w:rsid w:val="006A2048"/>
    <w:rsid w:val="006A440D"/>
    <w:rsid w:val="006B5353"/>
    <w:rsid w:val="006C1A3E"/>
    <w:rsid w:val="006C405C"/>
    <w:rsid w:val="006C66D0"/>
    <w:rsid w:val="006D2683"/>
    <w:rsid w:val="006D701F"/>
    <w:rsid w:val="006E024F"/>
    <w:rsid w:val="006E0A67"/>
    <w:rsid w:val="006E3685"/>
    <w:rsid w:val="006E4E81"/>
    <w:rsid w:val="006E6852"/>
    <w:rsid w:val="006E79F4"/>
    <w:rsid w:val="006F13BD"/>
    <w:rsid w:val="007049BF"/>
    <w:rsid w:val="007055EE"/>
    <w:rsid w:val="00707F7D"/>
    <w:rsid w:val="00717EC5"/>
    <w:rsid w:val="00725E16"/>
    <w:rsid w:val="00726D94"/>
    <w:rsid w:val="00730629"/>
    <w:rsid w:val="00743B04"/>
    <w:rsid w:val="007469FC"/>
    <w:rsid w:val="00754C20"/>
    <w:rsid w:val="00757113"/>
    <w:rsid w:val="007629EA"/>
    <w:rsid w:val="00763430"/>
    <w:rsid w:val="007719B3"/>
    <w:rsid w:val="0077497E"/>
    <w:rsid w:val="00790B7F"/>
    <w:rsid w:val="00791651"/>
    <w:rsid w:val="007A0777"/>
    <w:rsid w:val="007A1D92"/>
    <w:rsid w:val="007A29CB"/>
    <w:rsid w:val="007A29CC"/>
    <w:rsid w:val="007A57F2"/>
    <w:rsid w:val="007A5B86"/>
    <w:rsid w:val="007B0185"/>
    <w:rsid w:val="007B1333"/>
    <w:rsid w:val="007B3C4D"/>
    <w:rsid w:val="007B5A60"/>
    <w:rsid w:val="007B6D42"/>
    <w:rsid w:val="007C3202"/>
    <w:rsid w:val="007D2F2D"/>
    <w:rsid w:val="007D6494"/>
    <w:rsid w:val="007D74BA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CD4"/>
    <w:rsid w:val="00831B1B"/>
    <w:rsid w:val="00834525"/>
    <w:rsid w:val="008354A5"/>
    <w:rsid w:val="0084272D"/>
    <w:rsid w:val="00844EE2"/>
    <w:rsid w:val="00854870"/>
    <w:rsid w:val="00854C32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110F"/>
    <w:rsid w:val="008A750A"/>
    <w:rsid w:val="008B0E76"/>
    <w:rsid w:val="008B259C"/>
    <w:rsid w:val="008B3970"/>
    <w:rsid w:val="008B7FC8"/>
    <w:rsid w:val="008C384C"/>
    <w:rsid w:val="008D033F"/>
    <w:rsid w:val="008D0F11"/>
    <w:rsid w:val="008D1D54"/>
    <w:rsid w:val="008D3F62"/>
    <w:rsid w:val="008D7DDA"/>
    <w:rsid w:val="008F3A4C"/>
    <w:rsid w:val="008F73B4"/>
    <w:rsid w:val="00903A00"/>
    <w:rsid w:val="00915AE4"/>
    <w:rsid w:val="00921819"/>
    <w:rsid w:val="00923E14"/>
    <w:rsid w:val="00924D66"/>
    <w:rsid w:val="009309AD"/>
    <w:rsid w:val="00930D1B"/>
    <w:rsid w:val="0093105E"/>
    <w:rsid w:val="0095769A"/>
    <w:rsid w:val="009576BA"/>
    <w:rsid w:val="00965D68"/>
    <w:rsid w:val="00971C0A"/>
    <w:rsid w:val="009746AC"/>
    <w:rsid w:val="0098569D"/>
    <w:rsid w:val="009A11CD"/>
    <w:rsid w:val="009A587C"/>
    <w:rsid w:val="009B1AAD"/>
    <w:rsid w:val="009B1E55"/>
    <w:rsid w:val="009B55B1"/>
    <w:rsid w:val="009B7C4C"/>
    <w:rsid w:val="009E3476"/>
    <w:rsid w:val="009E38C1"/>
    <w:rsid w:val="009E4FD9"/>
    <w:rsid w:val="009E5E7A"/>
    <w:rsid w:val="009F2528"/>
    <w:rsid w:val="009F3A61"/>
    <w:rsid w:val="009F52C2"/>
    <w:rsid w:val="00A15878"/>
    <w:rsid w:val="00A24ADE"/>
    <w:rsid w:val="00A25165"/>
    <w:rsid w:val="00A26333"/>
    <w:rsid w:val="00A26A37"/>
    <w:rsid w:val="00A2735A"/>
    <w:rsid w:val="00A33E14"/>
    <w:rsid w:val="00A40BCC"/>
    <w:rsid w:val="00A4114A"/>
    <w:rsid w:val="00A42655"/>
    <w:rsid w:val="00A4343D"/>
    <w:rsid w:val="00A502F1"/>
    <w:rsid w:val="00A5309F"/>
    <w:rsid w:val="00A53774"/>
    <w:rsid w:val="00A70A83"/>
    <w:rsid w:val="00A81EB3"/>
    <w:rsid w:val="00A82CCF"/>
    <w:rsid w:val="00A93BD3"/>
    <w:rsid w:val="00A95239"/>
    <w:rsid w:val="00A95EA2"/>
    <w:rsid w:val="00A97276"/>
    <w:rsid w:val="00A9796B"/>
    <w:rsid w:val="00AA33B1"/>
    <w:rsid w:val="00AA5935"/>
    <w:rsid w:val="00AB0603"/>
    <w:rsid w:val="00AB072D"/>
    <w:rsid w:val="00AB3410"/>
    <w:rsid w:val="00AB73B7"/>
    <w:rsid w:val="00AC18AB"/>
    <w:rsid w:val="00AC2EFB"/>
    <w:rsid w:val="00AC65BF"/>
    <w:rsid w:val="00AC6909"/>
    <w:rsid w:val="00AD68D3"/>
    <w:rsid w:val="00AD7487"/>
    <w:rsid w:val="00AE1AF1"/>
    <w:rsid w:val="00AE35FF"/>
    <w:rsid w:val="00AE546F"/>
    <w:rsid w:val="00AE6952"/>
    <w:rsid w:val="00B00C1D"/>
    <w:rsid w:val="00B04269"/>
    <w:rsid w:val="00B05FCE"/>
    <w:rsid w:val="00B13804"/>
    <w:rsid w:val="00B13FA4"/>
    <w:rsid w:val="00B23F18"/>
    <w:rsid w:val="00B24F29"/>
    <w:rsid w:val="00B251D8"/>
    <w:rsid w:val="00B25FC1"/>
    <w:rsid w:val="00B35A15"/>
    <w:rsid w:val="00B4456E"/>
    <w:rsid w:val="00B45EB0"/>
    <w:rsid w:val="00B47FAB"/>
    <w:rsid w:val="00B53B04"/>
    <w:rsid w:val="00B552A1"/>
    <w:rsid w:val="00B55375"/>
    <w:rsid w:val="00B55457"/>
    <w:rsid w:val="00B62ADF"/>
    <w:rsid w:val="00B632CC"/>
    <w:rsid w:val="00B63D51"/>
    <w:rsid w:val="00B65948"/>
    <w:rsid w:val="00B66209"/>
    <w:rsid w:val="00B67237"/>
    <w:rsid w:val="00B67522"/>
    <w:rsid w:val="00B80A28"/>
    <w:rsid w:val="00B826FF"/>
    <w:rsid w:val="00B864DB"/>
    <w:rsid w:val="00B907CF"/>
    <w:rsid w:val="00BA12F1"/>
    <w:rsid w:val="00BA2BEC"/>
    <w:rsid w:val="00BA439F"/>
    <w:rsid w:val="00BA5D43"/>
    <w:rsid w:val="00BA5D4C"/>
    <w:rsid w:val="00BA6370"/>
    <w:rsid w:val="00BA791F"/>
    <w:rsid w:val="00BB70D0"/>
    <w:rsid w:val="00BC0BFB"/>
    <w:rsid w:val="00BC36EE"/>
    <w:rsid w:val="00BD3CC0"/>
    <w:rsid w:val="00BD5A52"/>
    <w:rsid w:val="00BE4895"/>
    <w:rsid w:val="00C12E29"/>
    <w:rsid w:val="00C1797F"/>
    <w:rsid w:val="00C236E0"/>
    <w:rsid w:val="00C269D4"/>
    <w:rsid w:val="00C34071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70F8B"/>
    <w:rsid w:val="00C73EC2"/>
    <w:rsid w:val="00C8406E"/>
    <w:rsid w:val="00C856B7"/>
    <w:rsid w:val="00C96245"/>
    <w:rsid w:val="00CA29E6"/>
    <w:rsid w:val="00CB2709"/>
    <w:rsid w:val="00CB3695"/>
    <w:rsid w:val="00CB3C41"/>
    <w:rsid w:val="00CB680D"/>
    <w:rsid w:val="00CB6F89"/>
    <w:rsid w:val="00CC148F"/>
    <w:rsid w:val="00CC4109"/>
    <w:rsid w:val="00CC6B37"/>
    <w:rsid w:val="00CD4156"/>
    <w:rsid w:val="00CD6AF2"/>
    <w:rsid w:val="00CE1987"/>
    <w:rsid w:val="00CE228C"/>
    <w:rsid w:val="00CE46EB"/>
    <w:rsid w:val="00CE71D9"/>
    <w:rsid w:val="00CE7F90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20173"/>
    <w:rsid w:val="00D209A7"/>
    <w:rsid w:val="00D22435"/>
    <w:rsid w:val="00D24C70"/>
    <w:rsid w:val="00D27D69"/>
    <w:rsid w:val="00D35F69"/>
    <w:rsid w:val="00D40B9E"/>
    <w:rsid w:val="00D4145A"/>
    <w:rsid w:val="00D42328"/>
    <w:rsid w:val="00D44425"/>
    <w:rsid w:val="00D448C2"/>
    <w:rsid w:val="00D55943"/>
    <w:rsid w:val="00D578E8"/>
    <w:rsid w:val="00D64246"/>
    <w:rsid w:val="00D666C3"/>
    <w:rsid w:val="00D66EF4"/>
    <w:rsid w:val="00D71972"/>
    <w:rsid w:val="00D85720"/>
    <w:rsid w:val="00D87E82"/>
    <w:rsid w:val="00D9189F"/>
    <w:rsid w:val="00D925FD"/>
    <w:rsid w:val="00DA1233"/>
    <w:rsid w:val="00DA1FAE"/>
    <w:rsid w:val="00DA4482"/>
    <w:rsid w:val="00DA4A97"/>
    <w:rsid w:val="00DA659A"/>
    <w:rsid w:val="00DA7EBB"/>
    <w:rsid w:val="00DC0B91"/>
    <w:rsid w:val="00DC136B"/>
    <w:rsid w:val="00DD37A5"/>
    <w:rsid w:val="00DD67BE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6704"/>
    <w:rsid w:val="00E31980"/>
    <w:rsid w:val="00E3786C"/>
    <w:rsid w:val="00E403C7"/>
    <w:rsid w:val="00E54F69"/>
    <w:rsid w:val="00E6243A"/>
    <w:rsid w:val="00E6423C"/>
    <w:rsid w:val="00E720A4"/>
    <w:rsid w:val="00E76630"/>
    <w:rsid w:val="00E77441"/>
    <w:rsid w:val="00E84957"/>
    <w:rsid w:val="00E93526"/>
    <w:rsid w:val="00E93830"/>
    <w:rsid w:val="00E93E0E"/>
    <w:rsid w:val="00EA0B80"/>
    <w:rsid w:val="00EA4187"/>
    <w:rsid w:val="00EB014E"/>
    <w:rsid w:val="00EB1ED3"/>
    <w:rsid w:val="00EB4379"/>
    <w:rsid w:val="00EB4DDA"/>
    <w:rsid w:val="00EC7336"/>
    <w:rsid w:val="00ED65F7"/>
    <w:rsid w:val="00EE5EF7"/>
    <w:rsid w:val="00EF70B3"/>
    <w:rsid w:val="00F07612"/>
    <w:rsid w:val="00F139F1"/>
    <w:rsid w:val="00F14D26"/>
    <w:rsid w:val="00F15138"/>
    <w:rsid w:val="00F27130"/>
    <w:rsid w:val="00F34EDF"/>
    <w:rsid w:val="00F36E68"/>
    <w:rsid w:val="00F42B81"/>
    <w:rsid w:val="00F4408C"/>
    <w:rsid w:val="00F51E45"/>
    <w:rsid w:val="00F631E8"/>
    <w:rsid w:val="00F75F2A"/>
    <w:rsid w:val="00F87BEE"/>
    <w:rsid w:val="00F9026D"/>
    <w:rsid w:val="00F92C3B"/>
    <w:rsid w:val="00F94975"/>
    <w:rsid w:val="00F9629C"/>
    <w:rsid w:val="00F96369"/>
    <w:rsid w:val="00FA05CA"/>
    <w:rsid w:val="00FA606E"/>
    <w:rsid w:val="00FB3F36"/>
    <w:rsid w:val="00FB5AAF"/>
    <w:rsid w:val="00FB687C"/>
    <w:rsid w:val="00FC1264"/>
    <w:rsid w:val="00FC258B"/>
    <w:rsid w:val="00FC2782"/>
    <w:rsid w:val="00FC2926"/>
    <w:rsid w:val="00FC2E2E"/>
    <w:rsid w:val="00FC3FF5"/>
    <w:rsid w:val="00FC4FF9"/>
    <w:rsid w:val="00FC55ED"/>
    <w:rsid w:val="00FD3A48"/>
    <w:rsid w:val="00FD5321"/>
    <w:rsid w:val="00FD743C"/>
    <w:rsid w:val="00FF2704"/>
    <w:rsid w:val="00FF31EE"/>
    <w:rsid w:val="00FF59AC"/>
    <w:rsid w:val="00FF6B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5A4-9EDD-4CAA-9B0D-BACFDF73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1840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Sýkorová Hana</cp:lastModifiedBy>
  <cp:revision>259</cp:revision>
  <cp:lastPrinted>2014-07-11T08:32:00Z</cp:lastPrinted>
  <dcterms:created xsi:type="dcterms:W3CDTF">2014-01-14T08:01:00Z</dcterms:created>
  <dcterms:modified xsi:type="dcterms:W3CDTF">2014-07-14T11:31:00Z</dcterms:modified>
</cp:coreProperties>
</file>