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8E0" w:rsidRDefault="00EE38E0" w:rsidP="00A530D0">
      <w:pPr>
        <w:pStyle w:val="Nadpis1"/>
        <w:numPr>
          <w:ilvl w:val="0"/>
          <w:numId w:val="39"/>
        </w:numPr>
        <w:jc w:val="left"/>
      </w:pPr>
      <w:r>
        <w:t>Nehody podle druhu, příčin a způsobu zavinění</w:t>
      </w:r>
    </w:p>
    <w:p w:rsidR="00EE38E0" w:rsidRDefault="00EE38E0">
      <w:pPr>
        <w:rPr>
          <w:lang/>
        </w:rPr>
      </w:pPr>
    </w:p>
    <w:p w:rsidR="00EE38E0" w:rsidRDefault="00EE38E0">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160668" w:rsidP="00160668">
            <w:pPr>
              <w:jc w:val="left"/>
              <w:rPr>
                <w:sz w:val="16"/>
                <w:szCs w:val="16"/>
              </w:rPr>
            </w:pPr>
            <w:r>
              <w:rPr>
                <w:sz w:val="16"/>
                <w:szCs w:val="16"/>
              </w:rPr>
              <w:t>V roce 2011 zav</w:t>
            </w:r>
            <w:r w:rsidR="00AE7B7B">
              <w:rPr>
                <w:sz w:val="16"/>
                <w:szCs w:val="16"/>
              </w:rPr>
              <w:t>inili řidiči motorových vozidel</w:t>
            </w:r>
            <w:r>
              <w:rPr>
                <w:sz w:val="16"/>
                <w:szCs w:val="16"/>
              </w:rPr>
              <w:t xml:space="preserve"> 83  % dopravních nehod</w:t>
            </w:r>
          </w:p>
        </w:tc>
        <w:tc>
          <w:tcPr>
            <w:tcW w:w="142" w:type="pct"/>
          </w:tcPr>
          <w:p w:rsidR="00EE38E0" w:rsidRDefault="00EE38E0">
            <w:pPr>
              <w:pStyle w:val="Textpoznpodarou"/>
              <w:jc w:val="both"/>
              <w:rPr>
                <w:lang w:val="cs-CZ" w:eastAsia="cs-CZ"/>
              </w:rPr>
            </w:pPr>
          </w:p>
        </w:tc>
        <w:tc>
          <w:tcPr>
            <w:tcW w:w="3804" w:type="pct"/>
          </w:tcPr>
          <w:p w:rsidR="00160668" w:rsidRDefault="00825290" w:rsidP="00825290">
            <w:r>
              <w:t xml:space="preserve">Dominantní postavení mezi viníky dopravních nehod mají podle očekávání řidiči motorových vozidel. Ti v roce 2011 zavinili téměř 83 % nehod. Tyto nehody mají však závažnější charakter, o čemž svědčí skutečnost, že jejich řidiči usmrtili 92 % obětí všech nehod a na celkovém počtu zranění se podíleli 86 %. </w:t>
            </w:r>
          </w:p>
          <w:p w:rsidR="00160668" w:rsidRDefault="00160668" w:rsidP="00825290"/>
          <w:p w:rsidR="00825290" w:rsidRDefault="00825290" w:rsidP="00825290">
            <w:r>
              <w:t>Z celkového počtu nehod zaviněných řidiči motorových vozidel připadaly tři ze čtyř nehod na osobní automobily, na řidiče nákladních aut pak každá šestá nehoda. Menším zastoupením zaviněných nehod (ovšem při závažnějších důsledcích) se vyznačovali motocyklisté (každá padesátá nehoda motorových vozidel) a řidiči autobusů.</w:t>
            </w:r>
          </w:p>
          <w:p w:rsidR="00EE38E0" w:rsidRDefault="00EE38E0">
            <w:pPr>
              <w:pStyle w:val="Textpoznpodarou"/>
              <w:jc w:val="both"/>
              <w:rPr>
                <w:lang w:val="cs-CZ" w:eastAsia="cs-CZ"/>
              </w:rPr>
            </w:pPr>
          </w:p>
        </w:tc>
      </w:tr>
      <w:tr w:rsidR="00EE38E0">
        <w:tc>
          <w:tcPr>
            <w:tcW w:w="1054" w:type="pct"/>
          </w:tcPr>
          <w:p w:rsidR="00EE38E0" w:rsidRDefault="00160668" w:rsidP="00160668">
            <w:pPr>
              <w:jc w:val="left"/>
              <w:rPr>
                <w:sz w:val="16"/>
                <w:szCs w:val="16"/>
              </w:rPr>
            </w:pPr>
            <w:r>
              <w:rPr>
                <w:sz w:val="16"/>
                <w:szCs w:val="16"/>
              </w:rPr>
              <w:t>… řidiči nemotorových vozidel 3,1 % nehod a zhruba každou šedesátou nehodu zavinili chodci</w:t>
            </w:r>
          </w:p>
        </w:tc>
        <w:tc>
          <w:tcPr>
            <w:tcW w:w="142" w:type="pct"/>
          </w:tcPr>
          <w:p w:rsidR="00EE38E0" w:rsidRDefault="00EE38E0">
            <w:pPr>
              <w:pStyle w:val="Textpoznpodarou"/>
              <w:jc w:val="both"/>
              <w:rPr>
                <w:lang w:val="cs-CZ" w:eastAsia="cs-CZ"/>
              </w:rPr>
            </w:pPr>
          </w:p>
        </w:tc>
        <w:tc>
          <w:tcPr>
            <w:tcW w:w="3804" w:type="pct"/>
          </w:tcPr>
          <w:p w:rsidR="00160668" w:rsidRDefault="00825290" w:rsidP="00160668">
            <w:r>
              <w:t xml:space="preserve">Řidiči nemotorových vozidel způsobili v roce 2011 na tuzemských silnicích 3,1 % všech nehod, na nehodách s následky na zdraví se však podíleli desetinou. Klíčovým viníkem zde byli cyklisté, na jejichž vrub dlouhodobě spadá 95 % všech nehod nemotorových vozidel. </w:t>
            </w:r>
          </w:p>
          <w:p w:rsidR="00160668" w:rsidRDefault="00160668" w:rsidP="00160668"/>
          <w:p w:rsidR="00EE38E0" w:rsidRDefault="00825290" w:rsidP="00160668">
            <w:r>
              <w:t xml:space="preserve">Zhruba každou šedesátou nehodu zavinili chodci. U nich však mají nehody hroší následky, se zdravotními důsledky pro účastníky končila každá dvacátá nehoda. Oběma výše uvedeným </w:t>
            </w:r>
            <w:r w:rsidR="00160668">
              <w:t>typům</w:t>
            </w:r>
            <w:r>
              <w:t xml:space="preserve"> nehod bude vzhledem k jejich závažnosti věnována větší pozornost </w:t>
            </w:r>
            <w:r w:rsidR="00160668">
              <w:t xml:space="preserve">v dalším </w:t>
            </w:r>
            <w:r>
              <w:t xml:space="preserve">ve </w:t>
            </w:r>
            <w:r w:rsidR="00160668">
              <w:t>zvláštní</w:t>
            </w:r>
            <w:r>
              <w:t xml:space="preserve"> kapitole.</w:t>
            </w:r>
          </w:p>
        </w:tc>
      </w:tr>
      <w:tr w:rsidR="00EE38E0">
        <w:tc>
          <w:tcPr>
            <w:tcW w:w="1054" w:type="pct"/>
          </w:tcPr>
          <w:p w:rsidR="00EE38E0" w:rsidRDefault="00EE38E0">
            <w:pPr>
              <w:jc w:val="left"/>
              <w:rPr>
                <w:sz w:val="16"/>
                <w:szCs w:val="16"/>
              </w:rPr>
            </w:pPr>
          </w:p>
        </w:tc>
        <w:tc>
          <w:tcPr>
            <w:tcW w:w="142" w:type="pct"/>
          </w:tcPr>
          <w:p w:rsidR="00EE38E0" w:rsidRDefault="00EE38E0">
            <w:pPr>
              <w:pStyle w:val="Textpoznpodarou"/>
              <w:jc w:val="both"/>
              <w:rPr>
                <w:lang w:val="cs-CZ" w:eastAsia="cs-CZ"/>
              </w:rPr>
            </w:pPr>
          </w:p>
        </w:tc>
        <w:tc>
          <w:tcPr>
            <w:tcW w:w="3804" w:type="pct"/>
          </w:tcPr>
          <w:p w:rsidR="00EE38E0" w:rsidRDefault="00EE38E0">
            <w:pPr>
              <w:pStyle w:val="Textpoznpodarou"/>
              <w:jc w:val="both"/>
              <w:rPr>
                <w:lang w:val="cs-CZ" w:eastAsia="cs-CZ"/>
              </w:rPr>
            </w:pPr>
          </w:p>
        </w:tc>
      </w:tr>
    </w:tbl>
    <w:p w:rsidR="00EE38E0" w:rsidRDefault="00EE38E0">
      <w:pPr>
        <w:pStyle w:val="Bezmezer"/>
        <w:spacing w:line="120" w:lineRule="auto"/>
        <w:rPr>
          <w:lang/>
        </w:rPr>
      </w:pP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8480"/>
      </w:tblGrid>
      <w:tr w:rsidR="00825290" w:rsidTr="00825290">
        <w:tblPrEx>
          <w:tblCellMar>
            <w:top w:w="0" w:type="dxa"/>
            <w:bottom w:w="0" w:type="dxa"/>
          </w:tblCellMar>
        </w:tblPrEx>
        <w:trPr>
          <w:cantSplit/>
          <w:trHeight w:val="380"/>
        </w:trPr>
        <w:tc>
          <w:tcPr>
            <w:tcW w:w="557" w:type="pct"/>
            <w:tcBorders>
              <w:top w:val="nil"/>
              <w:left w:val="nil"/>
              <w:bottom w:val="nil"/>
              <w:right w:val="nil"/>
            </w:tcBorders>
          </w:tcPr>
          <w:p w:rsidR="00825290" w:rsidRPr="00D6563D" w:rsidRDefault="00D6563D" w:rsidP="00825290">
            <w:pPr>
              <w:pStyle w:val="Nadpis5"/>
              <w:numPr>
                <w:ilvl w:val="0"/>
                <w:numId w:val="0"/>
              </w:numPr>
              <w:spacing w:before="0" w:after="0"/>
              <w:jc w:val="left"/>
              <w:rPr>
                <w:rFonts w:ascii="Arial" w:hAnsi="Arial" w:cs="Arial"/>
                <w:b w:val="0"/>
                <w:i w:val="0"/>
                <w:iCs w:val="0"/>
                <w:sz w:val="20"/>
                <w:szCs w:val="20"/>
              </w:rPr>
            </w:pPr>
            <w:r w:rsidRPr="00D6563D">
              <w:rPr>
                <w:rFonts w:ascii="Arial" w:hAnsi="Arial" w:cs="Arial"/>
                <w:b w:val="0"/>
                <w:i w:val="0"/>
                <w:iCs w:val="0"/>
                <w:sz w:val="20"/>
                <w:szCs w:val="20"/>
              </w:rPr>
              <w:t xml:space="preserve">Graf </w:t>
            </w:r>
            <w:r w:rsidR="00B40861">
              <w:rPr>
                <w:rFonts w:ascii="Arial" w:hAnsi="Arial" w:cs="Arial"/>
                <w:b w:val="0"/>
                <w:i w:val="0"/>
                <w:iCs w:val="0"/>
                <w:sz w:val="20"/>
                <w:szCs w:val="20"/>
                <w:lang w:val="cs-CZ"/>
              </w:rPr>
              <w:t>č.</w:t>
            </w:r>
            <w:r w:rsidR="004C313C">
              <w:rPr>
                <w:rFonts w:ascii="Arial" w:hAnsi="Arial" w:cs="Arial"/>
                <w:b w:val="0"/>
                <w:i w:val="0"/>
                <w:iCs w:val="0"/>
                <w:sz w:val="20"/>
                <w:szCs w:val="20"/>
                <w:lang w:val="cs-CZ"/>
              </w:rPr>
              <w:t>29</w:t>
            </w:r>
            <w:r w:rsidR="00825290" w:rsidRPr="00D6563D">
              <w:rPr>
                <w:rFonts w:ascii="Arial" w:hAnsi="Arial" w:cs="Arial"/>
                <w:b w:val="0"/>
                <w:i w:val="0"/>
                <w:iCs w:val="0"/>
                <w:sz w:val="20"/>
                <w:szCs w:val="20"/>
              </w:rPr>
              <w:t>:</w:t>
            </w:r>
          </w:p>
        </w:tc>
        <w:tc>
          <w:tcPr>
            <w:tcW w:w="4443" w:type="pct"/>
            <w:tcBorders>
              <w:top w:val="nil"/>
              <w:left w:val="nil"/>
              <w:bottom w:val="nil"/>
              <w:right w:val="nil"/>
            </w:tcBorders>
          </w:tcPr>
          <w:p w:rsidR="00825290" w:rsidRPr="00825290" w:rsidRDefault="00825290" w:rsidP="00467F46">
            <w:pPr>
              <w:pStyle w:val="Nadpis2"/>
              <w:numPr>
                <w:ilvl w:val="0"/>
                <w:numId w:val="0"/>
              </w:numPr>
              <w:spacing w:before="0" w:after="0"/>
              <w:jc w:val="left"/>
              <w:rPr>
                <w:rFonts w:cs="Arial"/>
                <w:sz w:val="20"/>
                <w:szCs w:val="20"/>
              </w:rPr>
            </w:pPr>
            <w:r w:rsidRPr="00825290">
              <w:rPr>
                <w:rFonts w:cs="Arial"/>
                <w:sz w:val="20"/>
                <w:szCs w:val="20"/>
              </w:rPr>
              <w:t>Vývoj počtu dopravních nehod s následky na zdraví podle viníka nehody v ČR a Praze</w:t>
            </w:r>
          </w:p>
        </w:tc>
      </w:tr>
    </w:tbl>
    <w:p w:rsidR="00825290" w:rsidRDefault="00467F46" w:rsidP="00467F46">
      <w:r w:rsidRPr="002B20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239.6pt;height:2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A29F2QK&#10;AQAAMAIAAA4AAABkcnMvZTJvRG9jLnhtbJyRz0oDMRDG74LvEOZu026hraHZXhbBkxd9gDGZ7AZ2&#10;kzBJXX17Y1uknoRehvkDv/nmm/3hcxrFB3H2MWhYLZYgKJhofeg1vL0+PexA5ILB4hgDafiiDIf2&#10;/m4/J0VNHOJoiUWFhKzmpGEoJSkpsxlowryIiUIdusgTllpyLy3jXOnTKJvlciPnyDZxNJRz7Xbn&#10;IbQnvnNkyotzmYoYNVRt5RRZw267WYN417Bt1o8g2z2qnjEN3lzE4A1aJvShrv5FdVhQHNnfgDID&#10;cqkso07ZRZS5mXQB1Mv/dzg65w110RwnCuVsM9OIpf44Dz5lEKy81cDPdvXjnfxz8XVd8+tHt98A&#10;AAD//wMAUEsDBBQABgAIAAAAIQCU/wTGEwEAAPoBAAAgAAAAZHJzL2NoYXJ0cy9fcmVscy9jaGFy&#10;dDEueG1sLnJlbHOskc9KAzEQxu+C7xAGPDbZ3YNIabYH/0AVKUi97SUms7ux2SQkUba+g2/lgxkt&#10;Cy0UvHjIkPAxv/km32I5Doa8Y4jaWQ4lLYCglU5p23F43tzNroDEJKwSxlnksMMIy/r8bPGERqTc&#10;FHvtI8kUGzn0Kfk5Y1H2OIhInUebldaFQaT8DB3zQm5Fh6wqiksWDhlQHzHJSnEIK1UB2ex8nvw3&#10;27Wtlnjj5NuANp0YwZzB9csrypShInSYOLTaYLbMrufN/UNjsXdq1yjnw/46UyKJi6r4yCe4r0+0&#10;uKWjieNEeHQqm7sdEwYrDLDTW5T/uUXKv4vrHFrQCicfHChlv8q+TnpJcwI/tthRYvU3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cxR7J9sAAAAFAQAADwAAAGRycy9kb3ducmV2Lnht&#10;bEyPwU7DMBBE70j8g7VI3KhdClFJ41QICXHooSLwAW68jSPidWQ7ceDrMVzgstJoRjNvq/1iBzaj&#10;D70jCeuVAIbUOt1TJ+H97flmCyxERVoNjlDCJwbY15cXlSq1S/SKcxM7lksolEqCiXEsOQ+tQavC&#10;yo1I2Ts7b1XM0ndce5VyuR34rRAFt6qnvGDUiE8G249mshIOXziJl2SSD8di3m4OTTqmXsrrq+Vx&#10;ByziEv/C8IOf0aHOTCc3kQ5skJAfib83e/cb8QDsJOFuXRTA64r/p6+/AQAA//8DAFBLAwQUAAYA&#10;CAAAACEA7d8HqxkRAAA3WgAAFQAAAGRycy9jaGFydHMvY2hhcnQxLnhtbOxc3W7cxhW+L9B3YDcG&#10;0gIxxeHvcBGpsFdRmtaODdtJgdxxuZTEiktuSa4s6Rma+wa58mUu8gIFeiXnvfrNzyGXK420kp24&#10;SFYG1rvDM8P5OXO+M2fOOZ/++WxeWKdZ3eRVuTtitjOysjKtZnl5tDv66tXBQz6ymjYpZ0lRldnu&#10;6DxrRn/e+/3vPk3H6XFSty8XSZpZaKRsxunu6LhtF+OdnSY9zuZJY1eLrMSzw6qeJy1+1kc7szp5&#10;jcbnxY7rOOGObGSkG0ju0cA8yUuqX29Svzo8zNNsv0qX86xsVS/qrEhazEBznC+a0R4GN0vajMWO&#10;b50mxe7IGe2IwiIpj1RB2jycfKMK62pZzrLZpKpLTOMK/TwdPyrarC7R1KQqW7xNj3O+0UzNk/pk&#10;uXiYVvMFOjfNi7w9l91FB9H25LjCOKwX2T+XeZ01u6OU+TQR+HplKuZ5WldNddjaaHFHzQKthmg2&#10;2uE7rl4PDJb546Y9LzI1IOa4YrQ73XtlFw6Sopgm6YmYmxXijrR/LiquT4aolRb102Tx7LS2pkds&#10;d1S0bGS1Z/g2O8G36ZErylxRhm+zE3xL0hQTCQr9hUrwXJV0NB6VeESDSVE0mCj1JaCSgEpCKglH&#10;1nGRlyeYSPHfyDqsir+oAvqmGECysBhMm7dFJr+cic86T4/3Pk3G02p2/rzG7CXjomlfikmVPxai&#10;ZPG8Fv/NssMXz2urudgdxQ724BR7cWTlgvOs5e6oxN4T+7DOT7AHy+ql/AaypMnQJZQ5YIpk3FRF&#10;PjvIi0L+qI+mk6LWHOmIP7mGa2SC80urPV9kh9jKu6NHdZ4U1uQzQZuMs8T4KG0Mj3ZoPGCYboRy&#10;mDXGKDYRmJU2UDJu977MjjFH1qn19l8vRJVWVkQNUR2fNJf40sqpLZLzagmqdDxPymVSPOl+nz2t&#10;Zppns9lRplbo/LrCMz0xdsiDIHB9J4o912HM83Ql9dy3g8jljscDJ+IuRAL77KFi8PWXo3d9vyrI&#10;VPzS71AtNnqxy0oskWKI0nq9O3IDH2sjprt7hJEXpRy6qiWGTuyVLNvqlfixnxVZm80GL1kUVfuo&#10;zhIxOX131qdJPXmV1EdZq6rnJcSX6uc95pA5LOae47jcc3nI2GAKme1HPA6cAFLEj4LYifUUpuPX&#10;uu82DyKfuWHg+X4Y+lHkqxaO6TnWxvecAAsQR6IV8RhzMhzXYAWmST0RCCUmAt/3c70T0qpQbR9B&#10;ci8AReoVabFsIKyzmXp4mtTnk6qoBhIdUi4DV6bjfEbco6irepbRRlMlik+xY19kh6LG4d7Hn9fJ&#10;4cM2mT50P/7Dg0cPPEcMQD4E2SQBZArCRTsBoOhF0fO4aC28UW3ydHy699O/81n+9ltrXrVVXZ1e&#10;/nBcWafVRT4rEtHmqZyahdhFQi5T2+qH7A++6g5qljQLjsnkAH9iUGDJAVkheZe5kebdwcNmKHxM&#10;bSzqpt1PGr3MsgX9qgH3Y8ZLbKj2i8MvsyPIq1O9xTUup4lc5XI5N8z24wduPH7wDJ/dnIO4m3Ol&#10;n0wgOfY+z7ANkkKSSa1Fll5ZF82e6wsDGJWr2q+AWFC1eAwbXKwNaNhwlXoat6dxTTReT+OZaPye&#10;xjfRBD1NYKIJe5rQRBP1NJGJhvc03EQT9zRyla6dQyEl1SQy80T3M82MM836qWbGqWb9XLO1ucYO&#10;6jlI/aCdpbkRiqPo601M6TmCKVcEQd8kJEPPfh998tFHSlr0ZZuyJLudI5kT2sx1PT8MQj8OXfOs&#10;0aQxh9ug80PuBXGAukYuoxkErtoQ36GPWh53/djIc8S7jDm2H3AWuZ4LncjhRg4kTmZOYHuxH8ZO&#10;6DpRGERGPiK+jpkdOX7kYvAhC4EtxhrE5XFoBw7IPQY0g7ZgHAaxfBzYaNhxYo/7boB/RpakDRC7&#10;tuM7sY+RBIEfu6GxBqPtwF0b68aZ70Yu3sR8cxXaHDywHSg+oesBTh0vitYYvBdK3Va5QxVadu7Z&#10;MVZCdCxiDAyz9pYbtpHcP3iuIXf2ZFo0YkM1x9XrJ9lRVs7+lq3pV3jyNXRX1OyObIJ6krRfJvMh&#10;ZIjyl1l9bfnzrBZnjCvtPF5Op0X2Mr9YbQo97Lp2lCz+ns9aUlqUJpCcfaE1NOY5YcBDzq97EDqh&#10;Ix+gwVXVRaj3nR4zVFnUuby+m8aiVYoVjUWXbKCxSK56J42lzN6fzqL1j4BHQgCsKScD/ePgwHT4&#10;2Vj/EIdxpfs15/NppZlMnstIEyWCrTYCnUfsVNJ8SKJD8zHiBMlw0BhFKklt0BixgOQ0aLbaiFC1&#10;7qCNMKmN9Jv8w2gjPASWxTFkpYOTYhQrnf06bZC0kdi33dgHtnKXQyG5AcoIloDirhC4zOMRZ9zx&#10;jSog8S4XCk8UOi4LOF7jhEY9ljiZx7bAvdCDfQHwB6XEpPkSX0exzXyfRZxHvucGXmjsFXF5FNgu&#10;ztUwTARRwCLPv5XnQ6gj0EYCD8foyGGha+wVqSMhtzlO5r4P5dATNhJjjU4dCT2bORGLHA/kUJSY&#10;cdvDUqAUeozdZ9BDXKEcQocxDqTTRjavQavOwScwT/hQ4MKYw9SwJmmwW3qWVz9Ip9fKfDOvqgG8&#10;g0rrJ+uWAWkjSscrOKtLNsBZue73wlkYhWdZOmQ00ceNjAB3AdRYmCmvMQpsAXV7vF8xQPVKAIkT&#10;ALPxkNUJENhhfw3He1cCar+be+nySx7veYSTng9xHMLEDYxgRtlKgIpTGzDI8T3GY8BXZAY7Eq0C&#10;iPyYhbHv4YQbxGYgIkCNPNvzVt9iBDsCVKCKMB87sDMDiiLuGVGFADWIbM/hQDonjsMwiqI1gd9z&#10;JwFqALDbbOR0vg98wGPkRrBfy76ZrUm0AwJh1wg5rC4eLCex65kP63S+9/naZJm3EAGqD6D3YoAc&#10;VCJhFHCNq94h6h2q0LqjY3HIotiH/T/2PJgrrmBPz/TvCqn6YmYFUnXJBpAq7Q73gtQnWVNe/mhd&#10;nL79/qfvPrFm1fzyTSoLLn/86bukTa6M+C5oG0NtveX06nlheL0Ffgu2W7Ddgq24Tnv8wPMk2Pb7&#10;vJc7vyTYMubaEezI3Z/xnNiBbWyHwjzV/a2J0B6kSOjC8GwbmyV8xY2sbTypdZCKM2rXU/HlVkiF&#10;MmEEagJRZjbzEGrCKi6s7d0fNw6aUBOmeuOLO72R3641Qrcxt9OtyU1E3TKwtUGsjUHBnb5kfFfs&#10;0xeOK9inSzbAPrmo98K+v+bl5X+ty/+8/TZpWqDgyTthHUwnt5pqY3ffCbYny1XzKWl0ODkZNUVi&#10;XNAYuZv4FjRrtzC9iCHpARqjKCDhARqjPk0aOGiMQojEBWiMuinJC9AYJR5JCNCs7cB+XJ2E+JWc&#10;LH0Jdv3G/jBgh5tK+O3AyKk/zTeVxJ8ClaJBnaFE6VeMuJW5RiYjZoV90aYuqO6YGiXWFShtbJZ4&#10;d/PRESdvXoP4mrlAmn4C4Wpm6jpxecyHFcz7ouN5QCessd0qBaF5m5CsuclroF9LM9p2q3fL0rxX&#10;jAzUveoKRuqSDTBScsO9MPKb5DSZJdZJNV+W+QlcKIcriBHe5Ty4CUZyR/zbWl9XrhiJb4EBW4zs&#10;3P96aUrS47eEkYHEyH5jfxiMZCzGrRPckWDoU59D+dCvUS9XYX71QxbAY0h+GpGKpCxwZ/AGsz5F&#10;kAnr62qXnNCopRFkhszuOiS6ZVQPCT65Y68M2oFLr2ngBJ8+3NAG7zCqqQSfm9egDYD7T5pWNblG&#10;1bODz8AMcyR2ItxZ0/KKeTWbpjtj6x2q0DLfNtr3CqbhFTDVJRuAqWSme4Hpqyw9LvP05PKNdXH5&#10;RgLruzk233ynKcKUsi5GQoWECP6F8/1yjqAB5QIWCNMMwS1VueoPvWaNPW+EY7OutubNvPUmWvVS&#10;70UgcTpgyrj3SYSBxihRSGiBxig8SU6Bxij8SDKBxignSBaBZntEpfAG2GNDCb+9KPhA8Gt2fya8&#10;hVsIfJhxJefhSi6KQzPrEXvC3RYBQbiA1PXMdgdiVqAnCwPHhysQLlThoWtkOWJd1BhUMLsmEyOH&#10;CFWiMTC8zex1Q2yN2044JMM5iXERduPc7s3sS6emldfcyvIALTQc49YZ96OIpDKPvAPcO1QhAPZh&#10;HYZDOrzRhW82DEHG+e0A+A5VaN19B45m8IXqXrR21nivACxDnAYORLpkAwCWwupeACwsvj9YF8lp&#10;Xr79Hhbfoc72MxxmDw7ieDIhdF2NXxziaXEk4HS/areISn61JMCAPEazEbEuaLaIenrNybjzQBSx&#10;n0Nu7/WSTmiAyDjVP3u0UCQRtd/bHwZRY1gsB+hnnBDizxuMicSe4navF6vw/rqVWcUlKDx7eORF&#10;PETwbmSU+ISocPoVsNiBsDlIhhA1Xpf3RrQjREXkjU1AFwQevGxNLEVqI+y5DhyXOxg2VqATLM7V&#10;q/Sh2Uu4A9Q7VCFAxQrAE6rTcKAZmQbS7Y07VKFlv8IZ7xVBdZzNij1Yl2yAoHKl74Wgk6w4yebD&#10;2bojbvbx4DfF1K6eSs24eUNM7fYUuj2FCowbXDaTy+Gv5KKUS8zsd/OHwUwkPsANJfwjQwSpBAhv&#10;MUr5HjN92+eOG7DAdXlsvgTtRSmcXRFbiBgQHw648PwciqBemaEzKdx0gOQx0lr4jg8HztBoKukQ&#10;FAEqyIkDMIBTrXBdNRpgCEFFMA9DcA7+8ZjBRmpUFghBgbkISkGsrIuIXxyXzZoAIShCc7yAIXoZ&#10;UbM+XFEDI1R1EAojsIPYV9xGw0WWmY3fHYJGmFz4+MKIH8IvGqHFpsnt1EmBuQyzK3xecPhFjI6x&#10;Cq35HarQqktkZyEO71y4asfu2lveCU+7uNb/45BbhWHKTqsDWa8E6aTje8TgDuJuEUT3SCaeMTbU&#10;pAlqHAlRWtU5oodlPinVr3lePk3O5LkVl8E94UymbxmEGSdnzyudQ2oqKsiIpIN5i+RDIoWWSEax&#10;O9I5KpAQqFoiUvkJshNlM5EwSFaYJ/+o6lewoT9FyKpqHLly9LO8XH9GIazICII6CLLuOlBmZ+2r&#10;SlWk1DXKnO6Bn29xWlbejKLyetqQ4bH+BvWkPVO5kVT+JKuuWpkOSeQBQU6mqr4QrW+WUymAS5nI&#10;qYTPX1NOJcTAP0/q5MXVrEpd4iQ1iQgDRe6v5pHOWiMC0bt4c/0s02wnkgt9k9V63cWvweYqpsWj&#10;4qhUZWmrMwah9NnhYUO5hKDWK7bRLPXyJF8MWhHlgj2vPCirp8uizZ+cFuBEVUXdvMhAVrUHEYt3&#10;3WZcGdDKHrthM4rsQTQhyuUQJUiF1acPEGr7pttVJxXqkjSpM8Y9c4AN+RWZwJa/lRxgjVVevmmK&#10;bHZybpWJdYF0gacItpiJRHQwTf54klh/rKsTC/YsZxd89qdfOl8YklkBb6E+QKXBjQ+ygnXJrCgb&#10;BUz9cQjUF9oC1AV8SDl4Y7aqnzNfGHTedQiRGWW2ALIFkPsDyEomEwku1wOIfPQ4a19nmZasU/VD&#10;b4lOmJOGYbZ4iBxi18dB6Uv+LhNZl0UP6QM3SzAGST9InCfzywj1q5DfOp2I8K7LNzhMQJeO75U7&#10;L0BopsgnhKOhBwOzws5OmsB1UxwEETCImHUn9LURq0+dh3x7POY4wCE3Hq7Z9HPKQoMjm0gl5LqR&#10;x2Nc80mfSIx32HMU9NkC37cwgm450OW2227DbSdWpWNFwaBf582zstCsoRX+Wd4sHiOr5knzSOtw&#10;yEOkeEgc3PahSTXPoDXjDDLUbbrEpe++9z7EiWBjLuJQR3/b2j9OciIPcbGPcFWrRvrK3VH9xUzZ&#10;HYSK/9VC5DsecsdqHXlvJtlF5nve+58AAAAA//8DAFBLAwQUAAYACAAAACEAb6ogtIkGAABgGwAA&#10;HAAAAGRycy90aGVtZS90aGVtZU92ZXJyaWRlMS54bWzsWU1vG0UYviPxH0Z7b2MndhpHdarYsRtI&#10;00axW9TjeHe8O2R2ZzUzTuobao9ISIiCQKISnDggoFIrcSknxC8JFEGR+hd4Z2Z3vRNvmqSNoILm&#10;kNgzz7zf7zMfuXzlTszQPhGS8qTt1S/WPEQSnwc0CdvezWH/woqHpMJJgBlPSNubEuldWXv7rct4&#10;VUUkJjdgraABQSAnkau47UVKpasLC9KHaSwv8pQkMDfmIsYKvopwIRD4AOTHbGGxVlteiDFNvDUQ&#10;6DMx0KsISnAMurZw4hP289e/fGGmg726Rsmp7DKB9jFreyAm4AdDckd5iGGpYKLt1cyPt7B2eQGv&#10;ZouYOmZtaV3f/GTrsgXB3qLRKcJRobTeb7QubRTyDYCpeVyv1+v26oU8A8C+T5LMlrLMRn+l3sll&#10;lkD247zsbq1Za7j4kvylOZtbnU6n2cpssUINyH5szOFXasuN9UUHb0AW35zDNzrr3e6ygzcgi1+e&#10;w/cvtZYbLt6AIkaTvTm0Tmi/n0kvIGPONivhKwBfqWXwGQqqoagwrWLME/Wieovx+1z0AaTBDCua&#10;IDVNyRj7UJtdHI8ExVoJXiW4NGOHfDk3pPUh6Quaqrb3booTrwR5/uS7508eocO7jw/v/nh4797h&#10;3R+sIGfVJk7C8qpn33z814MP0J+Pvnp2/9NqvCzjf/v+w19/+qQaCC00c+/pZw9/f/zw6ecf/fHt&#10;/Qr4usCjMnxIYyLRdXKAdnkMjpmouJaTkTjbimGEaXnFehJKnGCtpUJ+T0UO+voUsyw7jh0d4kbw&#10;lgAKqQJenbzvGDyIxETRCs1bUewAtzlnHS4qo7CldZXCPJwkYbVyMSnjdjHer9LdxYmT394kBf7M&#10;y9JxvBsRx8wdhhOFQ5IQhfQc3yOkwrvblDpx3aa+4JKPFbpNUQfTypAM6cipptmiTRpDXqZVPkO+&#10;ndhs30Idzqq83iD7LhK6ArMK44eEOWG8iicKx1Uihzhm5YBfwyqqMnIwFX4Z15MKMh0SxlEvIFJW&#10;rbkhwN9S0rcwsFZl2rfZNHaRQtG9KpnXMOdl5Abf60Y4TquwA5pEZew7cg9KFKMdrqrg29ztEP0d&#10;8oCTY9N9ixIn3SezwU0aOibNCkTPTERFLq8S7tTvYMrGmBiqAWJ3uDqmyYuIm1Fgbqvh/IgbqPLp&#10;lw8q7H5dKXsddq+qntk8QtTH4Y7Sc5eLgL7+7LyBJ8kOgYaY36LekPMbcoY7x3+cnI/r5/On5BkL&#10;A0Hrs4g9bJujd/zCk/eYMjZQU0auSXP4lrD/BH0Y1GvNxZIUt7E0go+6m0GJgwsFNmuQ4Oo9qqJB&#10;hFM4uNc9LSSUmehQopRLuDSa4UrZGg+Hf2WvnE19GbHsIbHa5oEdXtLD+Z2jEGOsCqXVaBUtaQGn&#10;VbZ0KRMKvr2Msro26tTa6sY0Q4yOtsJlHWJzQYeQF67BYBFN6B0ExyGI8jJc7bVquPBgRgIdd5uj&#10;PC0mJueZIhlheIYwzwJN7fd8juomSXmtzDmi/bA50hfIE6JW0tbSYl9B22mSVFbXOEZdnr1XyVJe&#10;wbMsgbSj7ciScnOyBB20vVZzsekhH6dtbwx3ZfgYp5B1qc+SmIXwtuQrYcv+xGbWpVF2OHfMbYI6&#10;PIHYuM857PBAKqTawDKypWGmshJgidZk7V9sQljPy4EKNjqdFUsrUAz/mhUQRze1ZDwmvionuzSi&#10;Y2e/ZlTKJ4qIQRQcoBGbiF0M6delCv4EVMKTh2EE/QXe6HS0zZRLzlnTlV/GDM6OY5ZGOKNb3aJ5&#10;J1u4IaTCBvOtZB74Vmm7ce7srpiWPydXymX8P3NF7yfwArEU6Az48OgrMNKd0va4UBEHFkoj6vcF&#10;HB4Md0C1wDsvTENRwXu0+SvIvv5re87KMG0NF0m1S0MkKOxHKhKE7AAtmeo7QVg927usSJYJMhVV&#10;Mlem1uwR2SdsqDlwWe/tHoqg1A2bZDRgcEfrz/2eddAo1Ieccr85TFbsvbYH/umTj21mcMrlYXOg&#10;yeNfmFgcD2a7ql1vlud7b9kRPTE7ZjXyrnC3glbW9i9pwhm3WstYcx4vNnPjIIvzHsNgcSBK4R0J&#10;6V+w/1HhM2LKWG+oQ74L3IrgnxhaGJQNVPUFe/BAmiDt4AgOTnbQFpMWZUObHZ101PLN+pxPuoXe&#10;I8HWlp0m32cMdnE4c9U5vXiewc4i7MTajh0basjs0RaFoXF+mTGJcf4rtvY3AAAA//8DAFBLAQIt&#10;ABQABgAIAAAAIQBAH/RBMAEAAOACAAATAAAAAAAAAAAAAAAAAAAAAABbQ29udGVudF9UeXBlc10u&#10;eG1sUEsBAi0AFAAGAAgAAAAhADj9If/WAAAAlAEAAAsAAAAAAAAAAAAAAAAAYQEAAF9yZWxzLy5y&#10;ZWxzUEsBAi0AFAAGAAgAAAAhAA29F2QKAQAAMAIAAA4AAAAAAAAAAAAAAAAAYAIAAGRycy9lMm9E&#10;b2MueG1sUEsBAi0AFAAGAAgAAAAhAJT/BMYTAQAA+gEAACAAAAAAAAAAAAAAAAAAlgMAAGRycy9j&#10;aGFydHMvX3JlbHMvY2hhcnQxLnhtbC5yZWxzUEsBAi0AFAAGAAgAAAAhAKsWzUa5AAAAIgEAABkA&#10;AAAAAAAAAAAAAAAA5wQAAGRycy9fcmVscy9lMm9Eb2MueG1sLnJlbHNQSwECLQAUAAYACAAAACEA&#10;cxR7J9sAAAAFAQAADwAAAAAAAAAAAAAAAADXBQAAZHJzL2Rvd25yZXYueG1sUEsBAi0AFAAGAAgA&#10;AAAhAO3fB6sZEQAAN1oAABUAAAAAAAAAAAAAAAAA3wYAAGRycy9jaGFydHMvY2hhcnQxLnhtbFBL&#10;AQItABQABgAIAAAAIQBvqiC0iQYAAGAbAAAcAAAAAAAAAAAAAAAAACsYAABkcnMvdGhlbWUvdGhl&#10;bWVPdmVycmlkZTEueG1sUEsFBgAAAAAIAAgAFQIAAO4eAAAAAA==&#10;">
            <v:imagedata r:id="rId8" o:title=""/>
            <o:lock v:ext="edit" aspectratio="f"/>
          </v:shape>
        </w:pict>
      </w:r>
      <w:r w:rsidR="00092F94" w:rsidRPr="002B20DE">
        <w:rPr>
          <w:noProof/>
        </w:rPr>
        <w:pict>
          <v:shape id="_x0000_i1026" type="#_x0000_t75" style="width:236.75pt;height:20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BEySoK&#10;AQAAMAIAAA4AAABkcnMvZTJvRG9jLnhtbJyRTU/DMAyG70j8h8h3lm7lY1RNd6mQOHGBH2ASp43U&#10;JpGTUfj3hG1C44S0i+UP6fHr1+3uc57EB3FywStYryoQ5HUwzg8K3l6fbrYgUkZvcAqeFHxRgl13&#10;fdUusaFNGMNkiEWB+NQsUcGYc2ykTHqkGdMqRPJlaAPPmEvJgzSMS6HPk9xU1b1cApvIQVNKpdsf&#10;h9Ad+NaSzi/WJspiUlC05UNkBXd1fQviXcHDpn4E2bXYDIxxdPokBi/QMqPzZfUvqseMYs/uApQe&#10;kXNh6eaQnUTpi0knQLn8f4eDtU5TH/R+Jp+PNjNNmMuP0+hiAsGNMwr42ax/vJN/Lj6vS37+6O4b&#10;AAD//wMAUEsDBBQABgAIAAAAIQCU/wTGEwEAAPoBAAAgAAAAZHJzL2NoYXJ0cy9fcmVscy9jaGFy&#10;dDEueG1sLnJlbHOskc9KAzEQxu+C7xAGPDbZ3YNIabYH/0AVKUi97SUms7ux2SQkUba+g2/lgxkt&#10;Cy0UvHjIkPAxv/km32I5Doa8Y4jaWQ4lLYCglU5p23F43tzNroDEJKwSxlnksMMIy/r8bPGERqTc&#10;FHvtI8kUGzn0Kfk5Y1H2OIhInUebldaFQaT8DB3zQm5Fh6wqiksWDhlQHzHJSnEIK1UB2ex8nvw3&#10;27Wtlnjj5NuANp0YwZzB9csrypShInSYOLTaYLbMrufN/UNjsXdq1yjnw/46UyKJi6r4yCe4r0+0&#10;uKWjieNEeHQqm7sdEwYrDLDTW5T/uUXKv4vrHFrQCicfHChlv8q+TnpJcwI/tthRYvU3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H7Rrr9sAAAAFAQAADwAAAGRycy9kb3ducmV2Lnht&#10;bEyPQUvEMBCF74L/IYzgzU2rbtHadJGFehTcFfWYNmObtZnUJu3Wf+/oRS8Phje8971is7hezDgG&#10;60lBukpAIDXeWGoVPO+rixsQIWoyuveECr4wwKY8PSl0bvyRnnDexVZwCIVcK+hiHHIpQ9Oh02Hl&#10;ByT23v3odORzbKUZ9ZHDXS8vkySTTlvihk4PuO2w+dhNTsHt9vD2UlXrB1tXh0f7msyfyzQrdX62&#10;3N+BiLjEv2f4wWd0KJmp9hOZIHoFPCT+Knvrq5Rn1Aqu0ywDWRbyP335DQAA//8DAFBLAwQUAAYA&#10;CAAAACEAcrHoOSYOAACMRAAAFQAAAGRycy9jaGFydHMvY2hhcnQxLnhtbOxczXLcxhG+pyrvgKxV&#10;5aQqAjGDGfxsmXRRK8tRIlksS3aqfMMCIIksFtgAWIrkO/ieq485+AVSlROd98o3f8BiyaGWlGIl&#10;DnlYAYP57enur6enW599fr4snbO8aYu62p8Q15s4eZXWWVGd7E++efPscTRx2i6psqSsq3x/cpG3&#10;k88Pfv2rz9Jpepo03etVkuYOOqnaabo/Oe261XRvr01P82XSuvUqr/DtuG6WSYfX5mQva5K36HxZ&#10;7lHPC/ZkJxPdQXKPDpZJUZn2zS7t6+PjIs2f1ul6mVedmkWTl0kHCrSnxaqdHGBxWdLlJPaYc5aU&#10;+xNvsicKy6Q6UQVp+3j2nSps6nWV5dmsbiqQcaP+Mp0ell3eVOhqVlcdRtPrXO5EqWXSLNarx2m9&#10;XGFy86Isugs5XUwQfc9Oa6zD+Tr/67po8nZ/khJmCIHHa6RYFmlTt/Vx56LHPUUFsxui23Av2qN6&#10;P7BYwqZtd1HmakHEo2K1e/24cgrPkrKcJ+lC0Gajcl91+C4abhNDtErL5mWyenXWOPMTsj8pOzJx&#10;unM8ZQs8zU+oKKOiDE/ZAk9JmoKQqKEfTAm+q5K+jm9KfFMHRFF1QCj1wE0JNyWBKQkmzmlZVAsQ&#10;UvwzcY7r8g+qwDwpBpAsLBbTFV2Zy4dz8dsU6enBZ8l0XmcXRw2ol0zLtnstiCpfVqJkddSIf7L8&#10;+Oujxmkv9yexBxmcQxYnTiE4z1nvTyrInpDDplhABqv6tXxCtaTNMSWUeWCKZNrWZZE9K8pSvjQn&#10;81nZaI70xJ/cw61qgvMrp7tY5ccQ5f3JYVMkpTP7QtRNpnli/ZS2lk97Zj1gmH6FcpkN1iiECMxq&#10;BCiZdgdf5aegkXPmHDXJZS4adbIp2ogO8GuoiYdOErdMLuo1aqXTZVKtk/JF/37+ss401+bZSa72&#10;6OKmwnNNGpd5vkdYHFBCaBgFYaAbme8koIxzymkQeNRjLJR03B4acxtmVUOn4k33oPpr9WZXtdgi&#10;xRCV83Z/QjnD3ghy95+w7rKSC1etxMINeyXrrn4jXp7mZd7l2WiQVVl3h02eCNIM09kmkvryJmlO&#10;8k41LyqoLzXPe1CQeIwLfU59xoMoDMiIgsRlYRRzj0ONsJDHXvzFY6kk0ulbQ+Mo9DweRXHoB4x4&#10;PvFVD6fme+xT5nuckjgORS/iM4gyXthoC+ZJMxMQJSiB56eFFoW0LlXfJ1DdK2CRGiIt1y20dZ6p&#10;j2dJczGry3qk0qHmcjBlOi0ywzyqdt1kuZE0VaLYFCL7dX4sWhwffPplkxw/7pL5Y/rpbx4dPmJU&#10;LEB+RLVZAswUFVfdDIiid0XTcdU5GFFJeTo9O/jX34qs+Ol7Z1l3dVOfXf39tHbO6ssiKxPR55kk&#10;zUoIkVDMpm/1IueDRz1BzZN2zTGbPcOfWBR4clStlMwLkdHMO/rYjrWPrY9V03ZPk1Zvs+xBDzVi&#10;f1C8gkR1z4+/yk+gsM60hGtgThO5y9V6aaH2k0eMTB+9wm9Pc1Tuaa4MlBkUx8GXOeQgKWU1abbI&#10;0mv7wtQub28MZMAb74DYULV5BBIu9gZ15CyGXRrq0KGO5I6b6vhDHd82FhvqMFsdPtThtjrBUCew&#10;1QmHOqGtTjTUiWx14qFObKtDhJpURCR2Qg+UJlZKk4HUxEpqaKF+uC1aQ4IGDlIvRrI0N8JyFI1v&#10;ZUoqmXJQBEOX0AwD+33y+08+kcvdKNuVJcm7OZJ4kQuzg1OfC4CLlWa6ifcM0Qjx3RCqOvCimHlh&#10;HFq5zFCQEM/FOKGP3iOCPyvPGd4lHgduhIBeGoQRsNnKFYaTI+ZSQgPG45iG3Ati66wMXweBS4I4&#10;5jyIo5AT7lm503B5wNwIQMeYH5FQmAzWFobnA98NQhqHAMeIifltcdIg/UYCQs/1SUQCnxMSRSCv&#10;dYxeHjAI8WKC/oMg9P3QSitihCPgrhdRHhBGwsAHDd4tKndoYrY9oG7MIo8FIUaJPEq3lnKLGEn5&#10;wXcNudmLedkKgWpP67cv8pO8yv6UbxlY+PItjFe07M9sovYs6b5KlmPIEOWv8+bG8qO8EYeMa/08&#10;Wc/nZf66uNzsCjPsp3aSrP5cZJ0xWhRGJOfPtYkWecSHjGnTZyiPA/BryCSmoLtNw0VY970VMzZY&#10;1LG8uZu9og2KDXtFl+xgr0i+PZZb0NsUd7NXqvzDWSza+uCQWyjpLdNkZH08e2Y7++xsfYizuLL8&#10;2ovlvNYsJo9lxg41FR5sEVg8gkmM3WP0Oeweqz42Ghx1rLhgdDbqPNgiUBMDPuNlMBzUyz1sEV/a&#10;IoOQD13+nLZIGMIUCYCW0IckCjxuRUtji4SBq+uyAIAZUCv2GVAKmSv71vXD2Mpzhnc5c1XfoZpc&#10;sAVjA7cbTg48t+9erscKr4avGXGx3qFRaF25sUUYcwWJNprY7GZji9DY3SQuYNnWwtgi3G5mG1s8&#10;IG5ANWHkTljJ2Rsf8c4z7+30OzQx+xx5LvUp5xHxY+6zKNratVvkRhvv7bKuR3COJtoe2fYEaFTf&#10;QFZdsgOySr14L2SFFzjL0/Emijn2AK1ejDoYH/rvAqGx8Eve4AR4gNCH4/wGFA2K0CgQwLVVIffH&#10;F+r9Io7zTELoIM0fB0JxDMZ1TuiFhMLVChi1AomB0ChyI8qCACdzHz5aQq0tetXKXD/2PRxRIxyE&#10;uedbdb6BUBxq+wlRHw5eK/T0EEqBKx7DsTmm8GLA8zvWcwOvGQjlgRswuBiiiKnZbSn8oYWBUA6I&#10;iGKPhD68zgxQal25gVBOcV8QwTGBw7zn+RG3rtxIAFqEsR/5jMZwBOD6wGq+9vLAuBuMVmIdpIdU&#10;mA8BiVgcwg8Q0YDHdq+W2fY7NDH7zkK3Xzi8RfD2j/fkg0KqvgPYgFRdsgOkynndC1L/WFRX/3Su&#10;/vHT90nbVVc/Lq6t8EOja0yfevwGdN2+BBLXHeaY+XAO3TxjGvYUEjnerkHkjSJCnYdz6I2Q3dva&#10;gGO79hhovQ0stwj/HXzigQTRQX4/Doj6vutv/tlPlUabxlDAm3/cCnCGgjwaj+FvKdPrvBtaccCA&#10;5i3ufoOS0dbSmFVkBpS0CZVBRfvEDAraa/SotzvNe9TDeX9MdSvRe+a+QxOzUXSL7Lcw+t0Pjvoq&#10;cQPldMkOKCftm3uh3Js8Pa2KdHH1g3N59cNZkiXveYN8+2FSBITlfTSKCr4R/Igwh/USwRnK1843&#10;HbWmyfWL560z50UrbpBvvjZ+AMxNR+GgUHrOfgDMmwnUaxhgodV11+uUjwqYkQTMQRV8HMCMOZxt&#10;kRfjFln+UqsmNoAZcZwIcRvM9a/98tVwK1y9IigT8UX61wZLxtbD/e4mJAd2TDb4uXsLA6dwf47m&#10;ZL/BMHBK4IXdWASebesw8Ep93Dr3pAWBrS0M3O7eoodfRt1+L+S+WM3kXjgIbtzHbWwr6UXlDk3M&#10;tr9rLR8Ujrm6td2AY13ybjhWvvJ7wfEsLxf5ckw8LOsuJ80hinAciGVwVEEsomuvwS5C85RzV6Lx&#10;q+PjAY2Ny9d0sg3GD0dUEZdnNBqOltZzU8/MD4j7v4643BOIuyHtHwdxESbr4sIT9gmwARem7w4r&#10;FIFeDB5buHp9KnyrVo+q4VY4RV0f/k4EblHhVKVWW8hAbowh4jiCL9WDbxReVStUGcgNYxfRV7ip&#10;CzACXNBWEeoRl7ncj0KgICU+xyndClQGcRGGBB8vYm9EbDIP4bYdq9rBMDaIi/tbhBwjLBzx3gBo&#10;aj+bG8SF5RD5ASKYOaM0FqPZxugRF4MQeGoReeb58ECDvtYmfdiWcD97uNTEJsKJzuzz6hEXi9+1&#10;idl22DSIJsPtO4vimPFwOyLwvRC3D5f6L47kUudGhYM6QuraXXA6HUK4dgztGoVzwSd2KJMZbN20&#10;aYIGJ8LRWTcFItJkkpKa1LKoXibnEp5hJgwVM5kToOro6Ojk/KjWiUlzZdxAXz1bdshoEXlZIsB5&#10;f6LjnpFlUq8R/fYCKS95JrJQcOcr/M5/qZs3cBe8hANadY70C/2tqLa/mcAokbSQLhC410+gys+7&#10;N7VqaPIhlOfAJ+8M5BLegfe8he7OVcKNSspxmrqTOTYithyJPnVzKaa2W6IOh8teJOrg95eUqIO4&#10;yqOkSUQ60laqDmw9lYujiIjsLSSUtYc6E2IziFF/yjXXiYSV7/JGb7t4GwlWOS8Py5NKlaVdo7gD&#10;pbBEW5OfAr+mKtcc9XpRrEa9iHLBndc+VPXLddkVL85KMKJqou5aMEsjgfDabYvieD0bEnaLKApB&#10;0eTAnaiaLwR1POhGV7cLq05T6fN+1AHknmllMPE3uBXJZev/l7Sy1qmufmjLPFtcOFXiXCID9ezq&#10;RycTuY246vtxkTi/beqFA+Pd2web/e7nTkBDehShuBz2w4jj+h2GQJ8eZeKbRZR6AMMCgcKI7/bw&#10;I5gLKHxL/tN/MgXtBgCROQoP8PEAH/eDj7EBJZHlZviQn57k3ds814p1rl60RPSq3JgXY2/IZlqa&#10;SErbLbWtz8sEBO6WsQbZHKViyoQFYUqV8qk3iAza9fmrY4lOp/fJxkTgT8wCFuAAJuJzxvmsCDNF&#10;tAFOZpyIvFYWhb26GbIxZTomzlaEIX4IBw2FZSaxwSXUw3EFrl6cwHAU61MXxpMHDYYU1A+tjkQG&#10;46Yt9yB4Owqe2JWeGwWPflu0r6pSQ43e6axoV09g/y3aQ23EIbdFMYE4tT2FKdW+gtWMM8jYuumz&#10;4d9f/D7GiWBnLkIS2IY9hedfhj11B+sfJznxn1uUT5MucRqkRO9PmueZcoUKG/+blfhPNMbcsdlG&#10;2i+SXeR/InLwbwAAAP//AwBQSwMEFAAGAAgAAAAhAG+qILSJBgAAYBsAABwAAABkcnMvdGhlbWUv&#10;dGhlbWVPdmVycmlkZTEueG1s7FlNbxtFGL4j8R9Ge29jJ3YaR3Wq2LEbSNNGsVvU43h3vDtkdmc1&#10;M07qG2qPSEiIgkCiEpw4IKBSK3EpJ8QvCRRBkfoXeGdmd70Tb5qkjaCC5pDYM8+83+8zH7l85U7M&#10;0D4RkvKk7dUv1jxEEp8HNAnb3s1h/8KKh6TCSYAZT0jbmxLpXVl7+63LeFVFJCY3YK2gAUEgJ5Gr&#10;uO1FSqWrCwvSh2ksL/KUJDA35iLGCr6KcCEQ+ADkx2xhsVZbXogxTbw1EOgzMdCrCEpwDLq2cOIT&#10;9vPXv3xhpoO9ukbJqewygfYxa3sgJuAHQ3JHeYhhqWCi7dXMj7ewdnkBr2aLmDpmbWld3/xk67IF&#10;wd6i0SnCUaG03m+0Lm0U8g2AqXlcr9fr9uqFPAPAvk+SzJayzEZ/pd7JZZZA9uO87G6tWWu4+JL8&#10;pTmbW51Op9nKbLFCDch+bMzhV2rLjfVFB29AFt+cwzc6693usoM3IItfnsP3L7WWGy7egCJGk705&#10;tE5ov59JLyBjzjYr4SsAX6ll8BkKqqGoMK1izBP1onqL8ftc9AGkwQwrmiA1TckY+1CbXRyPBMVa&#10;CV4luDRjh3w5N6T1IekLmqq2926KE68Eef7ku+dPHqHDu48P7/54eO/e4d0frCBn1SZOwvKqZ998&#10;/NeDD9Cfj756dv/Tarws43/7/sNff/qkGggtNHPv6WcPf3/88OnnH/3x7f0K+LrAozJ8SGMi0XVy&#10;gHZ5DI6ZqLiWk5E424phhGl5xXoSSpxgraVCfk9FDvr6FLMsO44dHeJG8JYACqkCXp287xg8iMRE&#10;0QrNW1HsALc5Zx0uKqOwpXWVwjycJGG1cjEp43Yx3q/S3cWJk9/eJAX+zMvScbwbEcfMHYYThUOS&#10;EIX0HN8jpMK725Q6cd2mvuCSjxW6TVEH08qQDOnIqabZok0aQ16mVT5Dvp3YbN9CHc6qvN4g+y4S&#10;ugKzCuOHhDlhvIonCsdVIoc4ZuWAX8MqqjJyMBV+GdeTCjIdEsZRLyBSVq25IcDfUtK3MLBWZdq3&#10;2TR2kULRvSqZ1zDnZeQG3+tGOE6rsAOaRGXsO3IPShSjHa6q4Nvc7RD9HfKAk2PTfYsSJ90ns8FN&#10;GjomzQpEz0xERS6vEu7U72DKxpgYqgFid7g6psmLiJtRYG6r4fyIG6jy6ZcPKux+XSl7HXavqp7Z&#10;PELUx+GO0nOXi4C+/uy8gSfJDoGGmN+i3pDzG3KGO8d/nJyP6+fzp+QZCwNB67OIPWybo3f8wpP3&#10;mDI2UFNGrklz+Jaw/wR9GNRrzcWSFLexNIKPuptBiYMLBTZrkODqPaqiQYRTOLjXPS0klJnoUKKU&#10;S7g0muFK2RoPh39lr5xNfRmx7CGx2uaBHV7Sw/mdoxBjrAql1WgVLWkBp1W2dCkTCr69jLK6NurU&#10;2urGNEOMjrbCZR1ic0GHkBeuwWARTegdBMchiPIyXO21arjwYEYCHXebozwtJibnmSIZYXiGMM8C&#10;Te33fI7qJkl5rcw5ov2wOdIXyBOiVtLW0mJfQdtpklRW1zhGXZ69V8lSXsGzLIG0o+3IknJzsgQd&#10;tL1Wc7HpIR+nbW8Md2X4GKeQdanPkpiF8LbkK2HL/sRm1qVRdjh3zG2COjyB2LjPOezwQCqk2sAy&#10;sqVhprISYInWZO1fbEJYz8uBCjY6nRVLK1AM/5oVEEc3tWQ8Jr4qJ7s0omNnv2ZUyieKiEEUHKAR&#10;m4hdDOnXpQr+BFTCk4dhBP0F3uh0tM2US85Z05VfxgzOjmOWRjijW92ieSdbuCGkwgbzrWQe+FZp&#10;u3Hu7K6Ylj8nV8pl/D9zRe8n8AKxFOgM+PDoKzDSndL2uFARBxZKI+r3BRweDHdAtcA7L0xDUcF7&#10;tPkryL7+a3vOyjBtDRdJtUtDJCjsRyoShOwALZnqO0FYPdu7rEiWCTIVVTJXptbsEdknbKg5cFnv&#10;7R6KoNQNm2Q0YHBH68/9nnXQKNSHnHK/OUxW7L22B/7pk49tZnDK5WFzoMnjX5hYHA9mu6pdb5bn&#10;e2/ZET0xO2Y18q5wt4JW1vYvacIZt1rLWHMeLzZz4yCL8x7DYHEgSuEdCelfsP9R4TNiylhvqEO+&#10;C9yK4J8YWhiUDVT1BXvwQJog7eAIDk520BaTFmVDmx2ddNTyzfqcT7qF3iPB1padJt9nDHZxOHPV&#10;Ob14nsHOIuzE2o4dG2rI7NEWhaFxfpkxiXH+K7b2NwAAAP//AwBQSwECLQAUAAYACAAAACEAQB/0&#10;QTABAADgAgAAEwAAAAAAAAAAAAAAAAAAAAAAW0NvbnRlbnRfVHlwZXNdLnhtbFBLAQItABQABgAI&#10;AAAAIQA4/SH/1gAAAJQBAAALAAAAAAAAAAAAAAAAAGEBAABfcmVscy8ucmVsc1BLAQItABQABgAI&#10;AAAAIQCARMkqCgEAADACAAAOAAAAAAAAAAAAAAAAAGACAABkcnMvZTJvRG9jLnhtbFBLAQItABQA&#10;BgAIAAAAIQCU/wTGEwEAAPoBAAAgAAAAAAAAAAAAAAAAAJYDAABkcnMvY2hhcnRzL19yZWxzL2No&#10;YXJ0MS54bWwucmVsc1BLAQItABQABgAIAAAAIQCrFs1GuQAAACIBAAAZAAAAAAAAAAAAAAAAAOcE&#10;AABkcnMvX3JlbHMvZTJvRG9jLnhtbC5yZWxzUEsBAi0AFAAGAAgAAAAhAB+0a6/bAAAABQEAAA8A&#10;AAAAAAAAAAAAAAAA1wUAAGRycy9kb3ducmV2LnhtbFBLAQItABQABgAIAAAAIQByseg5Jg4AAIxE&#10;AAAVAAAAAAAAAAAAAAAAAN8GAABkcnMvY2hhcnRzL2NoYXJ0MS54bWxQSwECLQAUAAYACAAAACEA&#10;b6ogtIkGAABgGwAAHAAAAAAAAAAAAAAAAAA4FQAAZHJzL3RoZW1lL3RoZW1lT3ZlcnJpZGUxLnht&#10;bFBLBQYAAAAACAAIABUCAAD7GwAAAAA=&#10;">
            <v:imagedata r:id="rId9" o:title=""/>
            <o:lock v:ext="edit" aspectratio="f"/>
          </v:shape>
        </w:pict>
      </w:r>
    </w:p>
    <w:p w:rsidR="00825290" w:rsidRDefault="00825290" w:rsidP="00825290">
      <w:pPr>
        <w:rPr>
          <w:sz w:val="18"/>
        </w:rPr>
      </w:pPr>
      <w:r>
        <w:rPr>
          <w:sz w:val="18"/>
        </w:rPr>
        <w:t>Pramen: Policejní</w:t>
      </w:r>
      <w:r w:rsidR="00C83D48">
        <w:rPr>
          <w:sz w:val="18"/>
        </w:rPr>
        <w:t xml:space="preserve"> prezidium ČR, vlastní výpočty</w:t>
      </w:r>
    </w:p>
    <w:p w:rsidR="00EE38E0" w:rsidRDefault="00EE38E0">
      <w:pPr>
        <w:rPr>
          <w:lang/>
        </w:rPr>
      </w:pPr>
    </w:p>
    <w:tbl>
      <w:tblPr>
        <w:tblW w:w="5022" w:type="pct"/>
        <w:tblInd w:w="-42" w:type="dxa"/>
        <w:tblCellMar>
          <w:left w:w="28" w:type="dxa"/>
          <w:right w:w="28" w:type="dxa"/>
        </w:tblCellMar>
        <w:tblLook w:val="04A0"/>
      </w:tblPr>
      <w:tblGrid>
        <w:gridCol w:w="43"/>
        <w:gridCol w:w="736"/>
        <w:gridCol w:w="1309"/>
        <w:gridCol w:w="275"/>
        <w:gridCol w:w="2245"/>
        <w:gridCol w:w="709"/>
        <w:gridCol w:w="4395"/>
        <w:gridCol w:w="25"/>
      </w:tblGrid>
      <w:tr w:rsidR="00EE38E0" w:rsidTr="00160668">
        <w:trPr>
          <w:gridBefore w:val="1"/>
          <w:wBefore w:w="22" w:type="pct"/>
        </w:trPr>
        <w:tc>
          <w:tcPr>
            <w:tcW w:w="1050" w:type="pct"/>
            <w:gridSpan w:val="2"/>
          </w:tcPr>
          <w:p w:rsidR="00EE38E0" w:rsidRDefault="00160668">
            <w:pPr>
              <w:jc w:val="left"/>
              <w:rPr>
                <w:sz w:val="16"/>
                <w:szCs w:val="16"/>
              </w:rPr>
            </w:pPr>
            <w:r>
              <w:rPr>
                <w:sz w:val="16"/>
                <w:szCs w:val="16"/>
              </w:rPr>
              <w:t>Střet se zvěří jako příčina dopravní nehody</w:t>
            </w:r>
          </w:p>
        </w:tc>
        <w:tc>
          <w:tcPr>
            <w:tcW w:w="141" w:type="pct"/>
          </w:tcPr>
          <w:p w:rsidR="00EE38E0" w:rsidRDefault="00EE38E0">
            <w:pPr>
              <w:pStyle w:val="Textpoznpodarou"/>
              <w:jc w:val="both"/>
              <w:rPr>
                <w:lang w:val="cs-CZ" w:eastAsia="cs-CZ"/>
              </w:rPr>
            </w:pPr>
          </w:p>
        </w:tc>
        <w:tc>
          <w:tcPr>
            <w:tcW w:w="3787" w:type="pct"/>
            <w:gridSpan w:val="4"/>
          </w:tcPr>
          <w:p w:rsidR="00C5600A" w:rsidRDefault="00C5600A" w:rsidP="00C5600A">
            <w:r>
              <w:t>Poměrně početnou avšak méně závažnou kategorii nehod představují kolize s lesní zvěří (popř. domácím zvířectvem). V celém Česku byla takto v roce 2011 zaviněna každá dvacátá nehoda, v některých okresech na Vysočině téměř každá pátá. P</w:t>
            </w:r>
            <w:r w:rsidR="00AE7B7B">
              <w:t>ouze každá čtyřicátá nehoda</w:t>
            </w:r>
            <w:r>
              <w:t xml:space="preserve"> tohoto druhu však v ČR končila s následky na zdraví lidí. Konečně jedno procento nehod bylo způsob</w:t>
            </w:r>
            <w:r w:rsidR="00AE7B7B">
              <w:t>eno závadou komunikace či poruchou</w:t>
            </w:r>
            <w:r>
              <w:t xml:space="preserve"> na vozidle. Takové případ</w:t>
            </w:r>
            <w:r w:rsidR="00160668">
              <w:t>y</w:t>
            </w:r>
            <w:r>
              <w:t xml:space="preserve"> končí obecně také méně často se zdravotními důsledky pro zúčastněné.</w:t>
            </w:r>
          </w:p>
          <w:p w:rsidR="00EE38E0" w:rsidRDefault="00EE38E0">
            <w:pPr>
              <w:pStyle w:val="Textpoznpodarou"/>
              <w:jc w:val="both"/>
              <w:rPr>
                <w:lang w:val="cs-CZ" w:eastAsia="cs-CZ"/>
              </w:rPr>
            </w:pPr>
          </w:p>
        </w:tc>
      </w:tr>
      <w:tr w:rsidR="00EE38E0" w:rsidTr="00160668">
        <w:trPr>
          <w:gridBefore w:val="1"/>
          <w:wBefore w:w="22" w:type="pct"/>
          <w:trHeight w:val="1970"/>
        </w:trPr>
        <w:tc>
          <w:tcPr>
            <w:tcW w:w="1050" w:type="pct"/>
            <w:gridSpan w:val="2"/>
          </w:tcPr>
          <w:p w:rsidR="00EE38E0" w:rsidRDefault="00160668" w:rsidP="00160668">
            <w:pPr>
              <w:jc w:val="left"/>
              <w:rPr>
                <w:sz w:val="16"/>
                <w:szCs w:val="16"/>
              </w:rPr>
            </w:pPr>
            <w:r>
              <w:rPr>
                <w:sz w:val="16"/>
                <w:szCs w:val="16"/>
              </w:rPr>
              <w:lastRenderedPageBreak/>
              <w:t>Relativně příznivý vývoj počtu dopravních nehod způsobených technickou závadou na vozidle</w:t>
            </w:r>
          </w:p>
        </w:tc>
        <w:tc>
          <w:tcPr>
            <w:tcW w:w="141" w:type="pct"/>
          </w:tcPr>
          <w:p w:rsidR="00EE38E0" w:rsidRDefault="00EE38E0">
            <w:pPr>
              <w:pStyle w:val="Textpoznpodarou"/>
              <w:jc w:val="both"/>
              <w:rPr>
                <w:lang w:val="cs-CZ" w:eastAsia="cs-CZ"/>
              </w:rPr>
            </w:pPr>
          </w:p>
        </w:tc>
        <w:tc>
          <w:tcPr>
            <w:tcW w:w="3787" w:type="pct"/>
            <w:gridSpan w:val="4"/>
          </w:tcPr>
          <w:p w:rsidR="00160668" w:rsidRDefault="00C5600A" w:rsidP="00160668">
            <w:r>
              <w:t xml:space="preserve">Počet všech nehod s následky na zdraví v ČR mírně rostl v první polovině dekády po roce 2000. Od té doby zaznamenáváme příznivý vývoj, který nebyl významně ovlivněn ani mírným meziročním zvýšením četnosti vážných nehod v roce 2011 (počet nehod zde byl proti úrovni z počátku předchozí dekády v ČR o pětinu nižší, v Praze bylo tempo poklesu dvojnásobné). </w:t>
            </w:r>
          </w:p>
          <w:p w:rsidR="00160668" w:rsidRDefault="00160668" w:rsidP="00160668"/>
          <w:p w:rsidR="00160668" w:rsidRDefault="00C5600A" w:rsidP="00160668">
            <w:r>
              <w:t xml:space="preserve">Na méně než polovinu klesl za poslední </w:t>
            </w:r>
            <w:proofErr w:type="spellStart"/>
            <w:r>
              <w:t>decenium</w:t>
            </w:r>
            <w:proofErr w:type="spellEnd"/>
            <w:r>
              <w:t xml:space="preserve"> v ČR i Praze počet vážných nehod způsobených chodci, ještě příznivěji se vyvíjely nehody vlivem technické závady vozidla. O více než pětinu pod úrovní roku 2000 se nacházely i nehody zaviněné řidiči nemotorových vozidel. V posledních třech však roste v této kategorii nehodovost v Praze, která naštěstí není doprovázená vyšší četností smrtelných nehod. </w:t>
            </w:r>
          </w:p>
          <w:p w:rsidR="00160668" w:rsidRDefault="00160668" w:rsidP="00160668"/>
          <w:p w:rsidR="00160668" w:rsidRDefault="00C5600A" w:rsidP="00160668">
            <w:r>
              <w:t xml:space="preserve">Redukce zaviněných nehod se zdravotními následky probíhala plynule i u řidičů motorových vozidel, avšak na rozdíl od většiny ostatních druhů vozidel, s menší intenzitou. Tito řidiči měli v roce 2000 na svědomí 85 % obětí všech dopravních nehod, v roce 2011 již 92 %. I přesto počet jimi usmrcených osob postupně klesá, a to napříč všemi kategoriemi vozidel. </w:t>
            </w:r>
          </w:p>
          <w:p w:rsidR="00160668" w:rsidRDefault="00160668" w:rsidP="00160668"/>
          <w:p w:rsidR="00EE38E0" w:rsidRDefault="00C5600A" w:rsidP="00160668">
            <w:r>
              <w:t>Podstatně skromnějším tempem se snižují počty zraněných osob (především lehce). Může za to i růst počtu zraněných vinou motocyklistů (za poslední dekádu o pětinu vyšší) a dlouhodobá stagnace počtu zraněných vlivem nehod autobusů a nákladních automobilů</w:t>
            </w:r>
            <w:r w:rsidR="00160668">
              <w:t>.</w:t>
            </w:r>
          </w:p>
          <w:p w:rsidR="00160668" w:rsidRDefault="00160668" w:rsidP="00160668"/>
          <w:p w:rsidR="00160668" w:rsidRDefault="00160668" w:rsidP="00160668"/>
        </w:tc>
      </w:tr>
      <w:tr w:rsidR="00E877E4" w:rsidTr="00160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1"/>
          <w:wAfter w:w="13" w:type="pct"/>
          <w:trHeight w:val="479"/>
        </w:trPr>
        <w:tc>
          <w:tcPr>
            <w:tcW w:w="400" w:type="pct"/>
            <w:gridSpan w:val="2"/>
            <w:tcBorders>
              <w:top w:val="nil"/>
              <w:left w:val="nil"/>
              <w:bottom w:val="nil"/>
              <w:right w:val="nil"/>
            </w:tcBorders>
          </w:tcPr>
          <w:p w:rsidR="00E877E4" w:rsidRPr="00D6563D" w:rsidRDefault="00D6563D" w:rsidP="00B85627">
            <w:pPr>
              <w:pStyle w:val="Nadpis5"/>
              <w:numPr>
                <w:ilvl w:val="0"/>
                <w:numId w:val="0"/>
              </w:numPr>
              <w:spacing w:before="0" w:after="0"/>
              <w:jc w:val="left"/>
              <w:rPr>
                <w:rFonts w:ascii="Arial" w:hAnsi="Arial" w:cs="Arial"/>
                <w:b w:val="0"/>
                <w:i w:val="0"/>
                <w:iCs w:val="0"/>
                <w:sz w:val="20"/>
                <w:szCs w:val="20"/>
                <w:lang w:val="cs-CZ"/>
              </w:rPr>
            </w:pPr>
            <w:r>
              <w:rPr>
                <w:rFonts w:ascii="Arial" w:hAnsi="Arial" w:cs="Arial"/>
                <w:b w:val="0"/>
                <w:i w:val="0"/>
                <w:iCs w:val="0"/>
                <w:sz w:val="20"/>
                <w:szCs w:val="20"/>
              </w:rPr>
              <w:t>Graf</w:t>
            </w:r>
            <w:r>
              <w:rPr>
                <w:rFonts w:ascii="Arial" w:hAnsi="Arial" w:cs="Arial"/>
                <w:b w:val="0"/>
                <w:i w:val="0"/>
                <w:iCs w:val="0"/>
                <w:sz w:val="20"/>
                <w:szCs w:val="20"/>
                <w:lang w:val="cs-CZ"/>
              </w:rPr>
              <w:t xml:space="preserve"> </w:t>
            </w:r>
            <w:r w:rsidRPr="00D6563D">
              <w:rPr>
                <w:rFonts w:ascii="Arial" w:hAnsi="Arial" w:cs="Arial"/>
                <w:b w:val="0"/>
                <w:i w:val="0"/>
                <w:iCs w:val="0"/>
                <w:sz w:val="20"/>
                <w:szCs w:val="20"/>
                <w:lang w:val="cs-CZ"/>
              </w:rPr>
              <w:t>č.</w:t>
            </w:r>
            <w:r w:rsidR="004C313C">
              <w:rPr>
                <w:rFonts w:ascii="Arial" w:hAnsi="Arial" w:cs="Arial"/>
                <w:b w:val="0"/>
                <w:i w:val="0"/>
                <w:iCs w:val="0"/>
                <w:sz w:val="20"/>
                <w:szCs w:val="20"/>
                <w:lang w:val="cs-CZ"/>
              </w:rPr>
              <w:t>30</w:t>
            </w:r>
          </w:p>
        </w:tc>
        <w:tc>
          <w:tcPr>
            <w:tcW w:w="1966" w:type="pct"/>
            <w:gridSpan w:val="3"/>
            <w:tcBorders>
              <w:top w:val="nil"/>
              <w:left w:val="nil"/>
              <w:bottom w:val="nil"/>
              <w:right w:val="nil"/>
            </w:tcBorders>
          </w:tcPr>
          <w:p w:rsidR="00E877E4" w:rsidRPr="008B55C7" w:rsidRDefault="00E877E4" w:rsidP="00E877E4">
            <w:pPr>
              <w:tabs>
                <w:tab w:val="left" w:pos="1072"/>
              </w:tabs>
              <w:jc w:val="left"/>
              <w:rPr>
                <w:rFonts w:cs="Arial"/>
                <w:szCs w:val="20"/>
              </w:rPr>
            </w:pPr>
            <w:r>
              <w:rPr>
                <w:rFonts w:cs="Arial"/>
                <w:b/>
                <w:szCs w:val="20"/>
              </w:rPr>
              <w:t>Nehody zaviněné řidiči osob. aut a jejich závažnost v ČR dle roku výroby osob. auta</w:t>
            </w:r>
            <w:r>
              <w:rPr>
                <w:rFonts w:cs="Arial"/>
                <w:szCs w:val="20"/>
              </w:rPr>
              <w:t xml:space="preserve"> (období 2009-2012)</w:t>
            </w:r>
          </w:p>
        </w:tc>
        <w:tc>
          <w:tcPr>
            <w:tcW w:w="364" w:type="pct"/>
            <w:tcBorders>
              <w:top w:val="nil"/>
              <w:left w:val="nil"/>
              <w:bottom w:val="nil"/>
              <w:right w:val="nil"/>
            </w:tcBorders>
          </w:tcPr>
          <w:p w:rsidR="00E877E4" w:rsidRPr="00DD66B3" w:rsidRDefault="00D6563D" w:rsidP="00B85627">
            <w:pPr>
              <w:pStyle w:val="Nadpis5"/>
              <w:numPr>
                <w:ilvl w:val="0"/>
                <w:numId w:val="0"/>
              </w:numPr>
              <w:spacing w:before="0" w:after="0"/>
              <w:jc w:val="left"/>
              <w:rPr>
                <w:rFonts w:ascii="Arial" w:hAnsi="Arial" w:cs="Arial"/>
                <w:i w:val="0"/>
                <w:sz w:val="20"/>
                <w:szCs w:val="20"/>
                <w:lang w:val="cs-CZ"/>
              </w:rPr>
            </w:pPr>
            <w:r>
              <w:rPr>
                <w:rFonts w:ascii="Arial" w:hAnsi="Arial" w:cs="Arial"/>
                <w:b w:val="0"/>
                <w:i w:val="0"/>
                <w:iCs w:val="0"/>
                <w:sz w:val="20"/>
                <w:szCs w:val="20"/>
              </w:rPr>
              <w:t>Graf</w:t>
            </w:r>
            <w:r>
              <w:rPr>
                <w:rFonts w:ascii="Arial" w:hAnsi="Arial" w:cs="Arial"/>
                <w:b w:val="0"/>
                <w:i w:val="0"/>
                <w:iCs w:val="0"/>
                <w:sz w:val="20"/>
                <w:szCs w:val="20"/>
                <w:lang w:val="cs-CZ"/>
              </w:rPr>
              <w:t xml:space="preserve"> č.3</w:t>
            </w:r>
            <w:r w:rsidR="004C313C">
              <w:rPr>
                <w:rFonts w:ascii="Arial" w:hAnsi="Arial" w:cs="Arial"/>
                <w:b w:val="0"/>
                <w:i w:val="0"/>
                <w:iCs w:val="0"/>
                <w:sz w:val="20"/>
                <w:szCs w:val="20"/>
                <w:lang w:val="cs-CZ"/>
              </w:rPr>
              <w:t>1</w:t>
            </w:r>
          </w:p>
        </w:tc>
        <w:tc>
          <w:tcPr>
            <w:tcW w:w="2257" w:type="pct"/>
            <w:tcBorders>
              <w:top w:val="nil"/>
              <w:left w:val="nil"/>
              <w:bottom w:val="nil"/>
              <w:right w:val="nil"/>
            </w:tcBorders>
          </w:tcPr>
          <w:p w:rsidR="00E877E4" w:rsidRPr="00E877E4" w:rsidRDefault="00E877E4" w:rsidP="00B85627">
            <w:pPr>
              <w:pStyle w:val="Nadpis2"/>
              <w:numPr>
                <w:ilvl w:val="0"/>
                <w:numId w:val="0"/>
              </w:numPr>
              <w:spacing w:before="0" w:after="0"/>
              <w:jc w:val="left"/>
              <w:rPr>
                <w:rFonts w:cs="Arial"/>
                <w:b w:val="0"/>
                <w:bCs w:val="0"/>
                <w:sz w:val="20"/>
                <w:szCs w:val="20"/>
                <w:lang w:val="cs-CZ"/>
              </w:rPr>
            </w:pPr>
            <w:r>
              <w:rPr>
                <w:rFonts w:cs="Arial"/>
                <w:sz w:val="20"/>
                <w:szCs w:val="20"/>
                <w:lang w:val="cs-CZ"/>
              </w:rPr>
              <w:t>Nehody</w:t>
            </w:r>
            <w:r w:rsidRPr="00E877E4">
              <w:rPr>
                <w:rFonts w:cs="Arial"/>
                <w:sz w:val="20"/>
                <w:szCs w:val="20"/>
              </w:rPr>
              <w:t xml:space="preserve"> </w:t>
            </w:r>
            <w:r>
              <w:rPr>
                <w:rFonts w:cs="Arial"/>
                <w:sz w:val="20"/>
                <w:szCs w:val="20"/>
              </w:rPr>
              <w:t>zaviněn</w:t>
            </w:r>
            <w:r>
              <w:rPr>
                <w:rFonts w:cs="Arial"/>
                <w:sz w:val="20"/>
                <w:szCs w:val="20"/>
                <w:lang w:val="cs-CZ"/>
              </w:rPr>
              <w:t>é</w:t>
            </w:r>
            <w:r w:rsidRPr="00E877E4">
              <w:rPr>
                <w:rFonts w:cs="Arial"/>
                <w:sz w:val="20"/>
                <w:szCs w:val="20"/>
              </w:rPr>
              <w:t xml:space="preserve"> řidiči osob</w:t>
            </w:r>
            <w:r>
              <w:rPr>
                <w:rFonts w:cs="Arial"/>
                <w:sz w:val="20"/>
                <w:szCs w:val="20"/>
                <w:lang w:val="cs-CZ"/>
              </w:rPr>
              <w:t>ních či náklad.</w:t>
            </w:r>
            <w:r w:rsidRPr="00E877E4">
              <w:rPr>
                <w:rFonts w:cs="Arial"/>
                <w:sz w:val="20"/>
                <w:szCs w:val="20"/>
                <w:lang w:val="cs-CZ"/>
              </w:rPr>
              <w:t xml:space="preserve"> </w:t>
            </w:r>
            <w:r w:rsidRPr="00E877E4">
              <w:rPr>
                <w:rFonts w:cs="Arial"/>
                <w:sz w:val="20"/>
                <w:szCs w:val="20"/>
              </w:rPr>
              <w:t xml:space="preserve">aut a jejich závažnost v ČR dle </w:t>
            </w:r>
            <w:r w:rsidRPr="00E877E4">
              <w:rPr>
                <w:rFonts w:cs="Arial"/>
                <w:sz w:val="20"/>
                <w:szCs w:val="20"/>
                <w:lang w:val="cs-CZ"/>
              </w:rPr>
              <w:t>objemové (hmotnostní) třídy vozu</w:t>
            </w:r>
            <w:r w:rsidRPr="00E877E4">
              <w:rPr>
                <w:rFonts w:cs="Arial"/>
                <w:b w:val="0"/>
                <w:sz w:val="20"/>
                <w:szCs w:val="20"/>
              </w:rPr>
              <w:t xml:space="preserve"> (období 2009-201</w:t>
            </w:r>
            <w:r w:rsidRPr="00E877E4">
              <w:rPr>
                <w:rFonts w:cs="Arial"/>
                <w:b w:val="0"/>
                <w:sz w:val="20"/>
                <w:szCs w:val="20"/>
                <w:lang w:val="cs-CZ"/>
              </w:rPr>
              <w:t>3</w:t>
            </w:r>
            <w:r w:rsidRPr="00E877E4">
              <w:rPr>
                <w:rFonts w:cs="Arial"/>
                <w:b w:val="0"/>
                <w:sz w:val="20"/>
                <w:szCs w:val="20"/>
              </w:rPr>
              <w:t>)</w:t>
            </w:r>
          </w:p>
        </w:tc>
      </w:tr>
    </w:tbl>
    <w:p w:rsidR="00C839C1" w:rsidRDefault="00E877E4" w:rsidP="00C839C1">
      <w:pPr>
        <w:pStyle w:val="Bezmezer"/>
        <w:rPr>
          <w:lang/>
        </w:rPr>
      </w:pPr>
      <w:r w:rsidRPr="00FA0283">
        <w:rPr>
          <w:noProof/>
        </w:rPr>
        <w:pict>
          <v:shape id="Graf 5" o:spid="_x0000_i1027" type="#_x0000_t75" style="width:240.2pt;height:194.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cGnZ3gAAAAUBAAAPAAAAZHJzL2Rvd25y&#10;ZXYueG1sTI9RS8MwFIXfBf9DuIIv4lK7rWhtOkQRfBpsimVvWXPXBpOb2mRb9Ncb96IvFw7ncM53&#10;q0W0hh1w9NqRgJtJBgypdUpTJ+Dt9fn6FpgPkpQ0jlDAF3pY1OdnlSyVO9IKD+vQsVRCvpQC+hCG&#10;knPf9miln7gBKXk7N1oZkhw7rkZ5TOXW8DzLCm6lprTQywEfe2w/1nsr4Dt72mi/yZe6aV6a3dV7&#10;VJ8mCnF5ER/ugQWM4S8Mv/gJHerEtHV7Up4ZAemRcLrJm0/vpsC2AmZ5UQCvK/6fvv4BAAD//wMA&#10;UEsDBBQABgAIAAAAIQBVmat2DwEAADcCAAAOAAAAZHJzL2Uyb0RvYy54bWyckU1OwzAQRvdI3MGa&#10;PXUSoGqjOt1ESKzYwAEGe9xYSmzLdgncnqGNUFkhdTc/0tObb3b7z2kUH5SyC15BvapAkNfBOH9Q&#10;8Pb6dLcBkQt6g2PwpOCLMuy725vdHFtqwhBGQ0kwxOd2jgqGUmIrZdYDTZhXIZLnpQ1pwsJtOkiT&#10;cGb6NMqmqtZyDsnEFDTlzNP+vITuxLeWdHmxNlMRI9s19bYBURSsq+0aRFJwv6nZ+J13j80DyG6H&#10;7SFhHJxenPAKpQmdZ4NfVI8FxTG5K1B6wFSYpdtTtUjpq0kLgC//P+hgrdPUB32cyJdz2olGLPzq&#10;PLiYOcHWGQXp2dQ/2ck/F1/2XF/+u/s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M&#10;p6FMJAEAAKwBAAAgAAAAZHJzL2NoYXJ0cy9fcmVscy9jaGFydDEueG1sLnJlbHOEkM1Kw0AQx++C&#10;7xAWPKab5iBSsimxrVhrVbS95bJmJx92s7PsriXpO/goPoU+mKtFaEHwMMwM85/ffCTjrpXBFoxt&#10;UDEyHEQkAFWgaFTFyHp1FV6QwDquBJeogJEeLBmnpyfJI0jufJOtG20DT1GWkdo5PaLUFjW03A5Q&#10;g/KVEk3LnU9NRTUvNrwCGkfROTWHDJIeMYO5YMTMxZAEq177yf+zsSybAqZYvLag3B8jKEq4f36B&#10;wnkoNxU4RspGgl+ZTkf5zSJbnsXR5GmdP6wvb+eLbDI7iOJoGOfZdShQG75VH+9eq6BG0ed3Py7U&#10;aCWIfcX/dAf5t3avCQV33HfsvBn8fAMFm0Enbfe7yhKFv3LWOTCKS0LThB79OP0CAAD//wMAUEsD&#10;BBQABgAIAAAAIQBpgPNB1gYAAAgbAAAVAAAAZHJzL2NoYXJ0cy9jaGFydDEueG1s7Fndbts2FL4f&#10;sHfQjADrsEUhKVE/QZ0isRegQLsGbdeL3tESbWvRj0HKid132AMMvcrlLoq9wW7SvNcORUqW3chL&#10;nBXYsN7YJHV4dH7Ij4efHj9ZZKl1wYVMirzfwzbqWTyPijjJJ/3ez69P94OeJUuWxywtct7vLbns&#10;PTn6+qvH0WE0ZaJ8NWMRt0BJLg+jfm9alrPDgwMZTXnGpF3MeA7PxoXIWAldMTmIBbsE5Vl6QBDy&#10;DiolPaOA7aAgY0lezxd3mV+Mx0nEh0U0z3heaisET1kJEZDTZCZ7R+BcyvKJdcHSfi+S+4O3vQM1&#10;WBmrGrO0KI8FZ1pyWcxL1cpYPmfpM1b306r1mokJL7WuJM+50LoWz4uY61EeT7geXN42uNBSvu0h&#10;4vuIUo+EDglC78d9YqZpCWyHxPGIF+DQ8d2AoqCRuNQSyA6CkGISItdzvBCHfqg1TOvnIQ7C0MfU&#10;8xB1iRti9fxg0zcY0M4pt0dMDNRSMO1hIrSyqEi18oko5jPIuRlO57Lkgsf6oeRCTUxi4ybSw4WI&#10;udFjRsqFkpOleMnHqjU++van66vzlH1fyGIEreX+NCvKvJDlt9/snew5nrK7EoVJAwZLUk2blYNi&#10;npt8VN6pMQve3++hKvUXR7Pi46+QspxPi9h6JKCXX3+wZuLmj+zje/Gd0ntRRWUGTkNnpV93Kguh&#10;aUyenYGL7FAWaRKfJmladcRkNEiNh/5wODw9rSK9Jqa0VZOjw/jZKJXK/nKhtY2KeHkmIDnsMJXl&#10;q3KZ8qozUyPmjTEfvzwTlnzX7/lIObemHTptIxDy0aCK9cGaGPS0HnC10czz+IwJprSrndLaJUqm&#10;Coo2FDyYFpdvGICM2kz1cmrciVi1bu6a1uM9xz/cO95z3b9PbqBX0mZyAXaoxawsZfHN1fWH9WSu&#10;1gI2awHE0T78VC9cZX0lSIwgDkO6Dz9hl0ZnJYiUYKdGtxEMlMagUyNdCSqNQadGzwjObn7jsQWS&#10;qMtI30jm/N0vyc1V+fF9XqzLblnvJpmQabVS83l2160KOT1p5xSmNhtWHx4DQMujyupWf3M7d2Qc&#10;exiHNqHrfqwyWKcaI9d17U6xJtGgz9+irs6zExBs+53qmixj3CnTJNjxu4yvU4uJv+VldVoJRp9Y&#10;DgldxVt3agCrMqkSrkF6E6sNfLaw2ozcD6sHD8HquRRZxPPr3y11DCwfDtcNNH02pB0ApAAcq4P1&#10;C9KqM0GhxcXRF6T93EgLGw2QdvAZkZa4n8DLbTjrbYGqBmb9YItUDbIe2fLCGmIJ2qKpxliyRaYG&#10;WacLhWt8rWrOVZVwd2hli6exKZE8CuW373i6fNl4EBC/KvpBc7vuTpOcN0X4er2tb2+io9w2N4gW&#10;hJuR+0H48CEQ/u766oLd/Kkqd+vRXGaixnPbypmFASt1Kf4DlODs4voKkJ7tWoSnuXUJkBMiquvh&#10;mZDlkElz/5FLOSxKg8xprot7U4F/qVTV4lc3ntWOrjcYVJT/h0oVVjng5/Au+GnvWKtCEYcC7FME&#10;v3D/doLO2rA+NlVFR5AXIgdTF/gBt3NGg6zUdgK44OOAIOoFlOIuWKtRFns2CQLHDakfIJ8EPuma&#10;0ayIAOiKMPDAJBRQAu/qmtHgL7JBdRgSuKrq/64ZNRoTx3YDx/FoCDxFxXl0zajhmQQ2BWqEUhcj&#10;QmhINm5Md8frjInzmqAwRe8aUkPqgGS5BcKJqy5qFcQAidKGbQCY44rjWFPUPgtkxGDGRO3AQiTA&#10;XlWklT42siR/zhZGb0uQLc4KqUVG2pwyic6BTWiGc74oXxfm2W7sggdoqstZwzzcgx+IRCHlsWF/&#10;sDr86jMOCDf1jBvz2bws3nJhLFW9FqcAsRylx+kk12NRKbRDMPpiPJY1AafNBMV1rOGGc2vQVza0&#10;YrlL0A0HBjes06y0VpdXxTZZspjDYfcsyc95bMgRYHj+7flZFSdb8lM9OuHlJecmJyPdqRYK1Pt1&#10;4JvG2rJfbRO4fT5s2ZuVcFsGFN39X8xBG13WcpBpCDA75y7hb3bCRvhX8LVL+GOe8tLQ2w08NojT&#10;BUTwhUHv2sqnFia0V8Oav/8EJkCBadakiYUqc9oEP58AnCnQTatW40YNMQ3hv/kB4N4cP7JxgIDa&#10;d4G9p1AFUM/RAVlqWHNtRB0KxZbnOHCO+T58AzASDcPvY4KhDMDYCR1g+qlW0BD8mDohfD+ghAYI&#10;ztrqlgEOr5sOAyt+f1ceZOczQb29ibnKxJtEvshTEwOznOJEzk6Aez6Xx+Z8mLBZncf6cwScbFzk&#10;LB2yklkCPjL0e+JpXGmAl1Sfc6oPWEd/AQAA//8DAFBLAQItABQABgAIAAAAIQCk8pWRHAEAAF4C&#10;AAATAAAAAAAAAAAAAAAAAAAAAABbQ29udGVudF9UeXBlc10ueG1sUEsBAi0AFAAGAAgAAAAhADj9&#10;If/WAAAAlAEAAAsAAAAAAAAAAAAAAAAATQEAAF9yZWxzLy5yZWxzUEsBAi0AFAAGAAgAAAAhALxw&#10;adneAAAABQEAAA8AAAAAAAAAAAAAAAAATAIAAGRycy9kb3ducmV2LnhtbFBLAQItABQABgAIAAAA&#10;IQBVmat2DwEAADcCAAAOAAAAAAAAAAAAAAAAAFcDAABkcnMvZTJvRG9jLnhtbFBLAQItABQABgAI&#10;AAAAIQCrFs1GuQAAACIBAAAZAAAAAAAAAAAAAAAAAJIEAABkcnMvX3JlbHMvZTJvRG9jLnhtbC5y&#10;ZWxzUEsBAi0AFAAGAAgAAAAhAIynoUwkAQAArAEAACAAAAAAAAAAAAAAAAAAggUAAGRycy9jaGFy&#10;dHMvX3JlbHMvY2hhcnQxLnhtbC5yZWxzUEsBAi0AFAAGAAgAAAAhAGmA80HWBgAACBsAABUAAAAA&#10;AAAAAAAAAAAA5AYAAGRycy9jaGFydHMvY2hhcnQxLnhtbFBLBQYAAAAABwAHAMsBAADtDQAAAAA=&#10;">
            <v:imagedata r:id="rId10" o:title=""/>
            <o:lock v:ext="edit" aspectratio="f"/>
          </v:shape>
        </w:pict>
      </w:r>
      <w:r w:rsidRPr="00FA0283">
        <w:rPr>
          <w:noProof/>
        </w:rPr>
        <w:pict>
          <v:shape id="Graf 6" o:spid="_x0000_i1028" type="#_x0000_t75" style="width:240.75pt;height:194.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K9wd3gAAAAUBAAAPAAAAZHJzL2Rvd25y&#10;ZXYueG1sTI9BS8NAEIXvgv9hGcGL2M02tpaYTWkFDyIUrEqv2+yYhGZnw+60jf/e1YteBh7v8d43&#10;5XJ0vThhiJ0nDWqSgUCqve2o0fD+9nS7ABHZkDW9J9TwhRGW1eVFaQrrz/SKpy03IpVQLIyGlnko&#10;pIx1i87EiR+QkvfpgzOcZGikDeacyl0vp1k2l850lBZaM+Bji/Vhe3QaeLN73qmb9UG95Kthtg5q&#10;k/OH1tdX4+oBBOPIf2H4wU/oUCWmvT+SjaLXkB7h35u8Wa6mIPYa7uaLe5BVKf/TV98A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Mp6FMJAEA&#10;AKwBAAAgAAAAZHJzL2NoYXJ0cy9fcmVscy9jaGFydDEueG1sLnJlbHOEkM1Kw0AQx++C7xAWPKab&#10;5iBSsimxrVhrVbS95bJmJx92s7PsriXpO/goPoU+mKtFaEHwMMwM85/ffCTjrpXBFoxtUDEyHEQk&#10;AFWgaFTFyHp1FV6QwDquBJeogJEeLBmnpyfJI0jufJOtG20DT1GWkdo5PaLUFjW03A5Qg/KVEk3L&#10;nU9NRTUvNrwCGkfROTWHDJIeMYO5YMTMxZAEq177yf+zsSybAqZYvLag3B8jKEq4f36BwnkoNxU4&#10;RspGgl+ZTkf5zSJbnsXR5GmdP6wvb+eLbDI7iOJoGOfZdShQG75VH+9eq6BG0ed3Py7UaCWIfcX/&#10;dAf5t3avCQV33HfsvBn8fAMFm0Enbfe7yhKFv3LWOTCKS0LThB79OP0CAAD//wMAUEsDBBQABgAI&#10;AAAAIQBz2R1W7gcAACwhAAAVAAAAZHJzL2NoYXJ0cy9jaGFydDEueG1s7Fpfb9w2En8/4L6DbmGg&#10;Kc6WRUqiRKN24ezaQIG0NZpcH/rGlbhr1RK5kLTr3XyH+wCHPuXxHor7Bvfi5Hvd8J92tbUcx0GA&#10;K2AbiEVyOBxyOPPjzOSbb9dV6a143RRSnI6QH4w8LjKZF2J+OvrHm8ujdOQ1LRM5K6Xgp6MNb0bf&#10;nv31L99kJ9k1q9vXC5ZxD5iI5iQ7HV237eLk+LjJrnnFGl8uuICxmawr1kKznh/nNbsF5lV5jIOA&#10;HGsmI8uAPYFBxQrh5tePmS9nsyLjE5ktKy5aI0XNS9bCCTTXxaIZncHmSibm3oqVp6OsORr/MjpW&#10;nVpY9bEoZXtec2YoN3LZqq+KiSUrXzHXLvXXG1bPeWt4FULw2vBafy9zbnp5Puemc3Nf59pQEZ+Q&#10;FKcxRlEYpTggF0fYzjIEyE9DklASRRghFAVhR3BrCAI/TYMogmOnlCIcB3FiGFy78YQkmIJeEMLw&#10;SwOqxo/3dwYdZmtq01NWj9VFsN+TojbMMlka5vNaLhegcdtdLpuW1zw3gw2v1cQit5sMTLesc275&#10;2J52reiatv6Jz9TX7OyrH+7e3ZTs77KRU/jaHF1XshWyab/628H4IE6V3JoUJo0ZXEg1bdGO5VJY&#10;bSCz2KL1YP3TUaAVvzpbyPf/BIUJfi1z70UNLXH3u7eoP/ynev9b/bXiu9KnsoBNQ2PL3zS0hPBp&#10;RV5cwRbZSSPLIr8sylI36vl0XNodJpPJ5PJSyXLcI1Pc9OTsJH81LRslf7s23KYy31zVMIWdlE37&#10;ut2UXDcWqseumPPZT1e117w9HSWB2lyPOzR2hQiCl8GlPus9IdiJ4aOls5y5yK9YzRR3ZSc7NgKT&#10;QQS9eSUo7OBa3v7MwMUoU9IHDoPddjJmDGdZtsWrVfl6R70vHtLv+UFMTw5eHpDw8GEykiqyBGut&#10;6dtQbdcauBX2xpUrUJW6Mf3bkUsPeWX/EmypkL1D6BB57MN/PXQYDRPjjji2xHSYOLTEWJOGw4SR&#10;JRQs9x4giy0Z7Cc8jL12aEfE0oWHRK+cPEScWOLEEiN0SIdZpzuSIuy1SzEkBHWU/O2vxYd37fvf&#10;hOzTwq2yChvQm3ITyo7ZspWVnBblxnshp79WvJKru3de++Ffd7/nbM+6t4p1xyW008n3OTnfo/rv&#10;Z+UEhL9/vIL9TudArHWA6aiLKJZV5/seNA5wfmAc448ZBxCAcYx7xgFrdEZhQHsMKHUWqLPeaWuz&#10;2HWk1mT2bYXGkU/6etqeaGcqUYSIj4fIOiNJExoNETnjoGGC/QTQzf2EQzOclZCA9CbQeGiGuwFR&#10;HAXD4jpzoengjpyRIJQEfuwkVX+HlnaGEiI40EG+zkgA2fuMQHlbxZqGu2L6bkGXxeF9OLYIuQPH&#10;tufT4HjyOXC8bOoq4+Lu354yYbDaz0XkDn2+GJiOA/VzD6I/g+kzmKrX4zOYAoSszv4EYAquC8B0&#10;8jEwBQIA08mXBFOEfR3TbGOPe7CUEH8QJDskpXQYlTskJcOrddjZh5mtOB1U4mG0ckCZ+qn2lt0/&#10;yRBXh5uDp+BgEtPhZTuQ7K/yeIhk6+9yG81APB7HEY5MGLk3QCgxCNAPkctC8C5e7ofGJs1SD0TG&#10;NtbfgWLb82lQfPE5UPz27t0KohoVZHsvlk1VO1z2PcE8BCo0UfMhRMtMvapls/+iVm+NLh43DfcW&#10;6cfLpfBuIWKkQWxC10XdtBPW2FRFs2kmsrUIWwodcnbB8pUOKrucQmz0Y4YhXt5jLKSKyk30/Mg1&#10;QO7cLPIcwCo/jiAmNNHucwC7mxzaekTndsRzAAvIPzt7MIAFHwWYe/ExzAUCwNyLR2Gu/9QQFoV+&#10;FKRJnMQ0guQpCgbRp4tnkQ+gECcBIhHCAUWDYV0HyIFPsOKdEBrSKEoHIdChMwr8ECdJTCgKCcYh&#10;HYyyHVZTyP0mFPLDKMHgUoPhYNOBN4AojZIoSnBEA0TTdHDnWyinBIVBGBEcYpRQPPgUcVAOj4wQ&#10;9o0RgXg5icJ08KwctoNUcRJR2ArFcRxTMnhWzuT2xH480lesvnFZaBv27mJ8EkQkxukfwR8GIko1&#10;OsNiPcAHuDjXiexdRr1XRJMxmDFXCR9ZF1Cg0HUJ8+CoCvE9W2vQAxTdErL1lWwMydSI0xbZDaSM&#10;u27B1+0baceelkImgMMmRf3pSeCslk1zblP8SD2b3OsIaipqjFvxVXLuF15bSVVrJ3EMZzktz8u5&#10;MH1ZW5sNQe+Ps1njaizwDNGCAmt32pDluPfYt1LsnOZTjt2WOiDLclm13jZTpooKXiOX8FB6VYgb&#10;ntscOCTy/981tH3YPqAhPfSSt7ecW61MTcNqoDv47mP34u8YSu8+P0UD9i7cpwFV0/wT6qDnX3o6&#10;qIwTsLbzmOPvLGHv+LcO7CkGkPOSt7aG2TnIzucMuSIoIxu71XvaeoXebejt9wt5BRcQ7AQAJjbA&#10;kOE1QUc3BHWtXpQBjr1XA+ZzqIkpp13qr+4QnIvqasL7NeJPLgMD8oeJKv/CCyMMAQMN0mQnG+MW&#10;qU8VwkcRiYAmDUh6cWQj1K4MTIIoJAinKCFQUCbY6KOrAmOYCRXgMMJJDM+MUGMc7Lgvu8K2bltP&#10;TaU+GVTU6t2hK1X8XDQ/CijqgKfpnGxeNIuXUKG8ac4twMzZwoGDK1oDNPJasHLCWubVUIo+HdXf&#10;5fo+wyK65K//k8PZ/wAAAP//AwBQSwECLQAUAAYACAAAACEApPKVkRwBAABeAgAAEwAAAAAAAAAA&#10;AAAAAAAAAAAAW0NvbnRlbnRfVHlwZXNdLnhtbFBLAQItABQABgAIAAAAIQA4/SH/1gAAAJQBAAAL&#10;AAAAAAAAAAAAAAAAAE0BAABfcmVscy8ucmVsc1BLAQItABQABgAIAAAAIQDHK9wd3gAAAAUBAAAP&#10;AAAAAAAAAAAAAAAAAEwCAABkcnMvZG93bnJldi54bWxQSwECLQAUAAYACAAAACEAGZ6CYwkBAAA0&#10;AgAADgAAAAAAAAAAAAAAAABXAwAAZHJzL2Uyb0RvYy54bWxQSwECLQAUAAYACAAAACEAqxbNRrkA&#10;AAAiAQAAGQAAAAAAAAAAAAAAAACMBAAAZHJzL19yZWxzL2Uyb0RvYy54bWwucmVsc1BLAQItABQA&#10;BgAIAAAAIQCMp6FMJAEAAKwBAAAgAAAAAAAAAAAAAAAAAHwFAABkcnMvY2hhcnRzL19yZWxzL2No&#10;YXJ0MS54bWwucmVsc1BLAQItABQABgAIAAAAIQBz2R1W7gcAACwhAAAVAAAAAAAAAAAAAAAAAN4G&#10;AABkcnMvY2hhcnRzL2NoYXJ0MS54bWxQSwUGAAAAAAcABwDLAQAA/w4AAAAA&#10;">
            <v:imagedata r:id="rId11" o:title="" cropbottom="-70f"/>
            <o:lock v:ext="edit" aspectratio="f"/>
          </v:shape>
        </w:pict>
      </w:r>
    </w:p>
    <w:p w:rsidR="00C839C1" w:rsidRDefault="00E877E4" w:rsidP="00160668">
      <w:pPr>
        <w:rPr>
          <w:lang/>
        </w:rPr>
      </w:pPr>
      <w:r>
        <w:rPr>
          <w:sz w:val="18"/>
        </w:rPr>
        <w:t>Pramen: Policejní prezidium ČR, vlastní výpočty</w:t>
      </w:r>
    </w:p>
    <w:p w:rsidR="00BB007D" w:rsidRDefault="00BB007D"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F7D67" w:rsidRDefault="001F7D67" w:rsidP="00C839C1">
      <w:pPr>
        <w:pStyle w:val="Bezmezer"/>
        <w:rPr>
          <w:lang/>
        </w:rPr>
      </w:pPr>
    </w:p>
    <w:p w:rsidR="00160668" w:rsidRDefault="00160668" w:rsidP="00C839C1">
      <w:pPr>
        <w:pStyle w:val="Bezmeze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2"/>
        <w:gridCol w:w="8648"/>
      </w:tblGrid>
      <w:tr w:rsidR="00C5600A" w:rsidTr="00506508">
        <w:tblPrEx>
          <w:tblCellMar>
            <w:top w:w="0" w:type="dxa"/>
            <w:bottom w:w="0" w:type="dxa"/>
          </w:tblCellMar>
        </w:tblPrEx>
        <w:trPr>
          <w:cantSplit/>
          <w:trHeight w:val="305"/>
        </w:trPr>
        <w:tc>
          <w:tcPr>
            <w:tcW w:w="547" w:type="pct"/>
            <w:tcBorders>
              <w:top w:val="nil"/>
              <w:left w:val="nil"/>
              <w:bottom w:val="nil"/>
              <w:right w:val="nil"/>
            </w:tcBorders>
          </w:tcPr>
          <w:p w:rsidR="00C5600A" w:rsidRDefault="00D6563D" w:rsidP="004C313C">
            <w:pPr>
              <w:pStyle w:val="Nadpis5"/>
              <w:numPr>
                <w:ilvl w:val="0"/>
                <w:numId w:val="0"/>
              </w:numPr>
              <w:spacing w:before="0" w:after="0"/>
              <w:rPr>
                <w:rFonts w:ascii="Arial" w:hAnsi="Arial"/>
                <w:i w:val="0"/>
                <w:iCs w:val="0"/>
                <w:sz w:val="20"/>
                <w:szCs w:val="24"/>
              </w:rPr>
            </w:pPr>
            <w:r>
              <w:rPr>
                <w:rFonts w:ascii="Arial" w:hAnsi="Arial" w:cs="Arial"/>
                <w:b w:val="0"/>
                <w:i w:val="0"/>
                <w:iCs w:val="0"/>
                <w:sz w:val="20"/>
                <w:szCs w:val="20"/>
              </w:rPr>
              <w:t>Graf</w:t>
            </w:r>
            <w:r>
              <w:rPr>
                <w:rFonts w:ascii="Arial" w:hAnsi="Arial" w:cs="Arial"/>
                <w:b w:val="0"/>
                <w:i w:val="0"/>
                <w:iCs w:val="0"/>
                <w:sz w:val="20"/>
                <w:szCs w:val="20"/>
                <w:lang w:val="cs-CZ"/>
              </w:rPr>
              <w:t xml:space="preserve"> </w:t>
            </w:r>
            <w:r w:rsidRPr="00D6563D">
              <w:rPr>
                <w:rFonts w:ascii="Arial" w:hAnsi="Arial" w:cs="Arial"/>
                <w:b w:val="0"/>
                <w:i w:val="0"/>
                <w:iCs w:val="0"/>
                <w:sz w:val="20"/>
                <w:szCs w:val="20"/>
                <w:lang w:val="cs-CZ"/>
              </w:rPr>
              <w:t>č.</w:t>
            </w:r>
            <w:r>
              <w:rPr>
                <w:rFonts w:ascii="Arial" w:hAnsi="Arial" w:cs="Arial"/>
                <w:b w:val="0"/>
                <w:i w:val="0"/>
                <w:iCs w:val="0"/>
                <w:sz w:val="20"/>
                <w:szCs w:val="20"/>
                <w:lang w:val="cs-CZ"/>
              </w:rPr>
              <w:t>3</w:t>
            </w:r>
            <w:r w:rsidR="004C313C">
              <w:rPr>
                <w:rFonts w:ascii="Arial" w:hAnsi="Arial" w:cs="Arial"/>
                <w:b w:val="0"/>
                <w:i w:val="0"/>
                <w:iCs w:val="0"/>
                <w:sz w:val="20"/>
                <w:szCs w:val="20"/>
                <w:lang w:val="cs-CZ"/>
              </w:rPr>
              <w:t>2</w:t>
            </w:r>
          </w:p>
        </w:tc>
        <w:tc>
          <w:tcPr>
            <w:tcW w:w="4453" w:type="pct"/>
            <w:tcBorders>
              <w:top w:val="nil"/>
              <w:left w:val="nil"/>
              <w:bottom w:val="nil"/>
              <w:right w:val="nil"/>
            </w:tcBorders>
          </w:tcPr>
          <w:p w:rsidR="00C5600A" w:rsidRPr="00C5600A" w:rsidRDefault="00C5600A" w:rsidP="00506508">
            <w:pPr>
              <w:pStyle w:val="Nadpis5"/>
              <w:numPr>
                <w:ilvl w:val="0"/>
                <w:numId w:val="0"/>
              </w:numPr>
              <w:spacing w:before="0" w:after="0"/>
              <w:rPr>
                <w:rFonts w:ascii="Arial" w:hAnsi="Arial"/>
                <w:i w:val="0"/>
                <w:iCs w:val="0"/>
                <w:sz w:val="20"/>
                <w:szCs w:val="24"/>
                <w:lang w:val="cs-CZ"/>
              </w:rPr>
            </w:pPr>
            <w:r>
              <w:rPr>
                <w:rFonts w:ascii="Arial" w:hAnsi="Arial"/>
                <w:i w:val="0"/>
                <w:iCs w:val="0"/>
                <w:sz w:val="20"/>
                <w:szCs w:val="24"/>
              </w:rPr>
              <w:t>Struktura nehod s následky na zdraví dle hlavní příčiny (%)v ČR a Praz</w:t>
            </w:r>
            <w:r>
              <w:rPr>
                <w:rFonts w:ascii="Arial" w:hAnsi="Arial"/>
                <w:i w:val="0"/>
                <w:iCs w:val="0"/>
                <w:sz w:val="20"/>
                <w:szCs w:val="24"/>
                <w:lang w:val="cs-CZ"/>
              </w:rPr>
              <w:t>e</w:t>
            </w:r>
          </w:p>
        </w:tc>
      </w:tr>
    </w:tbl>
    <w:p w:rsidR="00C5600A" w:rsidRDefault="00C9082F" w:rsidP="00C5600A">
      <w:r w:rsidRPr="00C9082F">
        <w:pict>
          <v:shape id="_x0000_i1029" type="#_x0000_t75" style="width:234.45pt;height:204.5pt">
            <v:imagedata r:id="rId12" o:title=""/>
          </v:shape>
        </w:pict>
      </w:r>
      <w:r w:rsidRPr="00C9082F">
        <w:pict>
          <v:shape id="_x0000_i1030" type="#_x0000_t75" style="width:243.05pt;height:204.5pt">
            <v:imagedata r:id="rId13" o:title=""/>
          </v:shape>
        </w:pict>
      </w:r>
    </w:p>
    <w:p w:rsidR="00C5600A" w:rsidRDefault="00C5600A" w:rsidP="00C5600A">
      <w:r>
        <w:rPr>
          <w:sz w:val="18"/>
        </w:rPr>
        <w:t xml:space="preserve">Pramen: Policejní prezidium ČR, </w:t>
      </w:r>
      <w:r w:rsidR="006F1942">
        <w:rPr>
          <w:sz w:val="18"/>
        </w:rPr>
        <w:t>vlastní výpočty</w:t>
      </w:r>
    </w:p>
    <w:p w:rsidR="00372502" w:rsidRDefault="00372502">
      <w:pPr>
        <w:rPr>
          <w:lang/>
        </w:rPr>
      </w:pPr>
    </w:p>
    <w:p w:rsidR="00160668" w:rsidRDefault="00160668">
      <w:pPr>
        <w:rPr>
          <w:lang/>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8"/>
        <w:gridCol w:w="3828"/>
        <w:gridCol w:w="709"/>
        <w:gridCol w:w="4395"/>
      </w:tblGrid>
      <w:tr w:rsidR="00DD66B3" w:rsidTr="00CE504D">
        <w:tblPrEx>
          <w:tblCellMar>
            <w:top w:w="0" w:type="dxa"/>
            <w:bottom w:w="0" w:type="dxa"/>
          </w:tblCellMar>
        </w:tblPrEx>
        <w:trPr>
          <w:trHeight w:val="479"/>
        </w:trPr>
        <w:tc>
          <w:tcPr>
            <w:tcW w:w="401" w:type="pct"/>
            <w:tcBorders>
              <w:top w:val="nil"/>
              <w:left w:val="nil"/>
              <w:bottom w:val="nil"/>
              <w:right w:val="nil"/>
            </w:tcBorders>
          </w:tcPr>
          <w:p w:rsidR="00DD66B3" w:rsidRPr="00DD66B3" w:rsidRDefault="00D6563D" w:rsidP="000E54EF">
            <w:pPr>
              <w:pStyle w:val="Nadpis5"/>
              <w:numPr>
                <w:ilvl w:val="0"/>
                <w:numId w:val="0"/>
              </w:numPr>
              <w:spacing w:before="0" w:after="0"/>
              <w:jc w:val="left"/>
              <w:rPr>
                <w:rFonts w:ascii="Arial" w:hAnsi="Arial" w:cs="Arial"/>
                <w:i w:val="0"/>
                <w:iCs w:val="0"/>
                <w:sz w:val="20"/>
                <w:szCs w:val="20"/>
                <w:lang w:val="cs-CZ"/>
              </w:rPr>
            </w:pPr>
            <w:r>
              <w:rPr>
                <w:rFonts w:ascii="Arial" w:hAnsi="Arial" w:cs="Arial"/>
                <w:b w:val="0"/>
                <w:i w:val="0"/>
                <w:iCs w:val="0"/>
                <w:sz w:val="20"/>
                <w:szCs w:val="20"/>
              </w:rPr>
              <w:t>Graf</w:t>
            </w:r>
            <w:r>
              <w:rPr>
                <w:rFonts w:ascii="Arial" w:hAnsi="Arial" w:cs="Arial"/>
                <w:b w:val="0"/>
                <w:i w:val="0"/>
                <w:iCs w:val="0"/>
                <w:sz w:val="20"/>
                <w:szCs w:val="20"/>
                <w:lang w:val="cs-CZ"/>
              </w:rPr>
              <w:t xml:space="preserve"> </w:t>
            </w:r>
            <w:r w:rsidRPr="00D6563D">
              <w:rPr>
                <w:rFonts w:ascii="Arial" w:hAnsi="Arial" w:cs="Arial"/>
                <w:b w:val="0"/>
                <w:i w:val="0"/>
                <w:iCs w:val="0"/>
                <w:sz w:val="20"/>
                <w:szCs w:val="20"/>
                <w:lang w:val="cs-CZ"/>
              </w:rPr>
              <w:t>č.</w:t>
            </w:r>
            <w:r>
              <w:rPr>
                <w:rFonts w:ascii="Arial" w:hAnsi="Arial" w:cs="Arial"/>
                <w:b w:val="0"/>
                <w:i w:val="0"/>
                <w:iCs w:val="0"/>
                <w:sz w:val="20"/>
                <w:szCs w:val="20"/>
                <w:lang w:val="cs-CZ"/>
              </w:rPr>
              <w:t>3</w:t>
            </w:r>
            <w:r w:rsidR="004C313C">
              <w:rPr>
                <w:rFonts w:ascii="Arial" w:hAnsi="Arial" w:cs="Arial"/>
                <w:b w:val="0"/>
                <w:i w:val="0"/>
                <w:iCs w:val="0"/>
                <w:sz w:val="20"/>
                <w:szCs w:val="20"/>
                <w:lang w:val="cs-CZ"/>
              </w:rPr>
              <w:t>3</w:t>
            </w:r>
          </w:p>
        </w:tc>
        <w:tc>
          <w:tcPr>
            <w:tcW w:w="1971" w:type="pct"/>
            <w:tcBorders>
              <w:top w:val="nil"/>
              <w:left w:val="nil"/>
              <w:bottom w:val="nil"/>
              <w:right w:val="nil"/>
            </w:tcBorders>
          </w:tcPr>
          <w:p w:rsidR="00DD66B3" w:rsidRPr="008B55C7" w:rsidRDefault="00DD66B3" w:rsidP="000E54EF">
            <w:pPr>
              <w:tabs>
                <w:tab w:val="left" w:pos="1072"/>
              </w:tabs>
              <w:jc w:val="left"/>
              <w:rPr>
                <w:rFonts w:cs="Arial"/>
                <w:szCs w:val="20"/>
              </w:rPr>
            </w:pPr>
            <w:r w:rsidRPr="00DD66B3">
              <w:rPr>
                <w:rFonts w:cs="Arial"/>
                <w:b/>
                <w:szCs w:val="20"/>
              </w:rPr>
              <w:t>Počet usmrcených osob vlivem nehod způsobených řidiči motorových vozidel v ČR</w:t>
            </w:r>
            <w:r>
              <w:rPr>
                <w:rFonts w:cs="Arial"/>
                <w:szCs w:val="20"/>
              </w:rPr>
              <w:t xml:space="preserve"> (hlavní příčiny nehod)</w:t>
            </w:r>
          </w:p>
        </w:tc>
        <w:tc>
          <w:tcPr>
            <w:tcW w:w="365" w:type="pct"/>
            <w:tcBorders>
              <w:top w:val="nil"/>
              <w:left w:val="nil"/>
              <w:bottom w:val="nil"/>
              <w:right w:val="nil"/>
            </w:tcBorders>
          </w:tcPr>
          <w:p w:rsidR="00DD66B3" w:rsidRPr="00DD66B3" w:rsidRDefault="00D6563D" w:rsidP="000E54EF">
            <w:pPr>
              <w:pStyle w:val="Nadpis5"/>
              <w:numPr>
                <w:ilvl w:val="0"/>
                <w:numId w:val="0"/>
              </w:numPr>
              <w:spacing w:before="0" w:after="0"/>
              <w:jc w:val="left"/>
              <w:rPr>
                <w:rFonts w:ascii="Arial" w:hAnsi="Arial" w:cs="Arial"/>
                <w:i w:val="0"/>
                <w:sz w:val="20"/>
                <w:szCs w:val="20"/>
                <w:lang w:val="cs-CZ"/>
              </w:rPr>
            </w:pPr>
            <w:r>
              <w:rPr>
                <w:rFonts w:ascii="Arial" w:hAnsi="Arial" w:cs="Arial"/>
                <w:b w:val="0"/>
                <w:i w:val="0"/>
                <w:iCs w:val="0"/>
                <w:sz w:val="20"/>
                <w:szCs w:val="20"/>
              </w:rPr>
              <w:t>Graf</w:t>
            </w:r>
            <w:r>
              <w:rPr>
                <w:rFonts w:ascii="Arial" w:hAnsi="Arial" w:cs="Arial"/>
                <w:b w:val="0"/>
                <w:i w:val="0"/>
                <w:iCs w:val="0"/>
                <w:sz w:val="20"/>
                <w:szCs w:val="20"/>
                <w:lang w:val="cs-CZ"/>
              </w:rPr>
              <w:t xml:space="preserve"> č.3</w:t>
            </w:r>
            <w:r w:rsidR="004C313C">
              <w:rPr>
                <w:rFonts w:ascii="Arial" w:hAnsi="Arial" w:cs="Arial"/>
                <w:b w:val="0"/>
                <w:i w:val="0"/>
                <w:iCs w:val="0"/>
                <w:sz w:val="20"/>
                <w:szCs w:val="20"/>
                <w:lang w:val="cs-CZ"/>
              </w:rPr>
              <w:t>4</w:t>
            </w:r>
          </w:p>
        </w:tc>
        <w:tc>
          <w:tcPr>
            <w:tcW w:w="2263" w:type="pct"/>
            <w:tcBorders>
              <w:top w:val="nil"/>
              <w:left w:val="nil"/>
              <w:bottom w:val="nil"/>
              <w:right w:val="nil"/>
            </w:tcBorders>
          </w:tcPr>
          <w:p w:rsidR="00DD66B3" w:rsidRPr="00DD66B3" w:rsidRDefault="00DD66B3" w:rsidP="00DD66B3">
            <w:pPr>
              <w:pStyle w:val="Nadpis2"/>
              <w:numPr>
                <w:ilvl w:val="0"/>
                <w:numId w:val="0"/>
              </w:numPr>
              <w:spacing w:before="0" w:after="0"/>
              <w:jc w:val="left"/>
              <w:rPr>
                <w:rFonts w:cs="Arial"/>
                <w:b w:val="0"/>
                <w:bCs w:val="0"/>
                <w:sz w:val="20"/>
                <w:szCs w:val="20"/>
                <w:lang w:val="cs-CZ"/>
              </w:rPr>
            </w:pPr>
            <w:r>
              <w:rPr>
                <w:rFonts w:cs="Arial"/>
                <w:iCs w:val="0"/>
                <w:sz w:val="20"/>
                <w:szCs w:val="20"/>
                <w:lang w:val="cs-CZ"/>
              </w:rPr>
              <w:t>Vybrané příčiny nehod zaviněných řidiči motoro</w:t>
            </w:r>
            <w:r w:rsidR="00A45812">
              <w:rPr>
                <w:rFonts w:cs="Arial"/>
                <w:iCs w:val="0"/>
                <w:sz w:val="20"/>
                <w:szCs w:val="20"/>
                <w:lang w:val="cs-CZ"/>
              </w:rPr>
              <w:t>vých vozidel s nejvyšší závažností</w:t>
            </w:r>
            <w:r>
              <w:rPr>
                <w:rFonts w:cs="Arial"/>
                <w:iCs w:val="0"/>
                <w:sz w:val="20"/>
                <w:szCs w:val="20"/>
                <w:lang w:val="cs-CZ"/>
              </w:rPr>
              <w:t xml:space="preserve"> </w:t>
            </w:r>
            <w:r w:rsidRPr="00DD66B3">
              <w:rPr>
                <w:rFonts w:cs="Arial"/>
                <w:b w:val="0"/>
                <w:iCs w:val="0"/>
                <w:sz w:val="20"/>
                <w:szCs w:val="20"/>
                <w:lang w:val="cs-CZ"/>
              </w:rPr>
              <w:t>(počet usmrcených na tis. nehod)</w:t>
            </w:r>
          </w:p>
        </w:tc>
      </w:tr>
    </w:tbl>
    <w:p w:rsidR="00372502" w:rsidRDefault="00A851DA">
      <w:pPr>
        <w:rPr>
          <w:lang/>
        </w:rPr>
      </w:pPr>
      <w:r w:rsidRPr="00DB58DB">
        <w:pict>
          <v:shape id="_x0000_i1031" type="#_x0000_t75" style="width:190.65pt;height:230.4pt">
            <v:imagedata r:id="rId14" o:title=""/>
          </v:shape>
        </w:pict>
      </w:r>
      <w:r w:rsidR="00A93871" w:rsidRPr="00A93871">
        <w:pict>
          <v:shape id="_x0000_i1032" type="#_x0000_t75" style="width:290.3pt;height:230.4pt">
            <v:imagedata r:id="rId15" o:title=""/>
          </v:shape>
        </w:pict>
      </w:r>
    </w:p>
    <w:p w:rsidR="00DB58DB" w:rsidRDefault="00DB58DB" w:rsidP="00DB58DB">
      <w:r>
        <w:rPr>
          <w:sz w:val="18"/>
        </w:rPr>
        <w:t>Pramen: Policejní prezidium ČR, vlastní výpočty</w:t>
      </w:r>
      <w:r w:rsidRPr="00CE504D">
        <w:rPr>
          <w:noProof/>
        </w:rPr>
        <w:t xml:space="preserve"> </w:t>
      </w:r>
    </w:p>
    <w:p w:rsidR="00450385" w:rsidRDefault="00450385">
      <w:pPr>
        <w:rPr>
          <w:lang/>
        </w:rPr>
      </w:pPr>
    </w:p>
    <w:p w:rsidR="00450385" w:rsidRDefault="00450385">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1F7D67" w:rsidRDefault="001F7D67">
      <w:pPr>
        <w:rPr>
          <w:lang/>
        </w:rPr>
      </w:pPr>
    </w:p>
    <w:p w:rsidR="00450385" w:rsidRPr="00B40861" w:rsidRDefault="00B40861" w:rsidP="00B40861">
      <w:pPr>
        <w:rPr>
          <w:lang/>
        </w:rPr>
      </w:pPr>
      <w:r w:rsidRPr="00B40861">
        <w:lastRenderedPageBreak/>
        <w:t>Tabulka. č. 2</w:t>
      </w:r>
      <w:r w:rsidR="00450385" w:rsidRPr="00B40861">
        <w:rPr>
          <w:iCs/>
        </w:rPr>
        <w:t xml:space="preserve">: </w:t>
      </w:r>
      <w:r w:rsidR="00450385" w:rsidRPr="00B40861">
        <w:rPr>
          <w:b/>
          <w:iCs/>
        </w:rPr>
        <w:t>Vývoj nehod zaviněných řidiči motorových vozidel v ČR podle příčin</w:t>
      </w:r>
      <w:r w:rsidR="00450385" w:rsidRPr="00B40861">
        <w:rPr>
          <w:iCs/>
        </w:rPr>
        <w:t xml:space="preserve"> </w:t>
      </w:r>
    </w:p>
    <w:p w:rsidR="00450385" w:rsidRPr="00450385" w:rsidRDefault="00AE7B7B" w:rsidP="00450385">
      <w:pPr>
        <w:pStyle w:val="Nadpis5"/>
        <w:numPr>
          <w:ilvl w:val="0"/>
          <w:numId w:val="0"/>
        </w:numPr>
        <w:spacing w:before="0" w:after="0"/>
        <w:rPr>
          <w:rFonts w:ascii="Arial" w:hAnsi="Arial"/>
          <w:b w:val="0"/>
          <w:i w:val="0"/>
          <w:iCs w:val="0"/>
          <w:sz w:val="20"/>
          <w:szCs w:val="24"/>
          <w:lang w:val="cs-CZ"/>
        </w:rPr>
      </w:pPr>
      <w:r>
        <w:rPr>
          <w:rFonts w:ascii="Arial" w:hAnsi="Arial"/>
          <w:b w:val="0"/>
          <w:i w:val="0"/>
          <w:iCs w:val="0"/>
          <w:sz w:val="20"/>
          <w:szCs w:val="24"/>
          <w:lang w:val="cs-CZ"/>
        </w:rPr>
        <w:t>(usmrcené</w:t>
      </w:r>
      <w:r w:rsidR="00450385" w:rsidRPr="00450385">
        <w:rPr>
          <w:rFonts w:ascii="Arial" w:hAnsi="Arial"/>
          <w:b w:val="0"/>
          <w:i w:val="0"/>
          <w:iCs w:val="0"/>
          <w:sz w:val="20"/>
          <w:szCs w:val="24"/>
          <w:lang w:val="cs-CZ"/>
        </w:rPr>
        <w:t xml:space="preserve"> osoby a závažnost nehod)</w:t>
      </w:r>
    </w:p>
    <w:p w:rsidR="00CE504D" w:rsidRDefault="001E4717">
      <w:pPr>
        <w:rPr>
          <w:lang/>
        </w:rPr>
      </w:pPr>
      <w:r w:rsidRPr="001E4717">
        <w:pict>
          <v:shape id="_x0000_i1033" type="#_x0000_t75" style="width:481.55pt;height:249.4pt">
            <v:imagedata r:id="rId16" o:title=""/>
          </v:shape>
        </w:pict>
      </w:r>
    </w:p>
    <w:p w:rsidR="00CE504D" w:rsidRPr="005B5E1F" w:rsidRDefault="00E57DCA">
      <w:pPr>
        <w:rPr>
          <w:sz w:val="18"/>
          <w:szCs w:val="18"/>
          <w:lang/>
        </w:rPr>
      </w:pPr>
      <w:r w:rsidRPr="005B5E1F">
        <w:rPr>
          <w:sz w:val="18"/>
          <w:szCs w:val="18"/>
          <w:lang/>
        </w:rPr>
        <w:t>*Usmrcené osoby na 1000 nehod</w:t>
      </w:r>
    </w:p>
    <w:p w:rsidR="00E57DCA" w:rsidRDefault="00E57DCA" w:rsidP="00E57DCA">
      <w:r>
        <w:rPr>
          <w:sz w:val="18"/>
        </w:rPr>
        <w:t>Pramen: Policejní prezidium ČR, vlastní výpočty</w:t>
      </w:r>
      <w:r w:rsidRPr="00CE504D">
        <w:rPr>
          <w:noProof/>
        </w:rPr>
        <w:t xml:space="preserve"> </w:t>
      </w:r>
    </w:p>
    <w:p w:rsidR="00E57DCA" w:rsidRDefault="00E57DCA">
      <w:pPr>
        <w:rPr>
          <w:lang/>
        </w:rPr>
      </w:pPr>
    </w:p>
    <w:p w:rsidR="00E57DCA" w:rsidRDefault="00E57DCA">
      <w:pPr>
        <w:rPr>
          <w:lang/>
        </w:rPr>
      </w:pPr>
    </w:p>
    <w:tbl>
      <w:tblPr>
        <w:tblW w:w="5000" w:type="pct"/>
        <w:tblCellMar>
          <w:left w:w="28" w:type="dxa"/>
          <w:right w:w="28" w:type="dxa"/>
        </w:tblCellMar>
        <w:tblLook w:val="04A0"/>
      </w:tblPr>
      <w:tblGrid>
        <w:gridCol w:w="2044"/>
        <w:gridCol w:w="275"/>
        <w:gridCol w:w="7375"/>
      </w:tblGrid>
      <w:tr w:rsidR="00EE38E0">
        <w:tc>
          <w:tcPr>
            <w:tcW w:w="1054" w:type="pct"/>
          </w:tcPr>
          <w:p w:rsidR="00EE38E0" w:rsidRDefault="00160668">
            <w:pPr>
              <w:jc w:val="left"/>
              <w:rPr>
                <w:sz w:val="16"/>
                <w:szCs w:val="16"/>
              </w:rPr>
            </w:pPr>
            <w:r>
              <w:rPr>
                <w:sz w:val="16"/>
                <w:szCs w:val="16"/>
              </w:rPr>
              <w:t>Právní výklad příčin nehod používaný Policií ČR</w:t>
            </w:r>
          </w:p>
        </w:tc>
        <w:tc>
          <w:tcPr>
            <w:tcW w:w="142" w:type="pct"/>
          </w:tcPr>
          <w:p w:rsidR="00EE38E0" w:rsidRDefault="00EE38E0">
            <w:pPr>
              <w:pStyle w:val="Textpoznpodarou"/>
              <w:jc w:val="both"/>
              <w:rPr>
                <w:lang w:val="cs-CZ" w:eastAsia="cs-CZ"/>
              </w:rPr>
            </w:pPr>
          </w:p>
        </w:tc>
        <w:tc>
          <w:tcPr>
            <w:tcW w:w="3804" w:type="pct"/>
          </w:tcPr>
          <w:p w:rsidR="00EE38E0" w:rsidRDefault="00C5600A" w:rsidP="00C5600A">
            <w:pPr>
              <w:rPr>
                <w:rFonts w:cs="Arial"/>
              </w:rPr>
            </w:pPr>
            <w:r>
              <w:rPr>
                <w:rFonts w:cs="Arial"/>
              </w:rPr>
              <w:t>Další významnou strukturální charakteristikou dopravní nehodovosti jsou jejich příčiny. Ty se odvozují od právního výkladu nehod, tak jak jej používá Policie ČR. Ve skutečnosti je příčina nehody souhrnem mnoha spolupůsobících faktorů. Pro běžné statistické účely se však používá pouze hlavní příčina nehod.</w:t>
            </w:r>
          </w:p>
          <w:p w:rsidR="00C5600A" w:rsidRDefault="00C5600A" w:rsidP="00C5600A">
            <w:pPr>
              <w:pStyle w:val="Textpoznpodarou"/>
              <w:jc w:val="both"/>
              <w:rPr>
                <w:lang w:val="cs-CZ" w:eastAsia="cs-CZ"/>
              </w:rPr>
            </w:pPr>
          </w:p>
        </w:tc>
      </w:tr>
      <w:tr w:rsidR="00EE38E0">
        <w:tc>
          <w:tcPr>
            <w:tcW w:w="1054" w:type="pct"/>
          </w:tcPr>
          <w:p w:rsidR="00EE38E0" w:rsidRDefault="00160668">
            <w:pPr>
              <w:jc w:val="left"/>
              <w:rPr>
                <w:sz w:val="16"/>
                <w:szCs w:val="16"/>
              </w:rPr>
            </w:pPr>
            <w:r>
              <w:rPr>
                <w:sz w:val="16"/>
                <w:szCs w:val="16"/>
              </w:rPr>
              <w:t>Převládá „nesprávný způsob jízdy“</w:t>
            </w:r>
          </w:p>
        </w:tc>
        <w:tc>
          <w:tcPr>
            <w:tcW w:w="142" w:type="pct"/>
          </w:tcPr>
          <w:p w:rsidR="00EE38E0" w:rsidRDefault="00EE38E0">
            <w:pPr>
              <w:pStyle w:val="Textpoznpodarou"/>
              <w:jc w:val="both"/>
              <w:rPr>
                <w:lang w:val="cs-CZ" w:eastAsia="cs-CZ"/>
              </w:rPr>
            </w:pPr>
          </w:p>
        </w:tc>
        <w:tc>
          <w:tcPr>
            <w:tcW w:w="3804" w:type="pct"/>
          </w:tcPr>
          <w:p w:rsidR="00C5600A" w:rsidRDefault="00C5600A" w:rsidP="00C5600A">
            <w:r>
              <w:t xml:space="preserve">Převládající příčinou všech nehod řidičů motorových vozidel v ČR je dlouhodobě „nesprávný způsob jízdy“. Šlo především o stav, kdy se „řidič plně nevěnoval řízení“ (v období 2009-2011 takto vznikla každá pátá nehoda v ČR), dále o „nedodržení bezpečné vzdálenosti za vozidlem“ (9% všech nehod) a „nesprávné otáčení nebo couvání“ (8,3 %). Druhá nejčetnější skupina příčin souvisí s nepřiměřenou rychlostí, především ve vztahu ke stavu sjízdnosti vozovky (každá jedenáctá nehoda), dopravně technickému stavu vozovky (6 %) a „nepřizpůsobení rychlosti vlastnostem vozidla a nákladu“ (2 %). Každá šestá nehoda motorového vozidla souvisí s nedáním přednosti v jízdě, a to především nedání přednosti proti příkazu dopravní značky (7,2 %), dále při odbočování vlevo (2,6 %) a při přejíždění z pruhu do pruhu (2,5 %). Konečně mírně přes 2 % nehod způsobilo nesprávné předjíždění. </w:t>
            </w:r>
          </w:p>
          <w:p w:rsidR="00EE38E0" w:rsidRDefault="00EE38E0">
            <w:pPr>
              <w:pStyle w:val="Textpoznpodarou"/>
              <w:jc w:val="both"/>
              <w:rPr>
                <w:lang w:val="cs-CZ" w:eastAsia="cs-CZ"/>
              </w:rPr>
            </w:pPr>
          </w:p>
        </w:tc>
      </w:tr>
      <w:tr w:rsidR="00EE38E0">
        <w:tc>
          <w:tcPr>
            <w:tcW w:w="1054" w:type="pct"/>
          </w:tcPr>
          <w:p w:rsidR="00EE38E0" w:rsidRDefault="00160668" w:rsidP="00160668">
            <w:pPr>
              <w:jc w:val="left"/>
              <w:rPr>
                <w:sz w:val="16"/>
                <w:szCs w:val="16"/>
              </w:rPr>
            </w:pPr>
            <w:r>
              <w:rPr>
                <w:sz w:val="16"/>
                <w:szCs w:val="16"/>
              </w:rPr>
              <w:t>Dlouhodobě nejrizikovější nepřiměřená rychlost a nesprávné předjíždění</w:t>
            </w:r>
            <w:r w:rsidR="0023076D">
              <w:rPr>
                <w:sz w:val="16"/>
                <w:szCs w:val="16"/>
              </w:rPr>
              <w:t>…</w:t>
            </w:r>
          </w:p>
        </w:tc>
        <w:tc>
          <w:tcPr>
            <w:tcW w:w="142" w:type="pct"/>
          </w:tcPr>
          <w:p w:rsidR="00EE38E0" w:rsidRDefault="00EE38E0">
            <w:pPr>
              <w:pStyle w:val="Textpoznpodarou"/>
              <w:jc w:val="both"/>
              <w:rPr>
                <w:lang w:val="cs-CZ" w:eastAsia="cs-CZ"/>
              </w:rPr>
            </w:pPr>
          </w:p>
        </w:tc>
        <w:tc>
          <w:tcPr>
            <w:tcW w:w="3804" w:type="pct"/>
          </w:tcPr>
          <w:p w:rsidR="00C5600A" w:rsidRDefault="00C5600A" w:rsidP="00C5600A">
            <w:r>
              <w:t>Jednotlivé příčiny nehod se však značně liší svou závažností. K nejrizikovějším dlouhodobě patří nepřiměřená rychlost a nesprávné předjíždění. Z konkrétních příčin končily v roce 2011 nejtragičtěji nehody při nepřizpůsobení rychlosti viditelnosti (99 usmrcených na tis. nehod), překročení předepsané rychlosti stanovené pravidly (69), ohrožení protijedoucího řidiče nesprávným předjížděním (65), předjíždění bez dostatečného rozhledu (46) a přejetí podélné čáry souvislé při předjíždění (38). V skupině „nedání přednosti“ relativně nejvíce umírali účastníci nehod při nedání přednosti chodci na vyznačeném přechodu (24 promile), nedání přednosti proti příkazu dopravní značky „Stůj, dej přednost jízdě“ (17) a jízdě na červenou (14). V kategorii nesprávných způsobů jízdy se vyznačovaly vyšší rizikovostí jen nehody jízdou po nesprávné straně vozovky, vč. vjetí do protisměru, úmrtím účastníka zde skončila každá třicátá nehoda.</w:t>
            </w:r>
          </w:p>
          <w:p w:rsidR="00EE38E0" w:rsidRDefault="00EE38E0">
            <w:pPr>
              <w:pStyle w:val="Textpoznpodarou"/>
              <w:jc w:val="both"/>
              <w:rPr>
                <w:lang w:val="cs-CZ" w:eastAsia="cs-CZ"/>
              </w:rPr>
            </w:pPr>
          </w:p>
        </w:tc>
      </w:tr>
      <w:tr w:rsidR="00EE38E0" w:rsidTr="00160668">
        <w:trPr>
          <w:cantSplit/>
          <w:trHeight w:val="2565"/>
        </w:trPr>
        <w:tc>
          <w:tcPr>
            <w:tcW w:w="1054" w:type="pct"/>
          </w:tcPr>
          <w:p w:rsidR="00EE38E0" w:rsidRDefault="0023076D">
            <w:pPr>
              <w:jc w:val="left"/>
              <w:rPr>
                <w:sz w:val="16"/>
                <w:szCs w:val="16"/>
              </w:rPr>
            </w:pPr>
            <w:r>
              <w:rPr>
                <w:sz w:val="16"/>
                <w:szCs w:val="16"/>
              </w:rPr>
              <w:lastRenderedPageBreak/>
              <w:t xml:space="preserve">… i když jejich podíl na zavinění nehod s následky na zdraví klesá </w:t>
            </w:r>
          </w:p>
        </w:tc>
        <w:tc>
          <w:tcPr>
            <w:tcW w:w="142" w:type="pct"/>
          </w:tcPr>
          <w:p w:rsidR="00EE38E0" w:rsidRDefault="00EE38E0">
            <w:pPr>
              <w:pStyle w:val="Textpoznpodarou"/>
              <w:jc w:val="both"/>
              <w:rPr>
                <w:spacing w:val="-2"/>
                <w:lang w:val="cs-CZ" w:eastAsia="cs-CZ"/>
              </w:rPr>
            </w:pPr>
          </w:p>
        </w:tc>
        <w:tc>
          <w:tcPr>
            <w:tcW w:w="3804" w:type="pct"/>
          </w:tcPr>
          <w:p w:rsidR="00EE38E0" w:rsidRDefault="00C5600A" w:rsidP="0023076D">
            <w:r>
              <w:t>V dlouhodobém pohledu klesá u nehod s následky na zdraví podíl zavinění nepřiměřenou rychlostí a nesprávným předjížděním ve prospěch nehod způsobených nesprávným stylem jízdy (viz graf 15). Struktura příčin nehod na území Prahy se o nehod v celé ČR odlišuje dlouhodobě vyšším podílem nehod vlivem nedání přednosti na úkor nižší váhy nehod nepřiměřenou rychlostí a nesprávným předjížděním. V Praze se navíc v posledním desetiletí výrazně snížil podíl nepřiměřené rychlosti na celkové počtu vážných nehod (z 23 % na 14 %). Tyto disproporce odráží specifika dopravní infrastruktury a způsoby usměrňování dopravního toku ve vysoce urbanizovaném prostoru.</w:t>
            </w:r>
          </w:p>
        </w:tc>
      </w:tr>
      <w:tr w:rsidR="00EE38E0">
        <w:trPr>
          <w:cantSplit/>
          <w:trHeight w:val="107"/>
        </w:trPr>
        <w:tc>
          <w:tcPr>
            <w:tcW w:w="1054" w:type="pct"/>
          </w:tcPr>
          <w:p w:rsidR="00EE38E0" w:rsidRDefault="00EE38E0">
            <w:pPr>
              <w:jc w:val="left"/>
              <w:rPr>
                <w:bCs/>
                <w:iCs/>
                <w:sz w:val="16"/>
                <w:szCs w:val="16"/>
              </w:rPr>
            </w:pPr>
          </w:p>
        </w:tc>
        <w:tc>
          <w:tcPr>
            <w:tcW w:w="142" w:type="pct"/>
          </w:tcPr>
          <w:p w:rsidR="00EE38E0" w:rsidRDefault="00EE38E0">
            <w:pPr>
              <w:jc w:val="left"/>
              <w:rPr>
                <w:bCs/>
                <w:iCs/>
                <w:sz w:val="16"/>
                <w:szCs w:val="16"/>
              </w:rPr>
            </w:pPr>
          </w:p>
        </w:tc>
        <w:tc>
          <w:tcPr>
            <w:tcW w:w="3804" w:type="pct"/>
          </w:tcPr>
          <w:p w:rsidR="00EE38E0" w:rsidRDefault="00EE38E0">
            <w:pPr>
              <w:pStyle w:val="Bezmezer"/>
              <w:rPr>
                <w:rFonts w:cs="Arial"/>
                <w:bCs/>
                <w:iCs/>
                <w:sz w:val="16"/>
                <w:szCs w:val="16"/>
                <w:lang/>
              </w:rPr>
            </w:pPr>
          </w:p>
        </w:tc>
      </w:tr>
    </w:tbl>
    <w:p w:rsidR="006F1942" w:rsidRDefault="006F1942" w:rsidP="006F1942">
      <w:pPr>
        <w:rPr>
          <w:bCs/>
        </w:rPr>
      </w:pPr>
      <w:r>
        <w:rPr>
          <w:b/>
          <w:bCs/>
        </w:rPr>
        <w:t xml:space="preserve">Kartogram č.6: </w:t>
      </w:r>
      <w:r w:rsidR="006A4820">
        <w:rPr>
          <w:b/>
          <w:bCs/>
        </w:rPr>
        <w:t>Podíl nehod s následky na zdraví způsobených nepřiměřenou rychlostí</w:t>
      </w:r>
    </w:p>
    <w:p w:rsidR="006F1942" w:rsidRPr="009245E2" w:rsidRDefault="006F1942" w:rsidP="006F1942">
      <w:pPr>
        <w:rPr>
          <w:bCs/>
        </w:rPr>
      </w:pPr>
      <w:r>
        <w:rPr>
          <w:bCs/>
        </w:rPr>
        <w:t>(období 2009-2012</w:t>
      </w:r>
      <w:r w:rsidR="006A4820">
        <w:rPr>
          <w:bCs/>
        </w:rPr>
        <w:t>, % ze všech nehod s následky na zdraví)</w:t>
      </w:r>
    </w:p>
    <w:p w:rsidR="004C313C" w:rsidRDefault="00BD1290" w:rsidP="004C313C">
      <w:pPr>
        <w:rPr>
          <w:sz w:val="18"/>
        </w:rPr>
      </w:pPr>
      <w:r>
        <w:pict>
          <v:shape id="_x0000_i1034" type="#_x0000_t75" style="width:428.55pt;height:303pt">
            <v:imagedata r:id="rId17" o:title="Mapa-12"/>
          </v:shape>
        </w:pict>
      </w:r>
      <w:r w:rsidR="004C313C" w:rsidRPr="004C313C">
        <w:rPr>
          <w:sz w:val="18"/>
        </w:rPr>
        <w:t xml:space="preserve"> </w:t>
      </w:r>
    </w:p>
    <w:p w:rsidR="004C313C" w:rsidRDefault="004C313C" w:rsidP="004C313C">
      <w:pPr>
        <w:rPr>
          <w:lang/>
        </w:rPr>
      </w:pPr>
      <w:r>
        <w:rPr>
          <w:sz w:val="18"/>
        </w:rPr>
        <w:t>Pramen: Policejní prezidium ČR, vlastní výpočty</w:t>
      </w:r>
    </w:p>
    <w:p w:rsidR="00EE38E0" w:rsidRDefault="00EE38E0"/>
    <w:p w:rsidR="006F1942" w:rsidRDefault="006F1942">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A530D0" w:rsidRDefault="00A530D0">
      <w:pPr>
        <w:rPr>
          <w:lang/>
        </w:rPr>
      </w:pPr>
    </w:p>
    <w:p w:rsidR="006A4820" w:rsidRDefault="006A4820" w:rsidP="006A4820">
      <w:pPr>
        <w:rPr>
          <w:bCs/>
        </w:rPr>
      </w:pPr>
      <w:r>
        <w:rPr>
          <w:b/>
          <w:bCs/>
        </w:rPr>
        <w:lastRenderedPageBreak/>
        <w:t>Kartogram č.7: Podíl nehod s následky na zdraví způsobených nedáním přednosti</w:t>
      </w:r>
    </w:p>
    <w:p w:rsidR="006A4820" w:rsidRPr="009245E2" w:rsidRDefault="006A4820" w:rsidP="006A4820">
      <w:pPr>
        <w:rPr>
          <w:bCs/>
        </w:rPr>
      </w:pPr>
      <w:r>
        <w:rPr>
          <w:bCs/>
        </w:rPr>
        <w:t>(období 2009-2012, % ze všech nehod s následky na zdraví)</w:t>
      </w:r>
    </w:p>
    <w:p w:rsidR="006F1942" w:rsidRDefault="00483783">
      <w:pPr>
        <w:rPr>
          <w:lang/>
        </w:rPr>
      </w:pPr>
      <w:r>
        <w:rPr>
          <w:noProof/>
        </w:rPr>
        <w:pict>
          <v:shape id="_x0000_i1035" type="#_x0000_t75" style="width:429.1pt;height:303pt">
            <v:imagedata r:id="rId18" o:title="Mapa-13"/>
          </v:shape>
        </w:pict>
      </w:r>
    </w:p>
    <w:p w:rsidR="006F1942" w:rsidRDefault="006A4820">
      <w:pPr>
        <w:rPr>
          <w:lang/>
        </w:rPr>
      </w:pPr>
      <w:r>
        <w:rPr>
          <w:sz w:val="18"/>
        </w:rPr>
        <w:t>Pramen: Policejní prezidium ČR, vlastní výpočty</w:t>
      </w:r>
    </w:p>
    <w:p w:rsidR="006F1942" w:rsidRDefault="006F1942">
      <w:pPr>
        <w:rPr>
          <w:lang/>
        </w:rPr>
      </w:pPr>
    </w:p>
    <w:p w:rsidR="006F1942" w:rsidRDefault="006F1942">
      <w:pPr>
        <w:rPr>
          <w:lang/>
        </w:rPr>
      </w:pPr>
    </w:p>
    <w:p w:rsidR="006A4820" w:rsidRDefault="006A4820" w:rsidP="006A4820">
      <w:pPr>
        <w:rPr>
          <w:bCs/>
        </w:rPr>
      </w:pPr>
      <w:r>
        <w:rPr>
          <w:b/>
          <w:bCs/>
        </w:rPr>
        <w:t>Kartogram č.8: Podíl nehod s následky na zdraví způsobených nesprávným předjížděním</w:t>
      </w:r>
    </w:p>
    <w:p w:rsidR="006A4820" w:rsidRPr="009245E2" w:rsidRDefault="006A4820" w:rsidP="006A4820">
      <w:pPr>
        <w:rPr>
          <w:bCs/>
        </w:rPr>
      </w:pPr>
      <w:r>
        <w:rPr>
          <w:bCs/>
        </w:rPr>
        <w:t>(období 2009-2012, % ze všech nehod s následky na zdraví)</w:t>
      </w:r>
    </w:p>
    <w:p w:rsidR="006A4820" w:rsidRDefault="00483783">
      <w:pPr>
        <w:rPr>
          <w:lang/>
        </w:rPr>
      </w:pPr>
      <w:r>
        <w:rPr>
          <w:noProof/>
        </w:rPr>
        <w:pict>
          <v:shape id="_x0000_i1036" type="#_x0000_t75" style="width:428.55pt;height:303pt">
            <v:imagedata r:id="rId19" o:title="Mapa-14"/>
          </v:shape>
        </w:pict>
      </w:r>
    </w:p>
    <w:p w:rsidR="006A4820" w:rsidRDefault="006A4820" w:rsidP="006A4820">
      <w:pPr>
        <w:rPr>
          <w:lang/>
        </w:rPr>
      </w:pPr>
      <w:r>
        <w:rPr>
          <w:sz w:val="18"/>
        </w:rPr>
        <w:t>Pramen: Policejní prezidium ČR, vlastní výpočty</w:t>
      </w:r>
    </w:p>
    <w:p w:rsidR="006A4820" w:rsidRDefault="006A4820">
      <w:pPr>
        <w:rPr>
          <w:lang/>
        </w:rPr>
      </w:pPr>
    </w:p>
    <w:p w:rsidR="006F1942" w:rsidRDefault="006F1942">
      <w:pPr>
        <w:rPr>
          <w:lang/>
        </w:rPr>
      </w:pPr>
    </w:p>
    <w:p w:rsidR="006F1942" w:rsidRDefault="006F1942">
      <w:pPr>
        <w:rPr>
          <w:b/>
          <w:bCs/>
        </w:rPr>
      </w:pPr>
      <w:r>
        <w:rPr>
          <w:b/>
          <w:bCs/>
        </w:rPr>
        <w:lastRenderedPageBreak/>
        <w:t>Kartogram č.</w:t>
      </w:r>
      <w:r w:rsidR="006A4820">
        <w:rPr>
          <w:b/>
          <w:bCs/>
        </w:rPr>
        <w:t>9</w:t>
      </w:r>
      <w:r>
        <w:rPr>
          <w:b/>
          <w:bCs/>
        </w:rPr>
        <w:t xml:space="preserve">: Podíl nehod zaviněných řidiči nákladních automobilů </w:t>
      </w:r>
    </w:p>
    <w:p w:rsidR="006F1942" w:rsidRPr="006F1942" w:rsidRDefault="006F1942">
      <w:pPr>
        <w:rPr>
          <w:lang/>
        </w:rPr>
      </w:pPr>
      <w:r w:rsidRPr="006F1942">
        <w:rPr>
          <w:bCs/>
        </w:rPr>
        <w:t>(období 2009—2013, % ze všech nehod)</w:t>
      </w:r>
    </w:p>
    <w:p w:rsidR="006F1942" w:rsidRDefault="00483783">
      <w:pPr>
        <w:rPr>
          <w:lang/>
        </w:rPr>
      </w:pPr>
      <w:r>
        <w:rPr>
          <w:noProof/>
        </w:rPr>
        <w:pict>
          <v:shape id="_x0000_i1037" type="#_x0000_t75" style="width:439.5pt;height:310.45pt">
            <v:imagedata r:id="rId20" o:title="Mapa-16"/>
          </v:shape>
        </w:pict>
      </w:r>
    </w:p>
    <w:p w:rsidR="006F1942" w:rsidRDefault="006F1942" w:rsidP="006F1942">
      <w:r>
        <w:rPr>
          <w:sz w:val="18"/>
        </w:rPr>
        <w:t>Pramen: Policejní prezidium ČR, vlastní výpočty</w:t>
      </w:r>
    </w:p>
    <w:p w:rsidR="006F1942" w:rsidRDefault="006F1942">
      <w:pPr>
        <w:rPr>
          <w:lang/>
        </w:rPr>
      </w:pPr>
    </w:p>
    <w:p w:rsidR="006F1942" w:rsidRDefault="006F1942">
      <w:pPr>
        <w:rPr>
          <w:lang/>
        </w:rPr>
      </w:pPr>
    </w:p>
    <w:p w:rsidR="006F1942" w:rsidRDefault="006F1942">
      <w:pPr>
        <w:rPr>
          <w:lang/>
        </w:rPr>
      </w:pPr>
    </w:p>
    <w:p w:rsidR="00EE38E0" w:rsidRPr="00A530D0" w:rsidRDefault="00EE38E0" w:rsidP="00A530D0">
      <w:pPr>
        <w:pStyle w:val="Nadpis1"/>
        <w:numPr>
          <w:ilvl w:val="0"/>
          <w:numId w:val="0"/>
        </w:numPr>
        <w:jc w:val="left"/>
        <w:rPr>
          <w:lang w:val="cs-CZ"/>
        </w:rPr>
      </w:pPr>
    </w:p>
    <w:sectPr w:rsidR="00EE38E0" w:rsidRPr="00A530D0">
      <w:headerReference w:type="even" r:id="rId21"/>
      <w:headerReference w:type="default" r:id="rId22"/>
      <w:footerReference w:type="even" r:id="rId23"/>
      <w:footerReference w:type="default" r:id="rId24"/>
      <w:pgSz w:w="11906" w:h="16838" w:code="9"/>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22C" w:rsidRDefault="0011122C">
      <w:r>
        <w:separator/>
      </w:r>
    </w:p>
  </w:endnote>
  <w:endnote w:type="continuationSeparator" w:id="0">
    <w:p w:rsidR="0011122C" w:rsidRDefault="00111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45.7pt;margin-top:-4.15pt;width:36.75pt;height:17.25pt;z-index:2">
          <v:imagedata r:id="rId1" o:title="3"/>
        </v:shape>
      </w:pict>
    </w:r>
    <w:r>
      <w:rPr>
        <w:rFonts w:ascii="Arial" w:hAnsi="Arial" w:cs="Arial"/>
        <w:sz w:val="16"/>
        <w:szCs w:val="16"/>
      </w:rPr>
      <w:tab/>
    </w:r>
    <w:r w:rsidR="0086691A">
      <w:rPr>
        <w:rFonts w:ascii="Arial" w:hAnsi="Arial" w:cs="Arial"/>
        <w:sz w:val="16"/>
        <w:szCs w:val="16"/>
      </w:rPr>
      <w:t>říjen 2014</w:t>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B94" w:rsidRDefault="00685B94">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pt;margin-top:7.1pt;width:39pt;height:21pt;z-index:1">
          <v:imagedata r:id="rId1" o:title="3"/>
        </v:shape>
      </w:pict>
    </w:r>
    <w:r>
      <w:tab/>
    </w:r>
    <w:r>
      <w:tab/>
    </w:r>
  </w:p>
  <w:p w:rsidR="00685B94" w:rsidRDefault="0086691A">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říjen</w:t>
    </w:r>
    <w:r w:rsidR="00685B94">
      <w:rPr>
        <w:rFonts w:ascii="Arial" w:hAnsi="Arial" w:cs="Arial"/>
        <w:sz w:val="16"/>
        <w:szCs w:val="16"/>
      </w:rPr>
      <w:t xml:space="preserve"> 2014</w:t>
    </w:r>
    <w:r w:rsidR="00685B9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22C" w:rsidRDefault="0011122C">
      <w:r>
        <w:separator/>
      </w:r>
    </w:p>
  </w:footnote>
  <w:footnote w:type="continuationSeparator" w:id="0">
    <w:p w:rsidR="0011122C" w:rsidRDefault="00111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tc>
        <w:tcPr>
          <w:tcW w:w="6518" w:type="dxa"/>
        </w:tcPr>
        <w:p w:rsidR="00685B94" w:rsidRDefault="00685B94">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rPr>
          </w:pPr>
          <w:r w:rsidRPr="0086691A">
            <w:rPr>
              <w:rFonts w:ascii="Arial" w:hAnsi="Arial" w:cs="Arial"/>
              <w:sz w:val="16"/>
              <w:szCs w:val="16"/>
            </w:rPr>
            <w:t>kód : 320254-14</w:t>
          </w:r>
        </w:p>
      </w:tc>
    </w:tr>
  </w:tbl>
  <w:p w:rsidR="00685B94" w:rsidRDefault="00685B94">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685B94" w:rsidRPr="0086691A">
      <w:tc>
        <w:tcPr>
          <w:tcW w:w="6518" w:type="dxa"/>
        </w:tcPr>
        <w:p w:rsidR="00685B94" w:rsidRDefault="00685B94" w:rsidP="00B75BBF">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sz w:val="16"/>
              <w:szCs w:val="16"/>
            </w:rPr>
            <w:t>Dopravní nehodovost a její důsledky v ČR v dlouhodobém pohledu</w:t>
          </w:r>
        </w:p>
      </w:tc>
      <w:tc>
        <w:tcPr>
          <w:tcW w:w="3260" w:type="dxa"/>
        </w:tcPr>
        <w:p w:rsidR="00685B94" w:rsidRDefault="0086691A">
          <w:pPr>
            <w:pStyle w:val="Zhlav"/>
            <w:tabs>
              <w:tab w:val="clear" w:pos="4536"/>
              <w:tab w:val="clear" w:pos="9072"/>
              <w:tab w:val="left" w:pos="-6379"/>
              <w:tab w:val="center" w:pos="4820"/>
              <w:tab w:val="right" w:pos="9639"/>
            </w:tabs>
            <w:jc w:val="right"/>
            <w:rPr>
              <w:rFonts w:ascii="Arial" w:hAnsi="Arial" w:cs="Arial"/>
              <w:sz w:val="16"/>
              <w:szCs w:val="16"/>
              <w:highlight w:val="yellow"/>
            </w:rPr>
          </w:pPr>
          <w:r w:rsidRPr="0086691A">
            <w:rPr>
              <w:rFonts w:ascii="Arial" w:hAnsi="Arial" w:cs="Arial"/>
              <w:sz w:val="16"/>
              <w:szCs w:val="16"/>
            </w:rPr>
            <w:t>kód : 320254-14</w:t>
          </w:r>
        </w:p>
      </w:tc>
    </w:tr>
  </w:tbl>
  <w:p w:rsidR="00685B94" w:rsidRDefault="00685B94">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37645148"/>
    <w:lvl w:ilvl="0">
      <w:start w:val="1"/>
      <w:numFmt w:val="decimal"/>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sz w:val="20"/>
        <w:szCs w:val="20"/>
        <w:u w:val="none"/>
        <w:vertAlign w:val="baseline"/>
        <w:em w:val="none"/>
      </w:rPr>
    </w:lvl>
    <w:lvl w:ilvl="2">
      <w:start w:val="1"/>
      <w:numFmt w:val="decimal"/>
      <w:pStyle w:val="Nadpis3"/>
      <w:lvlText w:val="%1.%2.%3"/>
      <w:lvlJc w:val="left"/>
      <w:pPr>
        <w:ind w:left="185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4F43100"/>
    <w:multiLevelType w:val="hybridMultilevel"/>
    <w:tmpl w:val="A346433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B34F53"/>
    <w:multiLevelType w:val="hybridMultilevel"/>
    <w:tmpl w:val="D0BE97F0"/>
    <w:lvl w:ilvl="0" w:tplc="3C760A26">
      <w:start w:val="5"/>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nsid w:val="19E64123"/>
    <w:multiLevelType w:val="hybridMultilevel"/>
    <w:tmpl w:val="F96EBE1C"/>
    <w:lvl w:ilvl="0" w:tplc="04050017">
      <w:start w:val="1"/>
      <w:numFmt w:val="lowerLetter"/>
      <w:lvlText w:val="%1)"/>
      <w:lvlJc w:val="left"/>
      <w:pPr>
        <w:ind w:left="720" w:hanging="360"/>
      </w:pPr>
      <w:rPr>
        <w:rFonts w:hint="default"/>
      </w:rPr>
    </w:lvl>
    <w:lvl w:ilvl="1" w:tplc="A8E4B7A8">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63F00B0"/>
    <w:multiLevelType w:val="hybridMultilevel"/>
    <w:tmpl w:val="0290A02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A2D4816"/>
    <w:multiLevelType w:val="multilevel"/>
    <w:tmpl w:val="0B66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3EB0369"/>
    <w:multiLevelType w:val="hybridMultilevel"/>
    <w:tmpl w:val="E920128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19423F"/>
    <w:multiLevelType w:val="hybridMultilevel"/>
    <w:tmpl w:val="80D04F0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85F2685"/>
    <w:multiLevelType w:val="hybridMultilevel"/>
    <w:tmpl w:val="0290A026"/>
    <w:lvl w:ilvl="0" w:tplc="E3860FD4">
      <w:start w:val="1"/>
      <w:numFmt w:val="bullet"/>
      <w:lvlText w:val=""/>
      <w:lvlJc w:val="left"/>
      <w:pPr>
        <w:tabs>
          <w:tab w:val="num" w:pos="417"/>
        </w:tabs>
        <w:ind w:left="0" w:firstLine="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767461"/>
    <w:multiLevelType w:val="hybridMultilevel"/>
    <w:tmpl w:val="61845866"/>
    <w:lvl w:ilvl="0" w:tplc="69566B4A">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AE612E"/>
    <w:multiLevelType w:val="hybridMultilevel"/>
    <w:tmpl w:val="98160A84"/>
    <w:lvl w:ilvl="0" w:tplc="F642FA9A">
      <w:start w:val="1"/>
      <w:numFmt w:val="bullet"/>
      <w:lvlText w:val=""/>
      <w:lvlJc w:val="left"/>
      <w:pPr>
        <w:tabs>
          <w:tab w:val="num" w:pos="417"/>
        </w:tabs>
        <w:ind w:left="0" w:firstLine="57"/>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1AC7CE2"/>
    <w:multiLevelType w:val="hybridMultilevel"/>
    <w:tmpl w:val="5DE0B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5D34C17"/>
    <w:multiLevelType w:val="hybridMultilevel"/>
    <w:tmpl w:val="F490C59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85F6C65"/>
    <w:multiLevelType w:val="multilevel"/>
    <w:tmpl w:val="41584756"/>
    <w:lvl w:ilvl="0">
      <w:start w:val="1"/>
      <w:numFmt w:val="decimal"/>
      <w:pStyle w:val="Nadpis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5BEF31DE"/>
    <w:multiLevelType w:val="hybridMultilevel"/>
    <w:tmpl w:val="280C96CA"/>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5A591A"/>
    <w:multiLevelType w:val="hybridMultilevel"/>
    <w:tmpl w:val="605AD6D0"/>
    <w:lvl w:ilvl="0" w:tplc="1974D260">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3306567"/>
    <w:multiLevelType w:val="hybridMultilevel"/>
    <w:tmpl w:val="213C4E38"/>
    <w:lvl w:ilvl="0" w:tplc="9D96ED3E">
      <w:numFmt w:val="bullet"/>
      <w:lvlText w:val=""/>
      <w:lvlJc w:val="left"/>
      <w:pPr>
        <w:ind w:left="720" w:hanging="360"/>
      </w:pPr>
      <w:rPr>
        <w:rFonts w:ascii="Symbol" w:eastAsia="Calibri" w:hAnsi="Symbol" w:cs="Times New Roman"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9636F2"/>
    <w:multiLevelType w:val="hybridMultilevel"/>
    <w:tmpl w:val="DFBCC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C550A0F"/>
    <w:multiLevelType w:val="hybridMultilevel"/>
    <w:tmpl w:val="5A76F2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0"/>
  </w:num>
  <w:num w:numId="5">
    <w:abstractNumId w:val="17"/>
  </w:num>
  <w:num w:numId="6">
    <w:abstractNumId w:val="22"/>
  </w:num>
  <w:num w:numId="7">
    <w:abstractNumId w:val="11"/>
  </w:num>
  <w:num w:numId="8">
    <w:abstractNumId w:val="14"/>
  </w:num>
  <w:num w:numId="9">
    <w:abstractNumId w:val="5"/>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1"/>
  </w:num>
  <w:num w:numId="18">
    <w:abstractNumId w:val="3"/>
  </w:num>
  <w:num w:numId="19">
    <w:abstractNumId w:val="4"/>
  </w:num>
  <w:num w:numId="20">
    <w:abstractNumId w:val="0"/>
  </w:num>
  <w:num w:numId="21">
    <w:abstractNumId w:val="0"/>
  </w:num>
  <w:num w:numId="22">
    <w:abstractNumId w:val="0"/>
  </w:num>
  <w:num w:numId="23">
    <w:abstractNumId w:val="17"/>
  </w:num>
  <w:num w:numId="24">
    <w:abstractNumId w:val="0"/>
  </w:num>
  <w:num w:numId="25">
    <w:abstractNumId w:val="0"/>
  </w:num>
  <w:num w:numId="26">
    <w:abstractNumId w:val="0"/>
  </w:num>
  <w:num w:numId="27">
    <w:abstractNumId w:val="19"/>
  </w:num>
  <w:num w:numId="28">
    <w:abstractNumId w:val="13"/>
  </w:num>
  <w:num w:numId="29">
    <w:abstractNumId w:val="20"/>
  </w:num>
  <w:num w:numId="30">
    <w:abstractNumId w:val="8"/>
  </w:num>
  <w:num w:numId="31">
    <w:abstractNumId w:val="18"/>
  </w:num>
  <w:num w:numId="32">
    <w:abstractNumId w:val="6"/>
  </w:num>
  <w:num w:numId="33">
    <w:abstractNumId w:val="16"/>
  </w:num>
  <w:num w:numId="34">
    <w:abstractNumId w:val="1"/>
  </w:num>
  <w:num w:numId="35">
    <w:abstractNumId w:val="0"/>
  </w:num>
  <w:num w:numId="36">
    <w:abstractNumId w:val="0"/>
  </w:num>
  <w:num w:numId="37">
    <w:abstractNumId w:val="9"/>
  </w:num>
  <w:num w:numId="38">
    <w:abstractNumId w:val="15"/>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oNotTrackMoves/>
  <w:defaultTabStop w:val="708"/>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9AB"/>
    <w:rsid w:val="00001DD7"/>
    <w:rsid w:val="0000373F"/>
    <w:rsid w:val="00005800"/>
    <w:rsid w:val="0001070A"/>
    <w:rsid w:val="000124A7"/>
    <w:rsid w:val="00014521"/>
    <w:rsid w:val="0001612E"/>
    <w:rsid w:val="000162DA"/>
    <w:rsid w:val="00016E79"/>
    <w:rsid w:val="00020310"/>
    <w:rsid w:val="00020843"/>
    <w:rsid w:val="000217A8"/>
    <w:rsid w:val="00022498"/>
    <w:rsid w:val="0002336E"/>
    <w:rsid w:val="00030A7A"/>
    <w:rsid w:val="00032F16"/>
    <w:rsid w:val="00040F48"/>
    <w:rsid w:val="000421B1"/>
    <w:rsid w:val="00043998"/>
    <w:rsid w:val="00045D51"/>
    <w:rsid w:val="00051290"/>
    <w:rsid w:val="00053458"/>
    <w:rsid w:val="00054809"/>
    <w:rsid w:val="00054B25"/>
    <w:rsid w:val="00054D5B"/>
    <w:rsid w:val="0005570C"/>
    <w:rsid w:val="00055719"/>
    <w:rsid w:val="00056F9B"/>
    <w:rsid w:val="00057357"/>
    <w:rsid w:val="00060D72"/>
    <w:rsid w:val="000616DD"/>
    <w:rsid w:val="000630F4"/>
    <w:rsid w:val="00063196"/>
    <w:rsid w:val="000705C4"/>
    <w:rsid w:val="00071465"/>
    <w:rsid w:val="00074EB7"/>
    <w:rsid w:val="00074ED6"/>
    <w:rsid w:val="00080BC0"/>
    <w:rsid w:val="00081687"/>
    <w:rsid w:val="00083E44"/>
    <w:rsid w:val="000862A6"/>
    <w:rsid w:val="00087E95"/>
    <w:rsid w:val="000905B3"/>
    <w:rsid w:val="00090E50"/>
    <w:rsid w:val="00092F94"/>
    <w:rsid w:val="00094786"/>
    <w:rsid w:val="0009665E"/>
    <w:rsid w:val="00097BAA"/>
    <w:rsid w:val="000A03AF"/>
    <w:rsid w:val="000A2679"/>
    <w:rsid w:val="000B0A1A"/>
    <w:rsid w:val="000B1272"/>
    <w:rsid w:val="000B1A54"/>
    <w:rsid w:val="000B6A1C"/>
    <w:rsid w:val="000B7F7B"/>
    <w:rsid w:val="000C126C"/>
    <w:rsid w:val="000C44D3"/>
    <w:rsid w:val="000C46AC"/>
    <w:rsid w:val="000C7133"/>
    <w:rsid w:val="000D222D"/>
    <w:rsid w:val="000D2717"/>
    <w:rsid w:val="000D3038"/>
    <w:rsid w:val="000D3A1D"/>
    <w:rsid w:val="000D56D3"/>
    <w:rsid w:val="000E0F6F"/>
    <w:rsid w:val="000E21C6"/>
    <w:rsid w:val="000E3FAF"/>
    <w:rsid w:val="000E4BA2"/>
    <w:rsid w:val="000E54EF"/>
    <w:rsid w:val="000F1280"/>
    <w:rsid w:val="000F1499"/>
    <w:rsid w:val="001000EA"/>
    <w:rsid w:val="00100E80"/>
    <w:rsid w:val="00101017"/>
    <w:rsid w:val="00103AE8"/>
    <w:rsid w:val="00106185"/>
    <w:rsid w:val="00107C20"/>
    <w:rsid w:val="0011122C"/>
    <w:rsid w:val="0011597C"/>
    <w:rsid w:val="00116DE8"/>
    <w:rsid w:val="00120887"/>
    <w:rsid w:val="00131152"/>
    <w:rsid w:val="00131AE5"/>
    <w:rsid w:val="001324DB"/>
    <w:rsid w:val="001328B8"/>
    <w:rsid w:val="00136973"/>
    <w:rsid w:val="00140349"/>
    <w:rsid w:val="001406A6"/>
    <w:rsid w:val="00141D9C"/>
    <w:rsid w:val="001429DB"/>
    <w:rsid w:val="00142D85"/>
    <w:rsid w:val="001463C5"/>
    <w:rsid w:val="0015495A"/>
    <w:rsid w:val="001549E6"/>
    <w:rsid w:val="00160668"/>
    <w:rsid w:val="001642DB"/>
    <w:rsid w:val="001649F5"/>
    <w:rsid w:val="00164B15"/>
    <w:rsid w:val="00170306"/>
    <w:rsid w:val="00175609"/>
    <w:rsid w:val="001764CB"/>
    <w:rsid w:val="001768D4"/>
    <w:rsid w:val="001779B6"/>
    <w:rsid w:val="001843E0"/>
    <w:rsid w:val="00184967"/>
    <w:rsid w:val="00184B9C"/>
    <w:rsid w:val="00185232"/>
    <w:rsid w:val="00194858"/>
    <w:rsid w:val="001972EE"/>
    <w:rsid w:val="001A0112"/>
    <w:rsid w:val="001A0382"/>
    <w:rsid w:val="001A6A25"/>
    <w:rsid w:val="001B11BB"/>
    <w:rsid w:val="001B30E3"/>
    <w:rsid w:val="001B38C6"/>
    <w:rsid w:val="001B497C"/>
    <w:rsid w:val="001B5961"/>
    <w:rsid w:val="001B7668"/>
    <w:rsid w:val="001B7D59"/>
    <w:rsid w:val="001C6A8E"/>
    <w:rsid w:val="001D0EA9"/>
    <w:rsid w:val="001D433E"/>
    <w:rsid w:val="001D4BFC"/>
    <w:rsid w:val="001D5E35"/>
    <w:rsid w:val="001D7367"/>
    <w:rsid w:val="001E4717"/>
    <w:rsid w:val="001E5CAB"/>
    <w:rsid w:val="001F1E91"/>
    <w:rsid w:val="001F1EF2"/>
    <w:rsid w:val="001F1F74"/>
    <w:rsid w:val="001F4705"/>
    <w:rsid w:val="001F7D67"/>
    <w:rsid w:val="00203FF4"/>
    <w:rsid w:val="00205BAC"/>
    <w:rsid w:val="00205DEC"/>
    <w:rsid w:val="002062BD"/>
    <w:rsid w:val="00213FE7"/>
    <w:rsid w:val="00214A41"/>
    <w:rsid w:val="00217B11"/>
    <w:rsid w:val="00220C0E"/>
    <w:rsid w:val="00222C70"/>
    <w:rsid w:val="00224F57"/>
    <w:rsid w:val="00225892"/>
    <w:rsid w:val="00226758"/>
    <w:rsid w:val="0023076D"/>
    <w:rsid w:val="002329D5"/>
    <w:rsid w:val="00233029"/>
    <w:rsid w:val="002335A9"/>
    <w:rsid w:val="0023708F"/>
    <w:rsid w:val="0024140C"/>
    <w:rsid w:val="0024249F"/>
    <w:rsid w:val="00244340"/>
    <w:rsid w:val="00245159"/>
    <w:rsid w:val="00257C4F"/>
    <w:rsid w:val="00265D38"/>
    <w:rsid w:val="002706D0"/>
    <w:rsid w:val="002802C9"/>
    <w:rsid w:val="00281A9A"/>
    <w:rsid w:val="00284B2E"/>
    <w:rsid w:val="00286F00"/>
    <w:rsid w:val="00287D8E"/>
    <w:rsid w:val="002915E0"/>
    <w:rsid w:val="0029731D"/>
    <w:rsid w:val="002A7920"/>
    <w:rsid w:val="002B13EC"/>
    <w:rsid w:val="002B1C65"/>
    <w:rsid w:val="002B4B5F"/>
    <w:rsid w:val="002C4EA8"/>
    <w:rsid w:val="002C6ED9"/>
    <w:rsid w:val="002C75DC"/>
    <w:rsid w:val="002C7F6E"/>
    <w:rsid w:val="002D1957"/>
    <w:rsid w:val="002D1D14"/>
    <w:rsid w:val="002D1D44"/>
    <w:rsid w:val="002D32BC"/>
    <w:rsid w:val="002D5139"/>
    <w:rsid w:val="002D786E"/>
    <w:rsid w:val="002E0962"/>
    <w:rsid w:val="002E2960"/>
    <w:rsid w:val="002E2B63"/>
    <w:rsid w:val="002E5831"/>
    <w:rsid w:val="002E5F5C"/>
    <w:rsid w:val="002F2741"/>
    <w:rsid w:val="002F60B4"/>
    <w:rsid w:val="002F6845"/>
    <w:rsid w:val="002F70E5"/>
    <w:rsid w:val="0030074E"/>
    <w:rsid w:val="00300C48"/>
    <w:rsid w:val="003024D4"/>
    <w:rsid w:val="003026CD"/>
    <w:rsid w:val="00304881"/>
    <w:rsid w:val="00306810"/>
    <w:rsid w:val="00311401"/>
    <w:rsid w:val="00311BF5"/>
    <w:rsid w:val="00316C37"/>
    <w:rsid w:val="003175FF"/>
    <w:rsid w:val="00322507"/>
    <w:rsid w:val="003266F3"/>
    <w:rsid w:val="00326794"/>
    <w:rsid w:val="003270C2"/>
    <w:rsid w:val="003279AA"/>
    <w:rsid w:val="003304FF"/>
    <w:rsid w:val="00331834"/>
    <w:rsid w:val="003321B5"/>
    <w:rsid w:val="00334A30"/>
    <w:rsid w:val="00334F6C"/>
    <w:rsid w:val="00336BAF"/>
    <w:rsid w:val="00337330"/>
    <w:rsid w:val="00342A90"/>
    <w:rsid w:val="00343A08"/>
    <w:rsid w:val="00346F3E"/>
    <w:rsid w:val="00350C31"/>
    <w:rsid w:val="00352B50"/>
    <w:rsid w:val="00353088"/>
    <w:rsid w:val="003557B5"/>
    <w:rsid w:val="00355DEB"/>
    <w:rsid w:val="003611E9"/>
    <w:rsid w:val="00364A29"/>
    <w:rsid w:val="00365894"/>
    <w:rsid w:val="00366A7A"/>
    <w:rsid w:val="0036731C"/>
    <w:rsid w:val="00370CCC"/>
    <w:rsid w:val="003710FC"/>
    <w:rsid w:val="00371BEE"/>
    <w:rsid w:val="003722A4"/>
    <w:rsid w:val="00372502"/>
    <w:rsid w:val="00375009"/>
    <w:rsid w:val="00376262"/>
    <w:rsid w:val="00380CDD"/>
    <w:rsid w:val="0038416B"/>
    <w:rsid w:val="003876A7"/>
    <w:rsid w:val="00387B5E"/>
    <w:rsid w:val="003921B0"/>
    <w:rsid w:val="0039431A"/>
    <w:rsid w:val="00394840"/>
    <w:rsid w:val="00395C0E"/>
    <w:rsid w:val="0039614C"/>
    <w:rsid w:val="003A1872"/>
    <w:rsid w:val="003A1E81"/>
    <w:rsid w:val="003A21A8"/>
    <w:rsid w:val="003A328F"/>
    <w:rsid w:val="003B2F98"/>
    <w:rsid w:val="003B3FD1"/>
    <w:rsid w:val="003B5C56"/>
    <w:rsid w:val="003C2C27"/>
    <w:rsid w:val="003C2E72"/>
    <w:rsid w:val="003C331A"/>
    <w:rsid w:val="003C5C58"/>
    <w:rsid w:val="003C648B"/>
    <w:rsid w:val="003C719F"/>
    <w:rsid w:val="003C7C62"/>
    <w:rsid w:val="003D0B76"/>
    <w:rsid w:val="003D5184"/>
    <w:rsid w:val="003D6B07"/>
    <w:rsid w:val="003E13D1"/>
    <w:rsid w:val="003E17E1"/>
    <w:rsid w:val="003E20FD"/>
    <w:rsid w:val="003E3C3B"/>
    <w:rsid w:val="003E5662"/>
    <w:rsid w:val="003E78AD"/>
    <w:rsid w:val="003F0DC6"/>
    <w:rsid w:val="003F160E"/>
    <w:rsid w:val="003F3007"/>
    <w:rsid w:val="00400252"/>
    <w:rsid w:val="00402542"/>
    <w:rsid w:val="004026AE"/>
    <w:rsid w:val="0040316B"/>
    <w:rsid w:val="00404D35"/>
    <w:rsid w:val="00411890"/>
    <w:rsid w:val="004130CC"/>
    <w:rsid w:val="00417003"/>
    <w:rsid w:val="00417553"/>
    <w:rsid w:val="004178F2"/>
    <w:rsid w:val="00421BB3"/>
    <w:rsid w:val="0042352F"/>
    <w:rsid w:val="00437986"/>
    <w:rsid w:val="004419BC"/>
    <w:rsid w:val="00447192"/>
    <w:rsid w:val="00450385"/>
    <w:rsid w:val="004519F0"/>
    <w:rsid w:val="00451EC8"/>
    <w:rsid w:val="00452EF4"/>
    <w:rsid w:val="00460619"/>
    <w:rsid w:val="0046132E"/>
    <w:rsid w:val="00461BE8"/>
    <w:rsid w:val="00465185"/>
    <w:rsid w:val="00467F46"/>
    <w:rsid w:val="00470380"/>
    <w:rsid w:val="004711BA"/>
    <w:rsid w:val="00471A7C"/>
    <w:rsid w:val="004724A0"/>
    <w:rsid w:val="00476322"/>
    <w:rsid w:val="004779D0"/>
    <w:rsid w:val="00481DC9"/>
    <w:rsid w:val="00483783"/>
    <w:rsid w:val="00486E71"/>
    <w:rsid w:val="00493E93"/>
    <w:rsid w:val="004947B9"/>
    <w:rsid w:val="004A3F65"/>
    <w:rsid w:val="004A40F8"/>
    <w:rsid w:val="004A5847"/>
    <w:rsid w:val="004A6CCA"/>
    <w:rsid w:val="004B16F6"/>
    <w:rsid w:val="004B3EFB"/>
    <w:rsid w:val="004B42B5"/>
    <w:rsid w:val="004B435A"/>
    <w:rsid w:val="004B7927"/>
    <w:rsid w:val="004C259A"/>
    <w:rsid w:val="004C313C"/>
    <w:rsid w:val="004C4BCC"/>
    <w:rsid w:val="004C526C"/>
    <w:rsid w:val="004C5C1F"/>
    <w:rsid w:val="004D03E4"/>
    <w:rsid w:val="004D39F8"/>
    <w:rsid w:val="004D560B"/>
    <w:rsid w:val="004E0E01"/>
    <w:rsid w:val="004E3CF7"/>
    <w:rsid w:val="004E64B1"/>
    <w:rsid w:val="004F08FD"/>
    <w:rsid w:val="004F1BFA"/>
    <w:rsid w:val="004F24C3"/>
    <w:rsid w:val="004F5E15"/>
    <w:rsid w:val="004F6603"/>
    <w:rsid w:val="0050158F"/>
    <w:rsid w:val="00503CD7"/>
    <w:rsid w:val="00503DE4"/>
    <w:rsid w:val="0050498C"/>
    <w:rsid w:val="00504F27"/>
    <w:rsid w:val="00506508"/>
    <w:rsid w:val="0051155F"/>
    <w:rsid w:val="00512422"/>
    <w:rsid w:val="005154B4"/>
    <w:rsid w:val="00516BF8"/>
    <w:rsid w:val="00517914"/>
    <w:rsid w:val="005208C1"/>
    <w:rsid w:val="0052140D"/>
    <w:rsid w:val="00522F6B"/>
    <w:rsid w:val="00524A3E"/>
    <w:rsid w:val="00535E17"/>
    <w:rsid w:val="005368B9"/>
    <w:rsid w:val="005405FF"/>
    <w:rsid w:val="0054160F"/>
    <w:rsid w:val="0054384C"/>
    <w:rsid w:val="00543C96"/>
    <w:rsid w:val="00544FF0"/>
    <w:rsid w:val="00545DD6"/>
    <w:rsid w:val="005461F2"/>
    <w:rsid w:val="00547418"/>
    <w:rsid w:val="00547B96"/>
    <w:rsid w:val="00550C2F"/>
    <w:rsid w:val="00550F22"/>
    <w:rsid w:val="00552459"/>
    <w:rsid w:val="00552C98"/>
    <w:rsid w:val="00555455"/>
    <w:rsid w:val="005573FD"/>
    <w:rsid w:val="00557ACF"/>
    <w:rsid w:val="00562C45"/>
    <w:rsid w:val="00562FE3"/>
    <w:rsid w:val="0056786E"/>
    <w:rsid w:val="00570106"/>
    <w:rsid w:val="00575C06"/>
    <w:rsid w:val="00580054"/>
    <w:rsid w:val="005811EC"/>
    <w:rsid w:val="005828A6"/>
    <w:rsid w:val="00585E3A"/>
    <w:rsid w:val="00587618"/>
    <w:rsid w:val="00591383"/>
    <w:rsid w:val="00591B2B"/>
    <w:rsid w:val="00594F0B"/>
    <w:rsid w:val="005952D0"/>
    <w:rsid w:val="005973F6"/>
    <w:rsid w:val="005A1F89"/>
    <w:rsid w:val="005A2384"/>
    <w:rsid w:val="005A2824"/>
    <w:rsid w:val="005A3E80"/>
    <w:rsid w:val="005A738A"/>
    <w:rsid w:val="005B2ADF"/>
    <w:rsid w:val="005B3B6C"/>
    <w:rsid w:val="005B5E1F"/>
    <w:rsid w:val="005C1B29"/>
    <w:rsid w:val="005C2E7E"/>
    <w:rsid w:val="005C4AB5"/>
    <w:rsid w:val="005C521B"/>
    <w:rsid w:val="005D019B"/>
    <w:rsid w:val="005D3516"/>
    <w:rsid w:val="005D5D20"/>
    <w:rsid w:val="005E0B29"/>
    <w:rsid w:val="005E1C26"/>
    <w:rsid w:val="005E1E8A"/>
    <w:rsid w:val="005E21C7"/>
    <w:rsid w:val="005E6E54"/>
    <w:rsid w:val="005F18E4"/>
    <w:rsid w:val="005F5282"/>
    <w:rsid w:val="00602D54"/>
    <w:rsid w:val="00604EA3"/>
    <w:rsid w:val="00605801"/>
    <w:rsid w:val="006059AB"/>
    <w:rsid w:val="0060740F"/>
    <w:rsid w:val="0061176D"/>
    <w:rsid w:val="00614128"/>
    <w:rsid w:val="0061755D"/>
    <w:rsid w:val="00620024"/>
    <w:rsid w:val="00625FDD"/>
    <w:rsid w:val="006266FB"/>
    <w:rsid w:val="006267A5"/>
    <w:rsid w:val="0063254B"/>
    <w:rsid w:val="006416FA"/>
    <w:rsid w:val="00645582"/>
    <w:rsid w:val="0064571A"/>
    <w:rsid w:val="006457C5"/>
    <w:rsid w:val="00647E04"/>
    <w:rsid w:val="006512E9"/>
    <w:rsid w:val="006532F4"/>
    <w:rsid w:val="0065586C"/>
    <w:rsid w:val="006649E5"/>
    <w:rsid w:val="00666A4A"/>
    <w:rsid w:val="006700A2"/>
    <w:rsid w:val="006704BC"/>
    <w:rsid w:val="006722A1"/>
    <w:rsid w:val="00683B9E"/>
    <w:rsid w:val="00683CD2"/>
    <w:rsid w:val="00685B94"/>
    <w:rsid w:val="006873F2"/>
    <w:rsid w:val="00690C2A"/>
    <w:rsid w:val="00691B43"/>
    <w:rsid w:val="00692045"/>
    <w:rsid w:val="006921FF"/>
    <w:rsid w:val="0069221A"/>
    <w:rsid w:val="006933AC"/>
    <w:rsid w:val="00697393"/>
    <w:rsid w:val="0069784E"/>
    <w:rsid w:val="006A4820"/>
    <w:rsid w:val="006B24FC"/>
    <w:rsid w:val="006C1611"/>
    <w:rsid w:val="006C66FB"/>
    <w:rsid w:val="006D38BE"/>
    <w:rsid w:val="006D3EAA"/>
    <w:rsid w:val="006D419F"/>
    <w:rsid w:val="006D52BA"/>
    <w:rsid w:val="006E0372"/>
    <w:rsid w:val="006E0539"/>
    <w:rsid w:val="006E22F0"/>
    <w:rsid w:val="006F0A06"/>
    <w:rsid w:val="006F0FAD"/>
    <w:rsid w:val="006F1330"/>
    <w:rsid w:val="006F13C6"/>
    <w:rsid w:val="006F1942"/>
    <w:rsid w:val="006F366C"/>
    <w:rsid w:val="006F52AC"/>
    <w:rsid w:val="006F5C2E"/>
    <w:rsid w:val="006F762F"/>
    <w:rsid w:val="006F7EF0"/>
    <w:rsid w:val="0070242E"/>
    <w:rsid w:val="00704198"/>
    <w:rsid w:val="007053F7"/>
    <w:rsid w:val="00706359"/>
    <w:rsid w:val="0071217B"/>
    <w:rsid w:val="00714AEB"/>
    <w:rsid w:val="00715D94"/>
    <w:rsid w:val="00717295"/>
    <w:rsid w:val="00720C53"/>
    <w:rsid w:val="00721EBD"/>
    <w:rsid w:val="0072216C"/>
    <w:rsid w:val="00722EFB"/>
    <w:rsid w:val="007252DF"/>
    <w:rsid w:val="0072626E"/>
    <w:rsid w:val="00736072"/>
    <w:rsid w:val="00736D3F"/>
    <w:rsid w:val="00743F52"/>
    <w:rsid w:val="00744AAD"/>
    <w:rsid w:val="00745816"/>
    <w:rsid w:val="00746384"/>
    <w:rsid w:val="00750525"/>
    <w:rsid w:val="00762235"/>
    <w:rsid w:val="007649BD"/>
    <w:rsid w:val="00765B01"/>
    <w:rsid w:val="00765BCF"/>
    <w:rsid w:val="00771297"/>
    <w:rsid w:val="00771514"/>
    <w:rsid w:val="00773740"/>
    <w:rsid w:val="00773D36"/>
    <w:rsid w:val="00775A37"/>
    <w:rsid w:val="00775EB8"/>
    <w:rsid w:val="00776983"/>
    <w:rsid w:val="00780C60"/>
    <w:rsid w:val="00782697"/>
    <w:rsid w:val="00791527"/>
    <w:rsid w:val="00792DA6"/>
    <w:rsid w:val="00796D59"/>
    <w:rsid w:val="00796F09"/>
    <w:rsid w:val="007A0371"/>
    <w:rsid w:val="007A1117"/>
    <w:rsid w:val="007A11E2"/>
    <w:rsid w:val="007A72D7"/>
    <w:rsid w:val="007B304C"/>
    <w:rsid w:val="007B394C"/>
    <w:rsid w:val="007C11BE"/>
    <w:rsid w:val="007C43C0"/>
    <w:rsid w:val="007C529E"/>
    <w:rsid w:val="007D1C2C"/>
    <w:rsid w:val="007D49C2"/>
    <w:rsid w:val="007D53D8"/>
    <w:rsid w:val="007D73DF"/>
    <w:rsid w:val="007E4BCB"/>
    <w:rsid w:val="007E51AC"/>
    <w:rsid w:val="007E5C2D"/>
    <w:rsid w:val="007E6854"/>
    <w:rsid w:val="007E6BDA"/>
    <w:rsid w:val="007E7B58"/>
    <w:rsid w:val="007F2B54"/>
    <w:rsid w:val="007F2F60"/>
    <w:rsid w:val="007F6AEB"/>
    <w:rsid w:val="00813973"/>
    <w:rsid w:val="008146D3"/>
    <w:rsid w:val="00816636"/>
    <w:rsid w:val="00816A7D"/>
    <w:rsid w:val="00817BAF"/>
    <w:rsid w:val="00820D0F"/>
    <w:rsid w:val="008238A2"/>
    <w:rsid w:val="00825290"/>
    <w:rsid w:val="00827E30"/>
    <w:rsid w:val="00827E5E"/>
    <w:rsid w:val="008373CC"/>
    <w:rsid w:val="00837660"/>
    <w:rsid w:val="00837BDE"/>
    <w:rsid w:val="00837F6F"/>
    <w:rsid w:val="008421EE"/>
    <w:rsid w:val="00843397"/>
    <w:rsid w:val="008449EC"/>
    <w:rsid w:val="00845380"/>
    <w:rsid w:val="00854197"/>
    <w:rsid w:val="00855AB2"/>
    <w:rsid w:val="0085794E"/>
    <w:rsid w:val="0086085B"/>
    <w:rsid w:val="00861142"/>
    <w:rsid w:val="00861E37"/>
    <w:rsid w:val="00862AFC"/>
    <w:rsid w:val="008636B6"/>
    <w:rsid w:val="0086453F"/>
    <w:rsid w:val="0086691A"/>
    <w:rsid w:val="008701C7"/>
    <w:rsid w:val="0087031C"/>
    <w:rsid w:val="00870DB2"/>
    <w:rsid w:val="00871E2D"/>
    <w:rsid w:val="00876E08"/>
    <w:rsid w:val="00877613"/>
    <w:rsid w:val="00881E38"/>
    <w:rsid w:val="00884794"/>
    <w:rsid w:val="00884908"/>
    <w:rsid w:val="008855AD"/>
    <w:rsid w:val="00885F79"/>
    <w:rsid w:val="008912E5"/>
    <w:rsid w:val="00892ACB"/>
    <w:rsid w:val="00892BEE"/>
    <w:rsid w:val="00895F97"/>
    <w:rsid w:val="008A1905"/>
    <w:rsid w:val="008A536F"/>
    <w:rsid w:val="008A74E1"/>
    <w:rsid w:val="008B0B07"/>
    <w:rsid w:val="008B1F5C"/>
    <w:rsid w:val="008B55C7"/>
    <w:rsid w:val="008C031C"/>
    <w:rsid w:val="008C2BFE"/>
    <w:rsid w:val="008D12E0"/>
    <w:rsid w:val="008D53BC"/>
    <w:rsid w:val="008D7AE7"/>
    <w:rsid w:val="008D7CAB"/>
    <w:rsid w:val="008E12B1"/>
    <w:rsid w:val="008E43BC"/>
    <w:rsid w:val="008E4E91"/>
    <w:rsid w:val="008E64F8"/>
    <w:rsid w:val="008F14A6"/>
    <w:rsid w:val="0090254C"/>
    <w:rsid w:val="00902DB1"/>
    <w:rsid w:val="009079AE"/>
    <w:rsid w:val="00916222"/>
    <w:rsid w:val="00916CBB"/>
    <w:rsid w:val="00916ECB"/>
    <w:rsid w:val="0092001D"/>
    <w:rsid w:val="00921B55"/>
    <w:rsid w:val="009239E0"/>
    <w:rsid w:val="00924182"/>
    <w:rsid w:val="009245E2"/>
    <w:rsid w:val="009264B0"/>
    <w:rsid w:val="0092726A"/>
    <w:rsid w:val="00927836"/>
    <w:rsid w:val="009304B6"/>
    <w:rsid w:val="009324A3"/>
    <w:rsid w:val="009331C6"/>
    <w:rsid w:val="00933576"/>
    <w:rsid w:val="00934ED7"/>
    <w:rsid w:val="00940137"/>
    <w:rsid w:val="009409A3"/>
    <w:rsid w:val="009427BC"/>
    <w:rsid w:val="0094690C"/>
    <w:rsid w:val="00947700"/>
    <w:rsid w:val="0095013C"/>
    <w:rsid w:val="009513F0"/>
    <w:rsid w:val="009530DD"/>
    <w:rsid w:val="00956A39"/>
    <w:rsid w:val="00960330"/>
    <w:rsid w:val="00961BE8"/>
    <w:rsid w:val="00963403"/>
    <w:rsid w:val="00967824"/>
    <w:rsid w:val="0097040D"/>
    <w:rsid w:val="0097075F"/>
    <w:rsid w:val="009778C7"/>
    <w:rsid w:val="00981FEA"/>
    <w:rsid w:val="0098217E"/>
    <w:rsid w:val="0098243E"/>
    <w:rsid w:val="00982DE4"/>
    <w:rsid w:val="00985308"/>
    <w:rsid w:val="00991BC1"/>
    <w:rsid w:val="00991DF7"/>
    <w:rsid w:val="00996925"/>
    <w:rsid w:val="009A62AC"/>
    <w:rsid w:val="009B2451"/>
    <w:rsid w:val="009B478E"/>
    <w:rsid w:val="009D5203"/>
    <w:rsid w:val="009D5370"/>
    <w:rsid w:val="009D735E"/>
    <w:rsid w:val="009D765C"/>
    <w:rsid w:val="009E5FC0"/>
    <w:rsid w:val="009E623E"/>
    <w:rsid w:val="009F3BAE"/>
    <w:rsid w:val="009F5C2B"/>
    <w:rsid w:val="00A006E5"/>
    <w:rsid w:val="00A01751"/>
    <w:rsid w:val="00A03078"/>
    <w:rsid w:val="00A049CA"/>
    <w:rsid w:val="00A238DA"/>
    <w:rsid w:val="00A256CB"/>
    <w:rsid w:val="00A25A9E"/>
    <w:rsid w:val="00A2738E"/>
    <w:rsid w:val="00A32AC9"/>
    <w:rsid w:val="00A353EF"/>
    <w:rsid w:val="00A36231"/>
    <w:rsid w:val="00A376EE"/>
    <w:rsid w:val="00A41341"/>
    <w:rsid w:val="00A4326D"/>
    <w:rsid w:val="00A44044"/>
    <w:rsid w:val="00A45812"/>
    <w:rsid w:val="00A530D0"/>
    <w:rsid w:val="00A535DC"/>
    <w:rsid w:val="00A57BE3"/>
    <w:rsid w:val="00A64FE3"/>
    <w:rsid w:val="00A653CB"/>
    <w:rsid w:val="00A71933"/>
    <w:rsid w:val="00A7266D"/>
    <w:rsid w:val="00A77556"/>
    <w:rsid w:val="00A80FAA"/>
    <w:rsid w:val="00A84610"/>
    <w:rsid w:val="00A847BA"/>
    <w:rsid w:val="00A851DA"/>
    <w:rsid w:val="00A87325"/>
    <w:rsid w:val="00A92C50"/>
    <w:rsid w:val="00A937FE"/>
    <w:rsid w:val="00A93871"/>
    <w:rsid w:val="00A945D6"/>
    <w:rsid w:val="00A95852"/>
    <w:rsid w:val="00A964D6"/>
    <w:rsid w:val="00A966CF"/>
    <w:rsid w:val="00AA0882"/>
    <w:rsid w:val="00AA13E4"/>
    <w:rsid w:val="00AA3E9A"/>
    <w:rsid w:val="00AA400D"/>
    <w:rsid w:val="00AA4835"/>
    <w:rsid w:val="00AA5B67"/>
    <w:rsid w:val="00AA64D1"/>
    <w:rsid w:val="00AB4406"/>
    <w:rsid w:val="00AB57A2"/>
    <w:rsid w:val="00AB5E18"/>
    <w:rsid w:val="00AC3783"/>
    <w:rsid w:val="00AC3A84"/>
    <w:rsid w:val="00AC5721"/>
    <w:rsid w:val="00AC639F"/>
    <w:rsid w:val="00AD0B0C"/>
    <w:rsid w:val="00AD308E"/>
    <w:rsid w:val="00AD42CE"/>
    <w:rsid w:val="00AD485A"/>
    <w:rsid w:val="00AD5288"/>
    <w:rsid w:val="00AD5715"/>
    <w:rsid w:val="00AD78FE"/>
    <w:rsid w:val="00AD7EE2"/>
    <w:rsid w:val="00AE3DBC"/>
    <w:rsid w:val="00AE3F7F"/>
    <w:rsid w:val="00AE7B7B"/>
    <w:rsid w:val="00AE7DA7"/>
    <w:rsid w:val="00AF1C70"/>
    <w:rsid w:val="00AF32AA"/>
    <w:rsid w:val="00AF36DA"/>
    <w:rsid w:val="00AF3B7D"/>
    <w:rsid w:val="00AF5FBF"/>
    <w:rsid w:val="00AF63C0"/>
    <w:rsid w:val="00AF683F"/>
    <w:rsid w:val="00AF7AF5"/>
    <w:rsid w:val="00B00B48"/>
    <w:rsid w:val="00B03872"/>
    <w:rsid w:val="00B041C4"/>
    <w:rsid w:val="00B05CBF"/>
    <w:rsid w:val="00B109F9"/>
    <w:rsid w:val="00B171F3"/>
    <w:rsid w:val="00B177CD"/>
    <w:rsid w:val="00B202DB"/>
    <w:rsid w:val="00B22640"/>
    <w:rsid w:val="00B23763"/>
    <w:rsid w:val="00B27BAF"/>
    <w:rsid w:val="00B3089E"/>
    <w:rsid w:val="00B320B3"/>
    <w:rsid w:val="00B3351F"/>
    <w:rsid w:val="00B361BB"/>
    <w:rsid w:val="00B40662"/>
    <w:rsid w:val="00B40861"/>
    <w:rsid w:val="00B50E03"/>
    <w:rsid w:val="00B51F46"/>
    <w:rsid w:val="00B529BE"/>
    <w:rsid w:val="00B52E36"/>
    <w:rsid w:val="00B53005"/>
    <w:rsid w:val="00B54AFA"/>
    <w:rsid w:val="00B56A51"/>
    <w:rsid w:val="00B604A7"/>
    <w:rsid w:val="00B657C2"/>
    <w:rsid w:val="00B74975"/>
    <w:rsid w:val="00B75185"/>
    <w:rsid w:val="00B75BBF"/>
    <w:rsid w:val="00B76512"/>
    <w:rsid w:val="00B817D3"/>
    <w:rsid w:val="00B81B15"/>
    <w:rsid w:val="00B8469E"/>
    <w:rsid w:val="00B85627"/>
    <w:rsid w:val="00B8657F"/>
    <w:rsid w:val="00B91650"/>
    <w:rsid w:val="00BA4771"/>
    <w:rsid w:val="00BB007D"/>
    <w:rsid w:val="00BB5CCA"/>
    <w:rsid w:val="00BB6ADE"/>
    <w:rsid w:val="00BC0071"/>
    <w:rsid w:val="00BC2CD5"/>
    <w:rsid w:val="00BC322D"/>
    <w:rsid w:val="00BC4383"/>
    <w:rsid w:val="00BC578F"/>
    <w:rsid w:val="00BD1290"/>
    <w:rsid w:val="00BE2CC0"/>
    <w:rsid w:val="00BE582F"/>
    <w:rsid w:val="00BE7EF1"/>
    <w:rsid w:val="00BF173F"/>
    <w:rsid w:val="00BF198B"/>
    <w:rsid w:val="00C04BCE"/>
    <w:rsid w:val="00C133E6"/>
    <w:rsid w:val="00C13ABB"/>
    <w:rsid w:val="00C151CD"/>
    <w:rsid w:val="00C246F0"/>
    <w:rsid w:val="00C33A45"/>
    <w:rsid w:val="00C40D0B"/>
    <w:rsid w:val="00C43AB7"/>
    <w:rsid w:val="00C45B2E"/>
    <w:rsid w:val="00C539A6"/>
    <w:rsid w:val="00C5600A"/>
    <w:rsid w:val="00C6183C"/>
    <w:rsid w:val="00C6237C"/>
    <w:rsid w:val="00C62FFA"/>
    <w:rsid w:val="00C718DA"/>
    <w:rsid w:val="00C7399D"/>
    <w:rsid w:val="00C77E52"/>
    <w:rsid w:val="00C809E8"/>
    <w:rsid w:val="00C839C1"/>
    <w:rsid w:val="00C83D48"/>
    <w:rsid w:val="00C84569"/>
    <w:rsid w:val="00C84785"/>
    <w:rsid w:val="00C9082F"/>
    <w:rsid w:val="00C92CDD"/>
    <w:rsid w:val="00C97722"/>
    <w:rsid w:val="00CA022A"/>
    <w:rsid w:val="00CA24C4"/>
    <w:rsid w:val="00CA33FE"/>
    <w:rsid w:val="00CA401B"/>
    <w:rsid w:val="00CA473A"/>
    <w:rsid w:val="00CA5ABC"/>
    <w:rsid w:val="00CA6D70"/>
    <w:rsid w:val="00CB20B5"/>
    <w:rsid w:val="00CB2ACF"/>
    <w:rsid w:val="00CB3257"/>
    <w:rsid w:val="00CB3AA8"/>
    <w:rsid w:val="00CB5878"/>
    <w:rsid w:val="00CB7FEA"/>
    <w:rsid w:val="00CD2D5C"/>
    <w:rsid w:val="00CD30C2"/>
    <w:rsid w:val="00CD33C2"/>
    <w:rsid w:val="00CD6B5E"/>
    <w:rsid w:val="00CD6D77"/>
    <w:rsid w:val="00CE059E"/>
    <w:rsid w:val="00CE1BA5"/>
    <w:rsid w:val="00CE296E"/>
    <w:rsid w:val="00CE2DAD"/>
    <w:rsid w:val="00CE2DB1"/>
    <w:rsid w:val="00CE33C0"/>
    <w:rsid w:val="00CE3E47"/>
    <w:rsid w:val="00CE504D"/>
    <w:rsid w:val="00CE56C1"/>
    <w:rsid w:val="00CF0CE5"/>
    <w:rsid w:val="00CF5C9C"/>
    <w:rsid w:val="00D00D87"/>
    <w:rsid w:val="00D02105"/>
    <w:rsid w:val="00D0275F"/>
    <w:rsid w:val="00D02FE2"/>
    <w:rsid w:val="00D10A3F"/>
    <w:rsid w:val="00D115B6"/>
    <w:rsid w:val="00D123C1"/>
    <w:rsid w:val="00D15E58"/>
    <w:rsid w:val="00D1762B"/>
    <w:rsid w:val="00D22067"/>
    <w:rsid w:val="00D2277F"/>
    <w:rsid w:val="00D254FC"/>
    <w:rsid w:val="00D26F91"/>
    <w:rsid w:val="00D27CDB"/>
    <w:rsid w:val="00D338D7"/>
    <w:rsid w:val="00D36ED0"/>
    <w:rsid w:val="00D50CB6"/>
    <w:rsid w:val="00D54271"/>
    <w:rsid w:val="00D6000C"/>
    <w:rsid w:val="00D60951"/>
    <w:rsid w:val="00D60C33"/>
    <w:rsid w:val="00D61589"/>
    <w:rsid w:val="00D6212A"/>
    <w:rsid w:val="00D63523"/>
    <w:rsid w:val="00D6376B"/>
    <w:rsid w:val="00D639FD"/>
    <w:rsid w:val="00D652F8"/>
    <w:rsid w:val="00D6563D"/>
    <w:rsid w:val="00D66335"/>
    <w:rsid w:val="00D6768E"/>
    <w:rsid w:val="00D72091"/>
    <w:rsid w:val="00D75F5B"/>
    <w:rsid w:val="00D76415"/>
    <w:rsid w:val="00D8144F"/>
    <w:rsid w:val="00D818A3"/>
    <w:rsid w:val="00D93460"/>
    <w:rsid w:val="00D93D32"/>
    <w:rsid w:val="00D95B3E"/>
    <w:rsid w:val="00DA0967"/>
    <w:rsid w:val="00DA0DD3"/>
    <w:rsid w:val="00DA1FBA"/>
    <w:rsid w:val="00DA3E19"/>
    <w:rsid w:val="00DA6281"/>
    <w:rsid w:val="00DB5179"/>
    <w:rsid w:val="00DB5798"/>
    <w:rsid w:val="00DB58DB"/>
    <w:rsid w:val="00DB7E77"/>
    <w:rsid w:val="00DC338D"/>
    <w:rsid w:val="00DD022C"/>
    <w:rsid w:val="00DD0B20"/>
    <w:rsid w:val="00DD0CEC"/>
    <w:rsid w:val="00DD1E2B"/>
    <w:rsid w:val="00DD2F40"/>
    <w:rsid w:val="00DD6077"/>
    <w:rsid w:val="00DD66B3"/>
    <w:rsid w:val="00DF08CE"/>
    <w:rsid w:val="00DF1599"/>
    <w:rsid w:val="00DF1B0C"/>
    <w:rsid w:val="00DF2DE2"/>
    <w:rsid w:val="00DF4F68"/>
    <w:rsid w:val="00E01837"/>
    <w:rsid w:val="00E04FDF"/>
    <w:rsid w:val="00E052B8"/>
    <w:rsid w:val="00E05343"/>
    <w:rsid w:val="00E068AD"/>
    <w:rsid w:val="00E10159"/>
    <w:rsid w:val="00E118A7"/>
    <w:rsid w:val="00E27382"/>
    <w:rsid w:val="00E27589"/>
    <w:rsid w:val="00E32EE9"/>
    <w:rsid w:val="00E3510D"/>
    <w:rsid w:val="00E41C0F"/>
    <w:rsid w:val="00E41E11"/>
    <w:rsid w:val="00E4391D"/>
    <w:rsid w:val="00E43CD8"/>
    <w:rsid w:val="00E46E44"/>
    <w:rsid w:val="00E473DC"/>
    <w:rsid w:val="00E51805"/>
    <w:rsid w:val="00E55A30"/>
    <w:rsid w:val="00E55E8D"/>
    <w:rsid w:val="00E56C74"/>
    <w:rsid w:val="00E57DCA"/>
    <w:rsid w:val="00E615DF"/>
    <w:rsid w:val="00E647CF"/>
    <w:rsid w:val="00E64D14"/>
    <w:rsid w:val="00E70305"/>
    <w:rsid w:val="00E71DC8"/>
    <w:rsid w:val="00E775EF"/>
    <w:rsid w:val="00E8107A"/>
    <w:rsid w:val="00E82D6F"/>
    <w:rsid w:val="00E82EC2"/>
    <w:rsid w:val="00E85786"/>
    <w:rsid w:val="00E877E4"/>
    <w:rsid w:val="00E87CEE"/>
    <w:rsid w:val="00E94247"/>
    <w:rsid w:val="00E97183"/>
    <w:rsid w:val="00EA21A6"/>
    <w:rsid w:val="00EA5BF5"/>
    <w:rsid w:val="00EA76B0"/>
    <w:rsid w:val="00EB1E28"/>
    <w:rsid w:val="00EB23A7"/>
    <w:rsid w:val="00EB53D5"/>
    <w:rsid w:val="00EB651F"/>
    <w:rsid w:val="00EC1AEE"/>
    <w:rsid w:val="00ED0BD0"/>
    <w:rsid w:val="00ED397C"/>
    <w:rsid w:val="00ED5D81"/>
    <w:rsid w:val="00ED63CA"/>
    <w:rsid w:val="00ED6D4C"/>
    <w:rsid w:val="00EE295E"/>
    <w:rsid w:val="00EE38E0"/>
    <w:rsid w:val="00EE6AAC"/>
    <w:rsid w:val="00EF2CFF"/>
    <w:rsid w:val="00EF3975"/>
    <w:rsid w:val="00EF7DE7"/>
    <w:rsid w:val="00EF7DF4"/>
    <w:rsid w:val="00F01023"/>
    <w:rsid w:val="00F03E6D"/>
    <w:rsid w:val="00F056D4"/>
    <w:rsid w:val="00F05DAC"/>
    <w:rsid w:val="00F1295F"/>
    <w:rsid w:val="00F169A6"/>
    <w:rsid w:val="00F21BE0"/>
    <w:rsid w:val="00F23A60"/>
    <w:rsid w:val="00F23DBB"/>
    <w:rsid w:val="00F2751F"/>
    <w:rsid w:val="00F32831"/>
    <w:rsid w:val="00F41529"/>
    <w:rsid w:val="00F42750"/>
    <w:rsid w:val="00F45E96"/>
    <w:rsid w:val="00F5026B"/>
    <w:rsid w:val="00F50406"/>
    <w:rsid w:val="00F50B68"/>
    <w:rsid w:val="00F52766"/>
    <w:rsid w:val="00F537CF"/>
    <w:rsid w:val="00F56770"/>
    <w:rsid w:val="00F667D7"/>
    <w:rsid w:val="00F71D4D"/>
    <w:rsid w:val="00F76F2C"/>
    <w:rsid w:val="00F773BE"/>
    <w:rsid w:val="00F77B2C"/>
    <w:rsid w:val="00F804D3"/>
    <w:rsid w:val="00F85E54"/>
    <w:rsid w:val="00F9085F"/>
    <w:rsid w:val="00F90C69"/>
    <w:rsid w:val="00F91490"/>
    <w:rsid w:val="00F925BA"/>
    <w:rsid w:val="00F937A7"/>
    <w:rsid w:val="00F947E2"/>
    <w:rsid w:val="00F97EA2"/>
    <w:rsid w:val="00FA28AE"/>
    <w:rsid w:val="00FA35A9"/>
    <w:rsid w:val="00FA5D55"/>
    <w:rsid w:val="00FA5F6A"/>
    <w:rsid w:val="00FA7710"/>
    <w:rsid w:val="00FB3A9D"/>
    <w:rsid w:val="00FB6D44"/>
    <w:rsid w:val="00FB7488"/>
    <w:rsid w:val="00FC0100"/>
    <w:rsid w:val="00FC2924"/>
    <w:rsid w:val="00FC48CD"/>
    <w:rsid w:val="00FC4DD1"/>
    <w:rsid w:val="00FC5124"/>
    <w:rsid w:val="00FC6912"/>
    <w:rsid w:val="00FC70D9"/>
    <w:rsid w:val="00FD3FE8"/>
    <w:rsid w:val="00FD6A7E"/>
    <w:rsid w:val="00FD7B8F"/>
    <w:rsid w:val="00FE1CCC"/>
    <w:rsid w:val="00FE2B3B"/>
    <w:rsid w:val="00FF19D7"/>
    <w:rsid w:val="00FF2BC9"/>
    <w:rsid w:val="00FF31B0"/>
    <w:rsid w:val="00FF711D"/>
    <w:rsid w:val="00FF730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pPr>
      <w:jc w:val="both"/>
    </w:pPr>
    <w:rPr>
      <w:rFonts w:ascii="Arial" w:eastAsia="Times New Roman" w:hAnsi="Arial"/>
      <w:szCs w:val="24"/>
    </w:rPr>
  </w:style>
  <w:style w:type="paragraph" w:styleId="Nadpis1">
    <w:name w:val="heading 1"/>
    <w:basedOn w:val="Normln"/>
    <w:next w:val="Normln"/>
    <w:qFormat/>
    <w:pPr>
      <w:keepNext/>
      <w:numPr>
        <w:numId w:val="5"/>
      </w:numPr>
      <w:outlineLvl w:val="0"/>
    </w:pPr>
    <w:rPr>
      <w:b/>
      <w:bCs/>
      <w:sz w:val="28"/>
      <w:szCs w:val="28"/>
      <w:lang/>
    </w:rPr>
  </w:style>
  <w:style w:type="paragraph" w:styleId="Nadpis2">
    <w:name w:val="heading 2"/>
    <w:basedOn w:val="Normln"/>
    <w:next w:val="Normln"/>
    <w:qFormat/>
    <w:pPr>
      <w:keepNext/>
      <w:numPr>
        <w:ilvl w:val="1"/>
        <w:numId w:val="4"/>
      </w:numPr>
      <w:spacing w:before="240" w:after="60"/>
      <w:outlineLvl w:val="1"/>
    </w:pPr>
    <w:rPr>
      <w:b/>
      <w:bCs/>
      <w:iCs/>
      <w:sz w:val="24"/>
      <w:lang/>
    </w:rPr>
  </w:style>
  <w:style w:type="paragraph" w:styleId="Nadpis3">
    <w:name w:val="heading 3"/>
    <w:basedOn w:val="Normln"/>
    <w:next w:val="Normln"/>
    <w:qFormat/>
    <w:pPr>
      <w:keepNext/>
      <w:numPr>
        <w:ilvl w:val="2"/>
        <w:numId w:val="4"/>
      </w:numPr>
      <w:spacing w:before="240" w:after="60"/>
      <w:outlineLvl w:val="2"/>
    </w:pPr>
    <w:rPr>
      <w:rFonts w:ascii="Cambria" w:hAnsi="Cambria"/>
      <w:b/>
      <w:bCs/>
      <w:sz w:val="26"/>
      <w:szCs w:val="26"/>
      <w:lang/>
    </w:rPr>
  </w:style>
  <w:style w:type="paragraph" w:styleId="Nadpis4">
    <w:name w:val="heading 4"/>
    <w:basedOn w:val="Normln"/>
    <w:next w:val="Normln"/>
    <w:qFormat/>
    <w:pPr>
      <w:keepNext/>
      <w:numPr>
        <w:ilvl w:val="3"/>
        <w:numId w:val="4"/>
      </w:numPr>
      <w:spacing w:before="240" w:after="60"/>
      <w:outlineLvl w:val="3"/>
    </w:pPr>
    <w:rPr>
      <w:rFonts w:ascii="Calibri" w:hAnsi="Calibri"/>
      <w:b/>
      <w:bCs/>
      <w:sz w:val="28"/>
      <w:szCs w:val="28"/>
      <w:lang/>
    </w:rPr>
  </w:style>
  <w:style w:type="paragraph" w:styleId="Nadpis5">
    <w:name w:val="heading 5"/>
    <w:basedOn w:val="Normln"/>
    <w:next w:val="Normln"/>
    <w:qFormat/>
    <w:pPr>
      <w:numPr>
        <w:ilvl w:val="4"/>
        <w:numId w:val="4"/>
      </w:numPr>
      <w:spacing w:before="240" w:after="60"/>
      <w:outlineLvl w:val="4"/>
    </w:pPr>
    <w:rPr>
      <w:rFonts w:ascii="Calibri" w:hAnsi="Calibri"/>
      <w:b/>
      <w:bCs/>
      <w:i/>
      <w:iCs/>
      <w:sz w:val="26"/>
      <w:szCs w:val="26"/>
      <w:lang/>
    </w:rPr>
  </w:style>
  <w:style w:type="paragraph" w:styleId="Nadpis6">
    <w:name w:val="heading 6"/>
    <w:basedOn w:val="Normln"/>
    <w:next w:val="Normln"/>
    <w:qFormat/>
    <w:pPr>
      <w:numPr>
        <w:ilvl w:val="5"/>
        <w:numId w:val="4"/>
      </w:numPr>
      <w:spacing w:before="240" w:after="60"/>
      <w:outlineLvl w:val="5"/>
    </w:pPr>
    <w:rPr>
      <w:rFonts w:ascii="Calibri" w:hAnsi="Calibri"/>
      <w:b/>
      <w:bCs/>
      <w:sz w:val="22"/>
      <w:szCs w:val="22"/>
      <w:lang/>
    </w:rPr>
  </w:style>
  <w:style w:type="paragraph" w:styleId="Nadpis7">
    <w:name w:val="heading 7"/>
    <w:basedOn w:val="Normln"/>
    <w:next w:val="Normln"/>
    <w:qFormat/>
    <w:pPr>
      <w:numPr>
        <w:ilvl w:val="6"/>
        <w:numId w:val="4"/>
      </w:numPr>
      <w:spacing w:before="240" w:after="60"/>
      <w:outlineLvl w:val="6"/>
    </w:pPr>
    <w:rPr>
      <w:rFonts w:ascii="Calibri" w:hAnsi="Calibri"/>
      <w:sz w:val="24"/>
      <w:lang/>
    </w:rPr>
  </w:style>
  <w:style w:type="paragraph" w:styleId="Nadpis8">
    <w:name w:val="heading 8"/>
    <w:basedOn w:val="Normln"/>
    <w:next w:val="Normln"/>
    <w:qFormat/>
    <w:pPr>
      <w:numPr>
        <w:ilvl w:val="7"/>
        <w:numId w:val="4"/>
      </w:numPr>
      <w:spacing w:before="240" w:after="60"/>
      <w:outlineLvl w:val="7"/>
    </w:pPr>
    <w:rPr>
      <w:rFonts w:ascii="Calibri" w:hAnsi="Calibri"/>
      <w:i/>
      <w:iCs/>
      <w:sz w:val="24"/>
      <w:lang/>
    </w:rPr>
  </w:style>
  <w:style w:type="paragraph" w:styleId="Nadpis9">
    <w:name w:val="heading 9"/>
    <w:basedOn w:val="Normln"/>
    <w:next w:val="Normln"/>
    <w:qFormat/>
    <w:pPr>
      <w:numPr>
        <w:ilvl w:val="8"/>
        <w:numId w:val="4"/>
      </w:numPr>
      <w:spacing w:before="240" w:after="60"/>
      <w:outlineLvl w:val="8"/>
    </w:pPr>
    <w:rPr>
      <w:rFonts w:ascii="Cambria" w:hAnsi="Cambria"/>
      <w:sz w:val="22"/>
      <w:szCs w:val="22"/>
      <w:lang/>
    </w:rPr>
  </w:style>
  <w:style w:type="character" w:default="1" w:styleId="Standardnpsmoodstavce">
    <w:name w:val="Default Paragraph Font"/>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Pr>
      <w:color w:val="0000FF"/>
      <w:u w:val="single"/>
    </w:rPr>
  </w:style>
  <w:style w:type="paragraph" w:customStyle="1" w:styleId="Styl1">
    <w:name w:val="Styl1"/>
    <w:pPr>
      <w:suppressAutoHyphens/>
      <w:autoSpaceDE w:val="0"/>
    </w:pPr>
    <w:rPr>
      <w:rFonts w:ascii="Arial" w:eastAsia="Times New Roman" w:hAnsi="Arial"/>
      <w:sz w:val="24"/>
      <w:szCs w:val="24"/>
      <w:lang w:eastAsia="ar-SA"/>
    </w:rPr>
  </w:style>
  <w:style w:type="paragraph" w:styleId="Zhlav">
    <w:name w:val="head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style>
  <w:style w:type="paragraph" w:styleId="Textbubliny">
    <w:name w:val="Balloon Text"/>
    <w:basedOn w:val="Normln"/>
    <w:semiHidden/>
    <w:unhideWhenUsed/>
    <w:rPr>
      <w:rFonts w:ascii="Tahoma" w:eastAsia="Calibri" w:hAnsi="Tahoma"/>
      <w:sz w:val="16"/>
      <w:szCs w:val="16"/>
      <w:lang/>
    </w:rPr>
  </w:style>
  <w:style w:type="character" w:customStyle="1" w:styleId="TextbublinyChar">
    <w:name w:val="Text bubliny Char"/>
    <w:semiHidden/>
    <w:rPr>
      <w:rFonts w:ascii="Tahoma" w:hAnsi="Tahoma" w:cs="Tahoma"/>
      <w:sz w:val="16"/>
      <w:szCs w:val="16"/>
    </w:rPr>
  </w:style>
  <w:style w:type="paragraph" w:customStyle="1" w:styleId="Zkladnodstavec">
    <w:name w:val="[Základní odstavec]"/>
    <w:basedOn w:val="Normln"/>
    <w:pPr>
      <w:autoSpaceDE w:val="0"/>
      <w:autoSpaceDN w:val="0"/>
      <w:adjustRightInd w:val="0"/>
      <w:spacing w:line="288" w:lineRule="auto"/>
      <w:jc w:val="left"/>
      <w:textAlignment w:val="center"/>
    </w:pPr>
    <w:rPr>
      <w:rFonts w:ascii="Minion Pro" w:eastAsia="Calibri" w:hAnsi="Minion Pro" w:cs="Minion Pro"/>
      <w:color w:val="000000"/>
      <w:sz w:val="24"/>
    </w:rPr>
  </w:style>
  <w:style w:type="character" w:customStyle="1" w:styleId="Nadpis1Char">
    <w:name w:val="Nadpis 1 Char"/>
    <w:rPr>
      <w:rFonts w:ascii="Arial" w:eastAsia="Times New Roman" w:hAnsi="Arial" w:cs="Arial"/>
      <w:b/>
      <w:bCs/>
      <w:sz w:val="28"/>
      <w:szCs w:val="28"/>
    </w:rPr>
  </w:style>
  <w:style w:type="paragraph" w:styleId="Textpoznpodarou">
    <w:name w:val="footnote text"/>
    <w:aliases w:val="Text pozn. pod čarou_martin_ang"/>
    <w:basedOn w:val="Normln"/>
    <w:semiHidden/>
    <w:pPr>
      <w:jc w:val="left"/>
    </w:pPr>
    <w:rPr>
      <w:szCs w:val="20"/>
      <w:lang/>
    </w:rPr>
  </w:style>
  <w:style w:type="character" w:customStyle="1" w:styleId="TextpoznpodarouChar">
    <w:name w:val="Text pozn. pod čarou Char"/>
    <w:aliases w:val="Text pozn. pod čarou_martin_ang Char1"/>
    <w:semiHidden/>
    <w:rPr>
      <w:rFonts w:ascii="Arial" w:eastAsia="Times New Roman" w:hAnsi="Arial"/>
    </w:rPr>
  </w:style>
  <w:style w:type="character" w:styleId="Znakapoznpodarou">
    <w:name w:val="footnote reference"/>
    <w:semiHidden/>
    <w:rPr>
      <w:vertAlign w:val="superscript"/>
    </w:rPr>
  </w:style>
  <w:style w:type="paragraph" w:styleId="Odstavecseseznamem">
    <w:name w:val="List Paragraph"/>
    <w:basedOn w:val="Normln"/>
    <w:qFormat/>
    <w:pPr>
      <w:ind w:left="708"/>
      <w:jc w:val="left"/>
    </w:pPr>
    <w:rPr>
      <w:sz w:val="18"/>
      <w:szCs w:val="20"/>
    </w:rPr>
  </w:style>
  <w:style w:type="character" w:styleId="Odkaznakoment">
    <w:name w:val="annotation reference"/>
    <w:semiHidden/>
    <w:unhideWhenUsed/>
    <w:rPr>
      <w:sz w:val="16"/>
      <w:szCs w:val="16"/>
    </w:rPr>
  </w:style>
  <w:style w:type="paragraph" w:styleId="Textkomente">
    <w:name w:val="annotation text"/>
    <w:basedOn w:val="Normln"/>
    <w:semiHidden/>
    <w:unhideWhenUsed/>
    <w:pPr>
      <w:jc w:val="left"/>
    </w:pPr>
    <w:rPr>
      <w:szCs w:val="20"/>
      <w:lang/>
    </w:rPr>
  </w:style>
  <w:style w:type="character" w:customStyle="1" w:styleId="TextkomenteChar">
    <w:name w:val="Text komentáře Char"/>
    <w:semiHidden/>
    <w:rPr>
      <w:rFonts w:ascii="Arial" w:eastAsia="Times New Roman" w:hAnsi="Arial"/>
    </w:rPr>
  </w:style>
  <w:style w:type="character" w:customStyle="1" w:styleId="Nadpis2Char">
    <w:name w:val="Nadpis 2 Char"/>
    <w:rPr>
      <w:rFonts w:ascii="Arial" w:eastAsia="Times New Roman" w:hAnsi="Arial" w:cs="Arial"/>
      <w:b/>
      <w:bCs/>
      <w:iCs/>
      <w:sz w:val="24"/>
      <w:szCs w:val="24"/>
    </w:rPr>
  </w:style>
  <w:style w:type="character" w:customStyle="1" w:styleId="Nadpis3Char">
    <w:name w:val="Nadpis 3 Char"/>
    <w:rPr>
      <w:rFonts w:ascii="Cambria" w:eastAsia="Times New Roman" w:hAnsi="Cambria" w:cs="Times New Roman"/>
      <w:b/>
      <w:bCs/>
      <w:sz w:val="26"/>
      <w:szCs w:val="26"/>
    </w:rPr>
  </w:style>
  <w:style w:type="character" w:customStyle="1" w:styleId="Nadpis4Char">
    <w:name w:val="Nadpis 4 Char"/>
    <w:semiHidden/>
    <w:rPr>
      <w:rFonts w:ascii="Calibri" w:eastAsia="Times New Roman" w:hAnsi="Calibri" w:cs="Times New Roman"/>
      <w:b/>
      <w:bCs/>
      <w:sz w:val="28"/>
      <w:szCs w:val="28"/>
    </w:rPr>
  </w:style>
  <w:style w:type="character" w:customStyle="1" w:styleId="Nadpis5Char">
    <w:name w:val="Nadpis 5 Char"/>
    <w:semiHidden/>
    <w:rPr>
      <w:rFonts w:ascii="Calibri" w:eastAsia="Times New Roman" w:hAnsi="Calibri" w:cs="Times New Roman"/>
      <w:b/>
      <w:bCs/>
      <w:i/>
      <w:iCs/>
      <w:sz w:val="26"/>
      <w:szCs w:val="26"/>
    </w:rPr>
  </w:style>
  <w:style w:type="character" w:customStyle="1" w:styleId="Nadpis6Char">
    <w:name w:val="Nadpis 6 Char"/>
    <w:semiHidden/>
    <w:rPr>
      <w:rFonts w:ascii="Calibri" w:eastAsia="Times New Roman" w:hAnsi="Calibri" w:cs="Times New Roman"/>
      <w:b/>
      <w:bCs/>
      <w:sz w:val="22"/>
      <w:szCs w:val="22"/>
    </w:rPr>
  </w:style>
  <w:style w:type="character" w:customStyle="1" w:styleId="Nadpis7Char">
    <w:name w:val="Nadpis 7 Char"/>
    <w:semiHidden/>
    <w:rPr>
      <w:rFonts w:ascii="Calibri" w:eastAsia="Times New Roman" w:hAnsi="Calibri" w:cs="Times New Roman"/>
      <w:sz w:val="24"/>
      <w:szCs w:val="24"/>
    </w:rPr>
  </w:style>
  <w:style w:type="character" w:customStyle="1" w:styleId="Nadpis8Char">
    <w:name w:val="Nadpis 8 Char"/>
    <w:semiHidden/>
    <w:rPr>
      <w:rFonts w:ascii="Calibri" w:eastAsia="Times New Roman" w:hAnsi="Calibri" w:cs="Times New Roman"/>
      <w:i/>
      <w:iCs/>
      <w:sz w:val="24"/>
      <w:szCs w:val="24"/>
    </w:rPr>
  </w:style>
  <w:style w:type="character" w:customStyle="1" w:styleId="Nadpis9Char">
    <w:name w:val="Nadpis 9 Char"/>
    <w:semiHidden/>
    <w:rPr>
      <w:rFonts w:ascii="Cambria" w:eastAsia="Times New Roman" w:hAnsi="Cambria" w:cs="Times New Roman"/>
      <w:sz w:val="22"/>
      <w:szCs w:val="22"/>
    </w:rPr>
  </w:style>
  <w:style w:type="paragraph" w:styleId="Nadpisobsahu">
    <w:name w:val="TOC Heading"/>
    <w:basedOn w:val="Nadpis1"/>
    <w:next w:val="Normln"/>
    <w:qFormat/>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semiHidden/>
    <w:unhideWhenUsed/>
    <w:qFormat/>
    <w:pPr>
      <w:tabs>
        <w:tab w:val="left" w:pos="880"/>
        <w:tab w:val="right" w:leader="dot" w:pos="9628"/>
      </w:tabs>
      <w:spacing w:after="100" w:line="276" w:lineRule="auto"/>
      <w:ind w:left="851" w:hanging="567"/>
      <w:jc w:val="left"/>
    </w:pPr>
    <w:rPr>
      <w:rFonts w:ascii="Calibri" w:hAnsi="Calibri"/>
      <w:sz w:val="22"/>
      <w:szCs w:val="22"/>
    </w:rPr>
  </w:style>
  <w:style w:type="paragraph" w:styleId="Obsah1">
    <w:name w:val="toc 1"/>
    <w:basedOn w:val="Normln"/>
    <w:next w:val="Normln"/>
    <w:autoRedefine/>
    <w:semiHidden/>
    <w:unhideWhenUsed/>
    <w:qFormat/>
    <w:pPr>
      <w:tabs>
        <w:tab w:val="left" w:pos="851"/>
        <w:tab w:val="right" w:leader="dot" w:pos="9628"/>
      </w:tabs>
      <w:spacing w:after="100" w:line="276" w:lineRule="auto"/>
      <w:jc w:val="left"/>
    </w:pPr>
    <w:rPr>
      <w:szCs w:val="22"/>
    </w:rPr>
  </w:style>
  <w:style w:type="paragraph" w:styleId="Obsah3">
    <w:name w:val="toc 3"/>
    <w:basedOn w:val="Normln"/>
    <w:next w:val="Normln"/>
    <w:autoRedefine/>
    <w:semiHidden/>
    <w:unhideWhenUsed/>
    <w:qFormat/>
    <w:pPr>
      <w:tabs>
        <w:tab w:val="right" w:leader="dot" w:pos="9638"/>
      </w:tabs>
      <w:spacing w:after="100" w:line="276" w:lineRule="auto"/>
      <w:ind w:left="446"/>
      <w:jc w:val="left"/>
    </w:pPr>
    <w:rPr>
      <w:rFonts w:ascii="Calibri" w:hAnsi="Calibri"/>
      <w:sz w:val="22"/>
      <w:szCs w:val="22"/>
    </w:rPr>
  </w:style>
  <w:style w:type="paragraph" w:styleId="Bezmezer">
    <w:name w:val="No Spacing"/>
    <w:qFormat/>
    <w:pPr>
      <w:jc w:val="both"/>
    </w:pPr>
    <w:rPr>
      <w:rFonts w:ascii="Arial" w:eastAsia="Times New Roman" w:hAnsi="Arial"/>
      <w:szCs w:val="24"/>
    </w:rPr>
  </w:style>
  <w:style w:type="paragraph" w:styleId="Obsah10">
    <w:name w:val="toc 1"/>
    <w:basedOn w:val="Normln"/>
    <w:next w:val="Normln"/>
    <w:autoRedefine/>
    <w:semiHidden/>
    <w:unhideWhenUsed/>
    <w:qFormat/>
    <w:pPr>
      <w:tabs>
        <w:tab w:val="left" w:pos="851"/>
        <w:tab w:val="right" w:leader="dot" w:pos="9498"/>
      </w:tabs>
      <w:spacing w:after="100" w:line="276" w:lineRule="auto"/>
      <w:jc w:val="left"/>
    </w:pPr>
    <w:rPr>
      <w:szCs w:val="22"/>
    </w:rPr>
  </w:style>
  <w:style w:type="paragraph" w:styleId="Zkladntext">
    <w:name w:val="Body Text"/>
    <w:basedOn w:val="Normln"/>
    <w:semiHidden/>
    <w:rPr>
      <w:color w:val="000000"/>
    </w:rPr>
  </w:style>
  <w:style w:type="paragraph" w:styleId="Zkladntext3">
    <w:name w:val="Body Text 3"/>
    <w:basedOn w:val="Normln"/>
    <w:semiHidden/>
    <w:rPr>
      <w:sz w:val="18"/>
    </w:rPr>
  </w:style>
  <w:style w:type="character" w:styleId="Sledovanodkaz">
    <w:name w:val="FollowedHyperlink"/>
    <w:semiHidden/>
    <w:rPr>
      <w:color w:val="800080"/>
      <w:u w:val="single"/>
    </w:rPr>
  </w:style>
  <w:style w:type="character" w:customStyle="1" w:styleId="card">
    <w:name w:val="card"/>
    <w:basedOn w:val="Standardnpsmoodstavce"/>
  </w:style>
  <w:style w:type="paragraph" w:styleId="Zkladntext2">
    <w:name w:val="Body Text 2"/>
    <w:basedOn w:val="Normln"/>
    <w:semiHidden/>
    <w:pPr>
      <w:jc w:val="left"/>
    </w:pPr>
    <w:rPr>
      <w:b/>
      <w:bCs/>
    </w:rPr>
  </w:style>
  <w:style w:type="paragraph" w:customStyle="1" w:styleId="normalnsodrkami">
    <w:name w:val="normalní s odrážkami"/>
    <w:basedOn w:val="Normln"/>
    <w:pPr>
      <w:numPr>
        <w:numId w:val="19"/>
      </w:numPr>
    </w:pPr>
  </w:style>
  <w:style w:type="paragraph" w:styleId="Normlnweb">
    <w:name w:val="Normal (Web)"/>
    <w:basedOn w:val="Normln"/>
    <w:uiPriority w:val="99"/>
    <w:semiHidden/>
    <w:pPr>
      <w:spacing w:before="100" w:beforeAutospacing="1" w:after="100" w:afterAutospacing="1"/>
      <w:jc w:val="left"/>
    </w:pPr>
    <w:rPr>
      <w:rFonts w:ascii="Arial Unicode MS" w:eastAsia="Arial Unicode MS" w:hAnsi="Arial Unicode MS" w:cs="Arial Unicode MS"/>
      <w:sz w:val="24"/>
    </w:rPr>
  </w:style>
  <w:style w:type="character" w:styleId="Siln">
    <w:name w:val="Strong"/>
    <w:uiPriority w:val="22"/>
    <w:qFormat/>
    <w:rPr>
      <w:b/>
      <w:bCs/>
    </w:rPr>
  </w:style>
  <w:style w:type="paragraph" w:customStyle="1" w:styleId="Default">
    <w:name w:val="Default"/>
    <w:rsid w:val="004D03E4"/>
    <w:pPr>
      <w:autoSpaceDE w:val="0"/>
      <w:autoSpaceDN w:val="0"/>
      <w:adjustRightInd w:val="0"/>
    </w:pPr>
    <w:rPr>
      <w:rFonts w:ascii="Times New Roman" w:hAnsi="Times New Roman"/>
      <w:color w:val="000000"/>
      <w:sz w:val="24"/>
      <w:szCs w:val="24"/>
    </w:rPr>
  </w:style>
  <w:style w:type="paragraph" w:styleId="Textvysvtlivek">
    <w:name w:val="endnote text"/>
    <w:basedOn w:val="Normln"/>
    <w:link w:val="TextvysvtlivekChar"/>
    <w:uiPriority w:val="99"/>
    <w:semiHidden/>
    <w:unhideWhenUsed/>
    <w:rsid w:val="003E13D1"/>
    <w:rPr>
      <w:szCs w:val="20"/>
    </w:rPr>
  </w:style>
  <w:style w:type="character" w:customStyle="1" w:styleId="TextvysvtlivekChar">
    <w:name w:val="Text vysvětlivek Char"/>
    <w:basedOn w:val="Standardnpsmoodstavce"/>
    <w:link w:val="Textvysvtlivek"/>
    <w:uiPriority w:val="99"/>
    <w:semiHidden/>
    <w:rsid w:val="003E13D1"/>
    <w:rPr>
      <w:rFonts w:ascii="Arial" w:eastAsia="Times New Roman" w:hAnsi="Arial"/>
    </w:rPr>
  </w:style>
  <w:style w:type="character" w:styleId="Odkaznavysvtlivky">
    <w:name w:val="endnote reference"/>
    <w:basedOn w:val="Standardnpsmoodstavce"/>
    <w:uiPriority w:val="99"/>
    <w:semiHidden/>
    <w:unhideWhenUsed/>
    <w:rsid w:val="003E13D1"/>
    <w:rPr>
      <w:vertAlign w:val="superscript"/>
    </w:rPr>
  </w:style>
  <w:style w:type="character" w:customStyle="1" w:styleId="hps">
    <w:name w:val="hps"/>
    <w:basedOn w:val="Standardnpsmoodstavce"/>
    <w:rsid w:val="00FF19D7"/>
  </w:style>
</w:styles>
</file>

<file path=word/webSettings.xml><?xml version="1.0" encoding="utf-8"?>
<w:webSettings xmlns:r="http://schemas.openxmlformats.org/officeDocument/2006/relationships" xmlns:w="http://schemas.openxmlformats.org/wordprocessingml/2006/main">
  <w:divs>
    <w:div w:id="239101744">
      <w:bodyDiv w:val="1"/>
      <w:marLeft w:val="0"/>
      <w:marRight w:val="0"/>
      <w:marTop w:val="0"/>
      <w:marBottom w:val="0"/>
      <w:divBdr>
        <w:top w:val="none" w:sz="0" w:space="0" w:color="auto"/>
        <w:left w:val="none" w:sz="0" w:space="0" w:color="auto"/>
        <w:bottom w:val="none" w:sz="0" w:space="0" w:color="auto"/>
        <w:right w:val="none" w:sz="0" w:space="0" w:color="auto"/>
      </w:divBdr>
    </w:div>
    <w:div w:id="445664477">
      <w:bodyDiv w:val="1"/>
      <w:marLeft w:val="0"/>
      <w:marRight w:val="0"/>
      <w:marTop w:val="0"/>
      <w:marBottom w:val="0"/>
      <w:divBdr>
        <w:top w:val="none" w:sz="0" w:space="0" w:color="auto"/>
        <w:left w:val="none" w:sz="0" w:space="0" w:color="auto"/>
        <w:bottom w:val="none" w:sz="0" w:space="0" w:color="auto"/>
        <w:right w:val="none" w:sz="0" w:space="0" w:color="auto"/>
      </w:divBdr>
      <w:divsChild>
        <w:div w:id="779766456">
          <w:marLeft w:val="0"/>
          <w:marRight w:val="0"/>
          <w:marTop w:val="0"/>
          <w:marBottom w:val="0"/>
          <w:divBdr>
            <w:top w:val="none" w:sz="0" w:space="0" w:color="auto"/>
            <w:left w:val="none" w:sz="0" w:space="0" w:color="auto"/>
            <w:bottom w:val="none" w:sz="0" w:space="0" w:color="auto"/>
            <w:right w:val="none" w:sz="0" w:space="0" w:color="auto"/>
          </w:divBdr>
          <w:divsChild>
            <w:div w:id="403795093">
              <w:marLeft w:val="0"/>
              <w:marRight w:val="0"/>
              <w:marTop w:val="0"/>
              <w:marBottom w:val="0"/>
              <w:divBdr>
                <w:top w:val="none" w:sz="0" w:space="0" w:color="auto"/>
                <w:left w:val="none" w:sz="0" w:space="0" w:color="auto"/>
                <w:bottom w:val="none" w:sz="0" w:space="0" w:color="auto"/>
                <w:right w:val="none" w:sz="0" w:space="0" w:color="auto"/>
              </w:divBdr>
              <w:divsChild>
                <w:div w:id="344290132">
                  <w:marLeft w:val="0"/>
                  <w:marRight w:val="0"/>
                  <w:marTop w:val="0"/>
                  <w:marBottom w:val="0"/>
                  <w:divBdr>
                    <w:top w:val="none" w:sz="0" w:space="0" w:color="auto"/>
                    <w:left w:val="none" w:sz="0" w:space="0" w:color="auto"/>
                    <w:bottom w:val="none" w:sz="0" w:space="0" w:color="auto"/>
                    <w:right w:val="none" w:sz="0" w:space="0" w:color="auto"/>
                  </w:divBdr>
                  <w:divsChild>
                    <w:div w:id="1851987086">
                      <w:marLeft w:val="0"/>
                      <w:marRight w:val="0"/>
                      <w:marTop w:val="0"/>
                      <w:marBottom w:val="0"/>
                      <w:divBdr>
                        <w:top w:val="none" w:sz="0" w:space="0" w:color="auto"/>
                        <w:left w:val="none" w:sz="0" w:space="0" w:color="auto"/>
                        <w:bottom w:val="none" w:sz="0" w:space="0" w:color="auto"/>
                        <w:right w:val="none" w:sz="0" w:space="0" w:color="auto"/>
                      </w:divBdr>
                      <w:divsChild>
                        <w:div w:id="783614495">
                          <w:marLeft w:val="0"/>
                          <w:marRight w:val="0"/>
                          <w:marTop w:val="0"/>
                          <w:marBottom w:val="0"/>
                          <w:divBdr>
                            <w:top w:val="none" w:sz="0" w:space="0" w:color="auto"/>
                            <w:left w:val="none" w:sz="0" w:space="0" w:color="auto"/>
                            <w:bottom w:val="none" w:sz="0" w:space="0" w:color="auto"/>
                            <w:right w:val="none" w:sz="0" w:space="0" w:color="auto"/>
                          </w:divBdr>
                          <w:divsChild>
                            <w:div w:id="543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63967">
      <w:bodyDiv w:val="1"/>
      <w:marLeft w:val="0"/>
      <w:marRight w:val="0"/>
      <w:marTop w:val="0"/>
      <w:marBottom w:val="0"/>
      <w:divBdr>
        <w:top w:val="none" w:sz="0" w:space="0" w:color="auto"/>
        <w:left w:val="none" w:sz="0" w:space="0" w:color="auto"/>
        <w:bottom w:val="none" w:sz="0" w:space="0" w:color="auto"/>
        <w:right w:val="none" w:sz="0" w:space="0" w:color="auto"/>
      </w:divBdr>
    </w:div>
    <w:div w:id="550651446">
      <w:bodyDiv w:val="1"/>
      <w:marLeft w:val="0"/>
      <w:marRight w:val="0"/>
      <w:marTop w:val="0"/>
      <w:marBottom w:val="0"/>
      <w:divBdr>
        <w:top w:val="none" w:sz="0" w:space="0" w:color="auto"/>
        <w:left w:val="none" w:sz="0" w:space="0" w:color="auto"/>
        <w:bottom w:val="none" w:sz="0" w:space="0" w:color="auto"/>
        <w:right w:val="none" w:sz="0" w:space="0" w:color="auto"/>
      </w:divBdr>
    </w:div>
    <w:div w:id="628896432">
      <w:bodyDiv w:val="1"/>
      <w:marLeft w:val="0"/>
      <w:marRight w:val="0"/>
      <w:marTop w:val="0"/>
      <w:marBottom w:val="0"/>
      <w:divBdr>
        <w:top w:val="none" w:sz="0" w:space="0" w:color="auto"/>
        <w:left w:val="none" w:sz="0" w:space="0" w:color="auto"/>
        <w:bottom w:val="none" w:sz="0" w:space="0" w:color="auto"/>
        <w:right w:val="none" w:sz="0" w:space="0" w:color="auto"/>
      </w:divBdr>
    </w:div>
    <w:div w:id="850142910">
      <w:bodyDiv w:val="1"/>
      <w:marLeft w:val="0"/>
      <w:marRight w:val="0"/>
      <w:marTop w:val="0"/>
      <w:marBottom w:val="0"/>
      <w:divBdr>
        <w:top w:val="none" w:sz="0" w:space="0" w:color="auto"/>
        <w:left w:val="none" w:sz="0" w:space="0" w:color="auto"/>
        <w:bottom w:val="none" w:sz="0" w:space="0" w:color="auto"/>
        <w:right w:val="none" w:sz="0" w:space="0" w:color="auto"/>
      </w:divBdr>
    </w:div>
    <w:div w:id="894587641">
      <w:bodyDiv w:val="1"/>
      <w:marLeft w:val="0"/>
      <w:marRight w:val="0"/>
      <w:marTop w:val="0"/>
      <w:marBottom w:val="0"/>
      <w:divBdr>
        <w:top w:val="none" w:sz="0" w:space="0" w:color="auto"/>
        <w:left w:val="none" w:sz="0" w:space="0" w:color="auto"/>
        <w:bottom w:val="none" w:sz="0" w:space="0" w:color="auto"/>
        <w:right w:val="none" w:sz="0" w:space="0" w:color="auto"/>
      </w:divBdr>
    </w:div>
    <w:div w:id="939989794">
      <w:bodyDiv w:val="1"/>
      <w:marLeft w:val="0"/>
      <w:marRight w:val="0"/>
      <w:marTop w:val="0"/>
      <w:marBottom w:val="0"/>
      <w:divBdr>
        <w:top w:val="none" w:sz="0" w:space="0" w:color="auto"/>
        <w:left w:val="none" w:sz="0" w:space="0" w:color="auto"/>
        <w:bottom w:val="none" w:sz="0" w:space="0" w:color="auto"/>
        <w:right w:val="none" w:sz="0" w:space="0" w:color="auto"/>
      </w:divBdr>
    </w:div>
    <w:div w:id="996956910">
      <w:bodyDiv w:val="1"/>
      <w:marLeft w:val="0"/>
      <w:marRight w:val="0"/>
      <w:marTop w:val="0"/>
      <w:marBottom w:val="0"/>
      <w:divBdr>
        <w:top w:val="none" w:sz="0" w:space="0" w:color="auto"/>
        <w:left w:val="none" w:sz="0" w:space="0" w:color="auto"/>
        <w:bottom w:val="none" w:sz="0" w:space="0" w:color="auto"/>
        <w:right w:val="none" w:sz="0" w:space="0" w:color="auto"/>
      </w:divBdr>
    </w:div>
    <w:div w:id="1004750243">
      <w:bodyDiv w:val="1"/>
      <w:marLeft w:val="0"/>
      <w:marRight w:val="0"/>
      <w:marTop w:val="0"/>
      <w:marBottom w:val="0"/>
      <w:divBdr>
        <w:top w:val="none" w:sz="0" w:space="0" w:color="auto"/>
        <w:left w:val="none" w:sz="0" w:space="0" w:color="auto"/>
        <w:bottom w:val="none" w:sz="0" w:space="0" w:color="auto"/>
        <w:right w:val="none" w:sz="0" w:space="0" w:color="auto"/>
      </w:divBdr>
    </w:div>
    <w:div w:id="1141574737">
      <w:bodyDiv w:val="1"/>
      <w:marLeft w:val="0"/>
      <w:marRight w:val="0"/>
      <w:marTop w:val="0"/>
      <w:marBottom w:val="0"/>
      <w:divBdr>
        <w:top w:val="none" w:sz="0" w:space="0" w:color="auto"/>
        <w:left w:val="none" w:sz="0" w:space="0" w:color="auto"/>
        <w:bottom w:val="none" w:sz="0" w:space="0" w:color="auto"/>
        <w:right w:val="none" w:sz="0" w:space="0" w:color="auto"/>
      </w:divBdr>
      <w:divsChild>
        <w:div w:id="447747906">
          <w:marLeft w:val="0"/>
          <w:marRight w:val="0"/>
          <w:marTop w:val="0"/>
          <w:marBottom w:val="0"/>
          <w:divBdr>
            <w:top w:val="none" w:sz="0" w:space="0" w:color="auto"/>
            <w:left w:val="none" w:sz="0" w:space="0" w:color="auto"/>
            <w:bottom w:val="none" w:sz="0" w:space="0" w:color="auto"/>
            <w:right w:val="none" w:sz="0" w:space="0" w:color="auto"/>
          </w:divBdr>
          <w:divsChild>
            <w:div w:id="1726223405">
              <w:marLeft w:val="0"/>
              <w:marRight w:val="0"/>
              <w:marTop w:val="0"/>
              <w:marBottom w:val="0"/>
              <w:divBdr>
                <w:top w:val="none" w:sz="0" w:space="0" w:color="auto"/>
                <w:left w:val="none" w:sz="0" w:space="0" w:color="auto"/>
                <w:bottom w:val="none" w:sz="0" w:space="0" w:color="auto"/>
                <w:right w:val="none" w:sz="0" w:space="0" w:color="auto"/>
              </w:divBdr>
              <w:divsChild>
                <w:div w:id="1306357570">
                  <w:marLeft w:val="0"/>
                  <w:marRight w:val="0"/>
                  <w:marTop w:val="0"/>
                  <w:marBottom w:val="0"/>
                  <w:divBdr>
                    <w:top w:val="none" w:sz="0" w:space="0" w:color="auto"/>
                    <w:left w:val="none" w:sz="0" w:space="0" w:color="auto"/>
                    <w:bottom w:val="none" w:sz="0" w:space="0" w:color="auto"/>
                    <w:right w:val="none" w:sz="0" w:space="0" w:color="auto"/>
                  </w:divBdr>
                  <w:divsChild>
                    <w:div w:id="1593928260">
                      <w:marLeft w:val="0"/>
                      <w:marRight w:val="0"/>
                      <w:marTop w:val="0"/>
                      <w:marBottom w:val="0"/>
                      <w:divBdr>
                        <w:top w:val="none" w:sz="0" w:space="0" w:color="auto"/>
                        <w:left w:val="none" w:sz="0" w:space="0" w:color="auto"/>
                        <w:bottom w:val="none" w:sz="0" w:space="0" w:color="auto"/>
                        <w:right w:val="none" w:sz="0" w:space="0" w:color="auto"/>
                      </w:divBdr>
                      <w:divsChild>
                        <w:div w:id="1835995717">
                          <w:marLeft w:val="0"/>
                          <w:marRight w:val="0"/>
                          <w:marTop w:val="0"/>
                          <w:marBottom w:val="0"/>
                          <w:divBdr>
                            <w:top w:val="none" w:sz="0" w:space="0" w:color="auto"/>
                            <w:left w:val="none" w:sz="0" w:space="0" w:color="auto"/>
                            <w:bottom w:val="none" w:sz="0" w:space="0" w:color="auto"/>
                            <w:right w:val="none" w:sz="0" w:space="0" w:color="auto"/>
                          </w:divBdr>
                          <w:divsChild>
                            <w:div w:id="13457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23828">
      <w:bodyDiv w:val="1"/>
      <w:marLeft w:val="0"/>
      <w:marRight w:val="0"/>
      <w:marTop w:val="0"/>
      <w:marBottom w:val="0"/>
      <w:divBdr>
        <w:top w:val="none" w:sz="0" w:space="0" w:color="auto"/>
        <w:left w:val="none" w:sz="0" w:space="0" w:color="auto"/>
        <w:bottom w:val="none" w:sz="0" w:space="0" w:color="auto"/>
        <w:right w:val="none" w:sz="0" w:space="0" w:color="auto"/>
      </w:divBdr>
    </w:div>
    <w:div w:id="1270157837">
      <w:bodyDiv w:val="1"/>
      <w:marLeft w:val="0"/>
      <w:marRight w:val="0"/>
      <w:marTop w:val="0"/>
      <w:marBottom w:val="0"/>
      <w:divBdr>
        <w:top w:val="none" w:sz="0" w:space="0" w:color="auto"/>
        <w:left w:val="none" w:sz="0" w:space="0" w:color="auto"/>
        <w:bottom w:val="none" w:sz="0" w:space="0" w:color="auto"/>
        <w:right w:val="none" w:sz="0" w:space="0" w:color="auto"/>
      </w:divBdr>
    </w:div>
    <w:div w:id="1372924770">
      <w:bodyDiv w:val="1"/>
      <w:marLeft w:val="0"/>
      <w:marRight w:val="0"/>
      <w:marTop w:val="0"/>
      <w:marBottom w:val="0"/>
      <w:divBdr>
        <w:top w:val="none" w:sz="0" w:space="0" w:color="auto"/>
        <w:left w:val="none" w:sz="0" w:space="0" w:color="auto"/>
        <w:bottom w:val="none" w:sz="0" w:space="0" w:color="auto"/>
        <w:right w:val="none" w:sz="0" w:space="0" w:color="auto"/>
      </w:divBdr>
    </w:div>
    <w:div w:id="1414812567">
      <w:bodyDiv w:val="1"/>
      <w:marLeft w:val="0"/>
      <w:marRight w:val="0"/>
      <w:marTop w:val="0"/>
      <w:marBottom w:val="0"/>
      <w:divBdr>
        <w:top w:val="none" w:sz="0" w:space="0" w:color="auto"/>
        <w:left w:val="none" w:sz="0" w:space="0" w:color="auto"/>
        <w:bottom w:val="none" w:sz="0" w:space="0" w:color="auto"/>
        <w:right w:val="none" w:sz="0" w:space="0" w:color="auto"/>
      </w:divBdr>
    </w:div>
    <w:div w:id="1432818069">
      <w:bodyDiv w:val="1"/>
      <w:marLeft w:val="0"/>
      <w:marRight w:val="0"/>
      <w:marTop w:val="0"/>
      <w:marBottom w:val="0"/>
      <w:divBdr>
        <w:top w:val="none" w:sz="0" w:space="0" w:color="auto"/>
        <w:left w:val="none" w:sz="0" w:space="0" w:color="auto"/>
        <w:bottom w:val="none" w:sz="0" w:space="0" w:color="auto"/>
        <w:right w:val="none" w:sz="0" w:space="0" w:color="auto"/>
      </w:divBdr>
    </w:div>
    <w:div w:id="1445727807">
      <w:bodyDiv w:val="1"/>
      <w:marLeft w:val="0"/>
      <w:marRight w:val="0"/>
      <w:marTop w:val="0"/>
      <w:marBottom w:val="0"/>
      <w:divBdr>
        <w:top w:val="none" w:sz="0" w:space="0" w:color="auto"/>
        <w:left w:val="none" w:sz="0" w:space="0" w:color="auto"/>
        <w:bottom w:val="none" w:sz="0" w:space="0" w:color="auto"/>
        <w:right w:val="none" w:sz="0" w:space="0" w:color="auto"/>
      </w:divBdr>
    </w:div>
    <w:div w:id="1488861535">
      <w:bodyDiv w:val="1"/>
      <w:marLeft w:val="0"/>
      <w:marRight w:val="0"/>
      <w:marTop w:val="0"/>
      <w:marBottom w:val="0"/>
      <w:divBdr>
        <w:top w:val="none" w:sz="0" w:space="0" w:color="auto"/>
        <w:left w:val="none" w:sz="0" w:space="0" w:color="auto"/>
        <w:bottom w:val="none" w:sz="0" w:space="0" w:color="auto"/>
        <w:right w:val="none" w:sz="0" w:space="0" w:color="auto"/>
      </w:divBdr>
    </w:div>
    <w:div w:id="1497958471">
      <w:bodyDiv w:val="1"/>
      <w:marLeft w:val="0"/>
      <w:marRight w:val="0"/>
      <w:marTop w:val="0"/>
      <w:marBottom w:val="0"/>
      <w:divBdr>
        <w:top w:val="none" w:sz="0" w:space="0" w:color="auto"/>
        <w:left w:val="none" w:sz="0" w:space="0" w:color="auto"/>
        <w:bottom w:val="none" w:sz="0" w:space="0" w:color="auto"/>
        <w:right w:val="none" w:sz="0" w:space="0" w:color="auto"/>
      </w:divBdr>
    </w:div>
    <w:div w:id="1527715507">
      <w:bodyDiv w:val="1"/>
      <w:marLeft w:val="0"/>
      <w:marRight w:val="0"/>
      <w:marTop w:val="0"/>
      <w:marBottom w:val="0"/>
      <w:divBdr>
        <w:top w:val="none" w:sz="0" w:space="0" w:color="auto"/>
        <w:left w:val="none" w:sz="0" w:space="0" w:color="auto"/>
        <w:bottom w:val="none" w:sz="0" w:space="0" w:color="auto"/>
        <w:right w:val="none" w:sz="0" w:space="0" w:color="auto"/>
      </w:divBdr>
    </w:div>
    <w:div w:id="1578202072">
      <w:bodyDiv w:val="1"/>
      <w:marLeft w:val="0"/>
      <w:marRight w:val="0"/>
      <w:marTop w:val="0"/>
      <w:marBottom w:val="0"/>
      <w:divBdr>
        <w:top w:val="none" w:sz="0" w:space="0" w:color="auto"/>
        <w:left w:val="none" w:sz="0" w:space="0" w:color="auto"/>
        <w:bottom w:val="none" w:sz="0" w:space="0" w:color="auto"/>
        <w:right w:val="none" w:sz="0" w:space="0" w:color="auto"/>
      </w:divBdr>
    </w:div>
    <w:div w:id="1596356724">
      <w:bodyDiv w:val="1"/>
      <w:marLeft w:val="0"/>
      <w:marRight w:val="0"/>
      <w:marTop w:val="0"/>
      <w:marBottom w:val="0"/>
      <w:divBdr>
        <w:top w:val="none" w:sz="0" w:space="0" w:color="auto"/>
        <w:left w:val="none" w:sz="0" w:space="0" w:color="auto"/>
        <w:bottom w:val="none" w:sz="0" w:space="0" w:color="auto"/>
        <w:right w:val="none" w:sz="0" w:space="0" w:color="auto"/>
      </w:divBdr>
    </w:div>
    <w:div w:id="1713770986">
      <w:bodyDiv w:val="1"/>
      <w:marLeft w:val="0"/>
      <w:marRight w:val="0"/>
      <w:marTop w:val="0"/>
      <w:marBottom w:val="0"/>
      <w:divBdr>
        <w:top w:val="none" w:sz="0" w:space="0" w:color="auto"/>
        <w:left w:val="none" w:sz="0" w:space="0" w:color="auto"/>
        <w:bottom w:val="none" w:sz="0" w:space="0" w:color="auto"/>
        <w:right w:val="none" w:sz="0" w:space="0" w:color="auto"/>
      </w:divBdr>
    </w:div>
    <w:div w:id="1793011009">
      <w:bodyDiv w:val="1"/>
      <w:marLeft w:val="0"/>
      <w:marRight w:val="0"/>
      <w:marTop w:val="0"/>
      <w:marBottom w:val="0"/>
      <w:divBdr>
        <w:top w:val="none" w:sz="0" w:space="0" w:color="auto"/>
        <w:left w:val="none" w:sz="0" w:space="0" w:color="auto"/>
        <w:bottom w:val="none" w:sz="0" w:space="0" w:color="auto"/>
        <w:right w:val="none" w:sz="0" w:space="0" w:color="auto"/>
      </w:divBdr>
    </w:div>
    <w:div w:id="1851749484">
      <w:bodyDiv w:val="1"/>
      <w:marLeft w:val="0"/>
      <w:marRight w:val="0"/>
      <w:marTop w:val="0"/>
      <w:marBottom w:val="0"/>
      <w:divBdr>
        <w:top w:val="none" w:sz="0" w:space="0" w:color="auto"/>
        <w:left w:val="none" w:sz="0" w:space="0" w:color="auto"/>
        <w:bottom w:val="none" w:sz="0" w:space="0" w:color="auto"/>
        <w:right w:val="none" w:sz="0" w:space="0" w:color="auto"/>
      </w:divBdr>
      <w:divsChild>
        <w:div w:id="899826625">
          <w:marLeft w:val="0"/>
          <w:marRight w:val="0"/>
          <w:marTop w:val="0"/>
          <w:marBottom w:val="0"/>
          <w:divBdr>
            <w:top w:val="none" w:sz="0" w:space="0" w:color="auto"/>
            <w:left w:val="none" w:sz="0" w:space="0" w:color="auto"/>
            <w:bottom w:val="none" w:sz="0" w:space="0" w:color="auto"/>
            <w:right w:val="none" w:sz="0" w:space="0" w:color="auto"/>
          </w:divBdr>
          <w:divsChild>
            <w:div w:id="1126435972">
              <w:marLeft w:val="0"/>
              <w:marRight w:val="0"/>
              <w:marTop w:val="0"/>
              <w:marBottom w:val="0"/>
              <w:divBdr>
                <w:top w:val="none" w:sz="0" w:space="0" w:color="auto"/>
                <w:left w:val="none" w:sz="0" w:space="0" w:color="auto"/>
                <w:bottom w:val="none" w:sz="0" w:space="0" w:color="auto"/>
                <w:right w:val="none" w:sz="0" w:space="0" w:color="auto"/>
              </w:divBdr>
              <w:divsChild>
                <w:div w:id="1253735958">
                  <w:marLeft w:val="0"/>
                  <w:marRight w:val="0"/>
                  <w:marTop w:val="0"/>
                  <w:marBottom w:val="0"/>
                  <w:divBdr>
                    <w:top w:val="none" w:sz="0" w:space="0" w:color="auto"/>
                    <w:left w:val="none" w:sz="0" w:space="0" w:color="auto"/>
                    <w:bottom w:val="none" w:sz="0" w:space="0" w:color="auto"/>
                    <w:right w:val="none" w:sz="0" w:space="0" w:color="auto"/>
                  </w:divBdr>
                  <w:divsChild>
                    <w:div w:id="1136794698">
                      <w:marLeft w:val="0"/>
                      <w:marRight w:val="0"/>
                      <w:marTop w:val="0"/>
                      <w:marBottom w:val="0"/>
                      <w:divBdr>
                        <w:top w:val="none" w:sz="0" w:space="0" w:color="auto"/>
                        <w:left w:val="none" w:sz="0" w:space="0" w:color="auto"/>
                        <w:bottom w:val="none" w:sz="0" w:space="0" w:color="auto"/>
                        <w:right w:val="none" w:sz="0" w:space="0" w:color="auto"/>
                      </w:divBdr>
                      <w:divsChild>
                        <w:div w:id="545141742">
                          <w:marLeft w:val="0"/>
                          <w:marRight w:val="0"/>
                          <w:marTop w:val="0"/>
                          <w:marBottom w:val="0"/>
                          <w:divBdr>
                            <w:top w:val="none" w:sz="0" w:space="0" w:color="auto"/>
                            <w:left w:val="none" w:sz="0" w:space="0" w:color="auto"/>
                            <w:bottom w:val="none" w:sz="0" w:space="0" w:color="auto"/>
                            <w:right w:val="none" w:sz="0" w:space="0" w:color="auto"/>
                          </w:divBdr>
                          <w:divsChild>
                            <w:div w:id="3373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71729">
      <w:bodyDiv w:val="1"/>
      <w:marLeft w:val="0"/>
      <w:marRight w:val="0"/>
      <w:marTop w:val="0"/>
      <w:marBottom w:val="0"/>
      <w:divBdr>
        <w:top w:val="none" w:sz="0" w:space="0" w:color="auto"/>
        <w:left w:val="none" w:sz="0" w:space="0" w:color="auto"/>
        <w:bottom w:val="none" w:sz="0" w:space="0" w:color="auto"/>
        <w:right w:val="none" w:sz="0" w:space="0" w:color="auto"/>
      </w:divBdr>
    </w:div>
    <w:div w:id="2020741819">
      <w:bodyDiv w:val="1"/>
      <w:marLeft w:val="0"/>
      <w:marRight w:val="0"/>
      <w:marTop w:val="0"/>
      <w:marBottom w:val="0"/>
      <w:divBdr>
        <w:top w:val="none" w:sz="0" w:space="0" w:color="auto"/>
        <w:left w:val="none" w:sz="0" w:space="0" w:color="auto"/>
        <w:bottom w:val="none" w:sz="0" w:space="0" w:color="auto"/>
        <w:right w:val="none" w:sz="0" w:space="0" w:color="auto"/>
      </w:divBdr>
    </w:div>
    <w:div w:id="21096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9842-0DC9-450D-9245-C81E9E73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1195</Words>
  <Characters>7057</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VÍCETÉMATICKÉ INFORMACE</vt:lpstr>
    </vt:vector>
  </TitlesOfParts>
  <Company>ČSÚ</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VÍCETÉMATICKÉ INFORMACE</dc:title>
  <dc:creator>SystemService</dc:creator>
  <cp:lastModifiedBy>Jiří Kamenický</cp:lastModifiedBy>
  <cp:revision>2</cp:revision>
  <cp:lastPrinted>2014-06-02T17:09:00Z</cp:lastPrinted>
  <dcterms:created xsi:type="dcterms:W3CDTF">2014-10-24T06:28:00Z</dcterms:created>
  <dcterms:modified xsi:type="dcterms:W3CDTF">2014-10-24T06:28:00Z</dcterms:modified>
</cp:coreProperties>
</file>