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787BA" w14:textId="23A59F70" w:rsidR="009B6D38" w:rsidRPr="00141B72" w:rsidRDefault="00141B72" w:rsidP="009B6D38">
      <w:pPr>
        <w:pStyle w:val="datum0"/>
        <w:spacing w:line="240" w:lineRule="auto"/>
      </w:pPr>
      <w:r w:rsidRPr="00141B72">
        <w:t>20</w:t>
      </w:r>
      <w:r w:rsidR="009B6D38" w:rsidRPr="00141B72">
        <w:t xml:space="preserve">. </w:t>
      </w:r>
      <w:r w:rsidRPr="00141B72">
        <w:t>prosince</w:t>
      </w:r>
      <w:r w:rsidR="009B6D38" w:rsidRPr="00141B72">
        <w:t xml:space="preserve"> 2022</w:t>
      </w:r>
    </w:p>
    <w:p w14:paraId="5C4EDFFB" w14:textId="77777777" w:rsidR="009B6D38" w:rsidRDefault="009B6D38" w:rsidP="009B6D38">
      <w:pPr>
        <w:spacing w:line="240" w:lineRule="auto"/>
        <w:rPr>
          <w:sz w:val="18"/>
          <w:szCs w:val="16"/>
        </w:rPr>
      </w:pPr>
    </w:p>
    <w:p w14:paraId="3FF7EEFA" w14:textId="6BEB9BF3" w:rsidR="00367599" w:rsidRDefault="00141B72" w:rsidP="00330D5F">
      <w:pPr>
        <w:spacing w:line="240" w:lineRule="auto"/>
        <w:rPr>
          <w:rFonts w:eastAsia="Times New Roman"/>
          <w:b/>
          <w:bCs/>
          <w:color w:val="BD1B21"/>
          <w:sz w:val="32"/>
          <w:szCs w:val="32"/>
        </w:rPr>
      </w:pPr>
      <w:r w:rsidRPr="00141B72">
        <w:rPr>
          <w:rFonts w:eastAsia="Times New Roman"/>
          <w:b/>
          <w:bCs/>
          <w:color w:val="BD1B21"/>
          <w:sz w:val="32"/>
          <w:szCs w:val="32"/>
        </w:rPr>
        <w:t>Vycházejí krajské statistické ročenky</w:t>
      </w:r>
    </w:p>
    <w:p w14:paraId="207780AF" w14:textId="77777777" w:rsidR="00141B72" w:rsidRDefault="00141B72" w:rsidP="00EA04EF">
      <w:pPr>
        <w:rPr>
          <w:b/>
        </w:rPr>
      </w:pPr>
    </w:p>
    <w:p w14:paraId="19862DF6" w14:textId="54F452A1" w:rsidR="002B2B94" w:rsidRDefault="00141B72" w:rsidP="00EA04EF">
      <w:pPr>
        <w:rPr>
          <w:b/>
        </w:rPr>
      </w:pPr>
      <w:r w:rsidRPr="00141B72">
        <w:rPr>
          <w:b/>
        </w:rPr>
        <w:t>Krajské správy Českého statistického</w:t>
      </w:r>
      <w:r w:rsidR="007702E7">
        <w:rPr>
          <w:b/>
        </w:rPr>
        <w:t xml:space="preserve"> úřadu</w:t>
      </w:r>
      <w:bookmarkStart w:id="0" w:name="_GoBack"/>
      <w:bookmarkEnd w:id="0"/>
      <w:r w:rsidRPr="00141B72">
        <w:rPr>
          <w:b/>
        </w:rPr>
        <w:t xml:space="preserve"> opět po roce vydávají krajské statistické ročenky, které přináší regionální pohled na data o stavu a vývoji v demografické, ekonomické a sociální oblasti, včetně některých aspektů z životního prostředí. V jednotné struktuře je to již 22. svazek této edice.</w:t>
      </w:r>
    </w:p>
    <w:p w14:paraId="7CBF9B7D" w14:textId="77777777" w:rsidR="00141B72" w:rsidRDefault="00141B72" w:rsidP="00141B72">
      <w:pPr>
        <w:spacing w:before="120"/>
      </w:pPr>
      <w:r>
        <w:t xml:space="preserve">Data v ročenkách obsažená vypovídají především o období let 2019–2021. Zabývají se nejen celým krajem, ale i jeho dílčími územními celky. Letošní novinkou jsou základní údaje ze Sčítání lidu, domů a bytů 2021, v kapitole Zdravotnictví byly doplněny informace o výdajích zdravotních pojišťoven na léčbu vybraných nemocí, opomenuty nebyly ani výsledky letošních voleb do jedné třetiny Senátu a do zastupitelstev obcí. </w:t>
      </w:r>
    </w:p>
    <w:p w14:paraId="3641D252" w14:textId="72284F6F" w:rsidR="00141B72" w:rsidRDefault="00141B72" w:rsidP="00141B72">
      <w:pPr>
        <w:spacing w:before="120"/>
      </w:pPr>
      <w:r>
        <w:t>Čtenáři se mimo jiné dozví, že v roce 2021 ve všech krajích pokračoval trend stárnutí obyvatelstva. Zvýšená úmrtnost spojená s onemocněním covid-19 v letech 2020 a 2021 přinesla pokles naděje dožití mužů i žen ve všech krajích. Základní migrační proudy se nezměnily, stále převažuje stěhování do Středočeského kraje a Prahy, naopak stěhováním dlouhodobě ztrácí především Moravskoslezský kraj.</w:t>
      </w:r>
    </w:p>
    <w:p w14:paraId="0C957DA8" w14:textId="0F7C36E2" w:rsidR="00141B72" w:rsidRDefault="00141B72" w:rsidP="00141B72">
      <w:pPr>
        <w:spacing w:before="120"/>
      </w:pPr>
      <w:r>
        <w:t xml:space="preserve">Na konci roku 2021 opět patřil mezi nejlidnatější kraje Středočeský (1,39 mil. obyvatel) a hl. m. Praha (1,28 mil. obyvatel), naproti tomu nejmenším krajem zůstal Karlovarský kraj s 283,2 tis. obyvateli. Podíl cizinců dosahoval nejvyšších hodnot v Praze (18,5 %) a v Karlovarském kraji (7,5 %). </w:t>
      </w:r>
    </w:p>
    <w:p w14:paraId="5E0256EB" w14:textId="77777777" w:rsidR="00141B72" w:rsidRDefault="00141B72" w:rsidP="00141B72">
      <w:pPr>
        <w:spacing w:before="120"/>
      </w:pPr>
      <w:r>
        <w:t>Obecná míra nezaměstnanosti (podle výsledků výběrového šetření pracovních sil) se po dlouhodobém poklesu před rokem 2020, zvýšila během posledních dvou let z 2,0 % v roce 2019 na 2,8 % v roce 2021. Nejnižší míru nezaměstnanosti vykazoval v roce 2021 Jihočeský a Zlínský kraj (1,8 %), nejvyšší Karlovarský kraj (5,7 %).</w:t>
      </w:r>
    </w:p>
    <w:p w14:paraId="1ACD5AC0" w14:textId="77777777" w:rsidR="00141B72" w:rsidRDefault="00141B72" w:rsidP="00141B72">
      <w:pPr>
        <w:spacing w:before="120"/>
      </w:pPr>
      <w:r>
        <w:t>V roce 2021 bylo nejvíce bytů dokončeno ve Středočeském kraji (6,4 tis. bytů), druhou příčku obsadila Praha (5,2 tis. bytů) a třetí Jihomoravský kraj (4,8 tis. bytů). Výsledný podíl těchto 3 krajů tak tvořil více než 47 % všech bytů dokončených v celé České republice. Naopak nejméně dokončených bytů bylo zaznamenáno v Karlovarském kraji (605 bytů).</w:t>
      </w:r>
    </w:p>
    <w:p w14:paraId="1E8A1F66" w14:textId="5209ACDC" w:rsidR="00141B72" w:rsidRDefault="00141B72" w:rsidP="00141B72">
      <w:pPr>
        <w:spacing w:before="120"/>
      </w:pPr>
      <w:r>
        <w:t xml:space="preserve">Ročenky jednotlivých krajů jsou pro uživatele k dispozici zdarma na </w:t>
      </w:r>
      <w:hyperlink r:id="rId8" w:history="1">
        <w:r w:rsidRPr="00141B72">
          <w:rPr>
            <w:rStyle w:val="Hypertextovodkaz"/>
          </w:rPr>
          <w:t>webu Českého statistického úřadu.</w:t>
        </w:r>
      </w:hyperlink>
    </w:p>
    <w:p w14:paraId="59D57ED4" w14:textId="77777777" w:rsidR="00EA04EF" w:rsidRDefault="00EA04EF" w:rsidP="00EA04EF">
      <w:pPr>
        <w:spacing w:before="80"/>
      </w:pPr>
    </w:p>
    <w:p w14:paraId="49957B33" w14:textId="77777777" w:rsidR="009D02E0" w:rsidRPr="00220E59" w:rsidRDefault="009D02E0" w:rsidP="002B2B94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06A41FBC" w14:textId="77777777" w:rsidR="009D02E0" w:rsidRPr="00220E59" w:rsidRDefault="009D02E0" w:rsidP="002B2B94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6162185B" w14:textId="77777777" w:rsidR="009D02E0" w:rsidRPr="00220E59" w:rsidRDefault="009D02E0" w:rsidP="002B2B94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0B4D4995" w14:textId="77777777" w:rsidR="009D02E0" w:rsidRPr="00220E59" w:rsidRDefault="009D02E0" w:rsidP="002B2B94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5C0FFA27" w14:textId="67041AF8" w:rsidR="00D45F8B" w:rsidRPr="00EA04EF" w:rsidRDefault="009D02E0" w:rsidP="00EA04EF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hyperlink r:id="rId9" w:history="1">
        <w:r w:rsidR="00E347AA" w:rsidRPr="00091547">
          <w:rPr>
            <w:rStyle w:val="Hypertextovodkaz"/>
            <w:rFonts w:cs="Arial"/>
          </w:rPr>
          <w:t>jan.cieslar@czso.cz</w:t>
        </w:r>
      </w:hyperlink>
      <w:r w:rsidR="00E347AA">
        <w:rPr>
          <w:rFonts w:cs="Arial"/>
        </w:rPr>
        <w:t xml:space="preserve"> </w:t>
      </w:r>
      <w:r w:rsidRPr="00220E59">
        <w:rPr>
          <w:rFonts w:cs="Arial"/>
        </w:rPr>
        <w:t xml:space="preserve">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sectPr w:rsidR="00D45F8B" w:rsidRPr="00EA04EF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D55C" w14:textId="77777777" w:rsidR="00C66A6B" w:rsidRDefault="00C66A6B" w:rsidP="00BA6370">
      <w:r>
        <w:separator/>
      </w:r>
    </w:p>
  </w:endnote>
  <w:endnote w:type="continuationSeparator" w:id="0">
    <w:p w14:paraId="7DC264A5" w14:textId="77777777" w:rsidR="00C66A6B" w:rsidRDefault="00C66A6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1CF24" w14:textId="77777777" w:rsidR="00C66A6B" w:rsidRDefault="00C66A6B" w:rsidP="00BA6370">
      <w:r>
        <w:separator/>
      </w:r>
    </w:p>
  </w:footnote>
  <w:footnote w:type="continuationSeparator" w:id="0">
    <w:p w14:paraId="2DEF5239" w14:textId="77777777" w:rsidR="00C66A6B" w:rsidRDefault="00C66A6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090"/>
    <w:multiLevelType w:val="hybridMultilevel"/>
    <w:tmpl w:val="F432E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539E8"/>
    <w:rsid w:val="00075A23"/>
    <w:rsid w:val="0008169F"/>
    <w:rsid w:val="000842D2"/>
    <w:rsid w:val="000843A5"/>
    <w:rsid w:val="00095213"/>
    <w:rsid w:val="000B33E1"/>
    <w:rsid w:val="000B6F63"/>
    <w:rsid w:val="000C435D"/>
    <w:rsid w:val="000C7858"/>
    <w:rsid w:val="000C7CC8"/>
    <w:rsid w:val="000E4BF9"/>
    <w:rsid w:val="00112E24"/>
    <w:rsid w:val="001151F2"/>
    <w:rsid w:val="0012425E"/>
    <w:rsid w:val="00137760"/>
    <w:rsid w:val="00137C60"/>
    <w:rsid w:val="001404AB"/>
    <w:rsid w:val="00141B72"/>
    <w:rsid w:val="00146745"/>
    <w:rsid w:val="001658A9"/>
    <w:rsid w:val="00165D45"/>
    <w:rsid w:val="0017231D"/>
    <w:rsid w:val="001745CC"/>
    <w:rsid w:val="001776E2"/>
    <w:rsid w:val="001810DC"/>
    <w:rsid w:val="00182C49"/>
    <w:rsid w:val="00183C7E"/>
    <w:rsid w:val="00195AD7"/>
    <w:rsid w:val="001A214A"/>
    <w:rsid w:val="001A59BF"/>
    <w:rsid w:val="001A7B90"/>
    <w:rsid w:val="001B1456"/>
    <w:rsid w:val="001B607F"/>
    <w:rsid w:val="001C557D"/>
    <w:rsid w:val="001D0A20"/>
    <w:rsid w:val="001D369A"/>
    <w:rsid w:val="001D6880"/>
    <w:rsid w:val="002017E6"/>
    <w:rsid w:val="002070FB"/>
    <w:rsid w:val="00213729"/>
    <w:rsid w:val="00216136"/>
    <w:rsid w:val="002272A6"/>
    <w:rsid w:val="002272C3"/>
    <w:rsid w:val="002406FA"/>
    <w:rsid w:val="00240868"/>
    <w:rsid w:val="002460EA"/>
    <w:rsid w:val="00247471"/>
    <w:rsid w:val="00264207"/>
    <w:rsid w:val="00271DFD"/>
    <w:rsid w:val="002848DA"/>
    <w:rsid w:val="002A005A"/>
    <w:rsid w:val="002A0D10"/>
    <w:rsid w:val="002B2B94"/>
    <w:rsid w:val="002B2E47"/>
    <w:rsid w:val="002B4109"/>
    <w:rsid w:val="002C75D8"/>
    <w:rsid w:val="002D23D3"/>
    <w:rsid w:val="002D6A6C"/>
    <w:rsid w:val="002F05C0"/>
    <w:rsid w:val="002F28C3"/>
    <w:rsid w:val="00322412"/>
    <w:rsid w:val="003301A3"/>
    <w:rsid w:val="00330D5F"/>
    <w:rsid w:val="00344825"/>
    <w:rsid w:val="0035578A"/>
    <w:rsid w:val="00355E96"/>
    <w:rsid w:val="003619BF"/>
    <w:rsid w:val="003624E7"/>
    <w:rsid w:val="00364EFD"/>
    <w:rsid w:val="00365C77"/>
    <w:rsid w:val="00367599"/>
    <w:rsid w:val="0036777B"/>
    <w:rsid w:val="0037586B"/>
    <w:rsid w:val="0038282A"/>
    <w:rsid w:val="00394B69"/>
    <w:rsid w:val="00397580"/>
    <w:rsid w:val="003A1794"/>
    <w:rsid w:val="003A4310"/>
    <w:rsid w:val="003A45C8"/>
    <w:rsid w:val="003C0DC5"/>
    <w:rsid w:val="003C2DCF"/>
    <w:rsid w:val="003C7FE7"/>
    <w:rsid w:val="003D02AA"/>
    <w:rsid w:val="003D0499"/>
    <w:rsid w:val="003D5C80"/>
    <w:rsid w:val="003F18DB"/>
    <w:rsid w:val="003F526A"/>
    <w:rsid w:val="00405244"/>
    <w:rsid w:val="00413A9D"/>
    <w:rsid w:val="004142C0"/>
    <w:rsid w:val="00422E72"/>
    <w:rsid w:val="004436EE"/>
    <w:rsid w:val="00445303"/>
    <w:rsid w:val="0044659F"/>
    <w:rsid w:val="0045547F"/>
    <w:rsid w:val="004920AD"/>
    <w:rsid w:val="004D05B3"/>
    <w:rsid w:val="004D3F35"/>
    <w:rsid w:val="004E479E"/>
    <w:rsid w:val="004E583B"/>
    <w:rsid w:val="004F78E6"/>
    <w:rsid w:val="00512D99"/>
    <w:rsid w:val="00527DE1"/>
    <w:rsid w:val="00531DBB"/>
    <w:rsid w:val="00532EF4"/>
    <w:rsid w:val="00560410"/>
    <w:rsid w:val="00560877"/>
    <w:rsid w:val="005718B1"/>
    <w:rsid w:val="00581FF7"/>
    <w:rsid w:val="00583DE0"/>
    <w:rsid w:val="005A3DBC"/>
    <w:rsid w:val="005B22A9"/>
    <w:rsid w:val="005B76BB"/>
    <w:rsid w:val="005C6D55"/>
    <w:rsid w:val="005D1E05"/>
    <w:rsid w:val="005D3CA4"/>
    <w:rsid w:val="005F0241"/>
    <w:rsid w:val="005F699D"/>
    <w:rsid w:val="005F79FB"/>
    <w:rsid w:val="00604406"/>
    <w:rsid w:val="00605F4A"/>
    <w:rsid w:val="0060610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36301"/>
    <w:rsid w:val="0064139A"/>
    <w:rsid w:val="00645336"/>
    <w:rsid w:val="006473E1"/>
    <w:rsid w:val="00653D2F"/>
    <w:rsid w:val="00662111"/>
    <w:rsid w:val="00675D16"/>
    <w:rsid w:val="00676D94"/>
    <w:rsid w:val="006A78FD"/>
    <w:rsid w:val="006D7B4D"/>
    <w:rsid w:val="006E024F"/>
    <w:rsid w:val="006E3913"/>
    <w:rsid w:val="006E4E81"/>
    <w:rsid w:val="00707F7D"/>
    <w:rsid w:val="007143B6"/>
    <w:rsid w:val="00717EC5"/>
    <w:rsid w:val="00727525"/>
    <w:rsid w:val="0073542F"/>
    <w:rsid w:val="00737B80"/>
    <w:rsid w:val="00744033"/>
    <w:rsid w:val="00746DBF"/>
    <w:rsid w:val="00752AC5"/>
    <w:rsid w:val="00757E92"/>
    <w:rsid w:val="007641F3"/>
    <w:rsid w:val="007702E7"/>
    <w:rsid w:val="007765A6"/>
    <w:rsid w:val="00776B16"/>
    <w:rsid w:val="007774DE"/>
    <w:rsid w:val="00780E4B"/>
    <w:rsid w:val="00785891"/>
    <w:rsid w:val="007A2F69"/>
    <w:rsid w:val="007A4D8C"/>
    <w:rsid w:val="007A57F2"/>
    <w:rsid w:val="007B01CF"/>
    <w:rsid w:val="007B1333"/>
    <w:rsid w:val="007B79D4"/>
    <w:rsid w:val="007C5383"/>
    <w:rsid w:val="007C5CAA"/>
    <w:rsid w:val="007C5DDC"/>
    <w:rsid w:val="007D3BD3"/>
    <w:rsid w:val="007D7AF7"/>
    <w:rsid w:val="007E67A5"/>
    <w:rsid w:val="007E68B2"/>
    <w:rsid w:val="007F4AEB"/>
    <w:rsid w:val="007F75B2"/>
    <w:rsid w:val="008043C4"/>
    <w:rsid w:val="00813986"/>
    <w:rsid w:val="00824B50"/>
    <w:rsid w:val="008305CE"/>
    <w:rsid w:val="00831B1B"/>
    <w:rsid w:val="00861D0E"/>
    <w:rsid w:val="00867569"/>
    <w:rsid w:val="0087295A"/>
    <w:rsid w:val="008A5586"/>
    <w:rsid w:val="008A750A"/>
    <w:rsid w:val="008A7CC6"/>
    <w:rsid w:val="008B06AF"/>
    <w:rsid w:val="008B2E58"/>
    <w:rsid w:val="008B2FF9"/>
    <w:rsid w:val="008B4A15"/>
    <w:rsid w:val="008C384C"/>
    <w:rsid w:val="008D0F11"/>
    <w:rsid w:val="008E1CEC"/>
    <w:rsid w:val="008E58D5"/>
    <w:rsid w:val="008E7B39"/>
    <w:rsid w:val="008F35B4"/>
    <w:rsid w:val="008F73B4"/>
    <w:rsid w:val="00900593"/>
    <w:rsid w:val="0090507A"/>
    <w:rsid w:val="00910B1F"/>
    <w:rsid w:val="00910CAB"/>
    <w:rsid w:val="00920FDF"/>
    <w:rsid w:val="0093395E"/>
    <w:rsid w:val="00941583"/>
    <w:rsid w:val="0094402F"/>
    <w:rsid w:val="00963DE2"/>
    <w:rsid w:val="009668FF"/>
    <w:rsid w:val="0097362E"/>
    <w:rsid w:val="0098320C"/>
    <w:rsid w:val="009B55B1"/>
    <w:rsid w:val="009B6D38"/>
    <w:rsid w:val="009C2C94"/>
    <w:rsid w:val="009C37AD"/>
    <w:rsid w:val="009C4B4B"/>
    <w:rsid w:val="009C69CB"/>
    <w:rsid w:val="009D02E0"/>
    <w:rsid w:val="009D0E13"/>
    <w:rsid w:val="009D2450"/>
    <w:rsid w:val="009D4892"/>
    <w:rsid w:val="009F12CC"/>
    <w:rsid w:val="009F5B4C"/>
    <w:rsid w:val="00A00577"/>
    <w:rsid w:val="00A00672"/>
    <w:rsid w:val="00A00787"/>
    <w:rsid w:val="00A03578"/>
    <w:rsid w:val="00A24781"/>
    <w:rsid w:val="00A2764C"/>
    <w:rsid w:val="00A35C25"/>
    <w:rsid w:val="00A4343D"/>
    <w:rsid w:val="00A46608"/>
    <w:rsid w:val="00A502F1"/>
    <w:rsid w:val="00A55861"/>
    <w:rsid w:val="00A62B36"/>
    <w:rsid w:val="00A70A83"/>
    <w:rsid w:val="00A74E2F"/>
    <w:rsid w:val="00A81EB3"/>
    <w:rsid w:val="00A842CF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07FF8"/>
    <w:rsid w:val="00B16EBA"/>
    <w:rsid w:val="00B249FD"/>
    <w:rsid w:val="00B33A89"/>
    <w:rsid w:val="00B41099"/>
    <w:rsid w:val="00B42AB1"/>
    <w:rsid w:val="00B44F8E"/>
    <w:rsid w:val="00BA439F"/>
    <w:rsid w:val="00BA6370"/>
    <w:rsid w:val="00BA7B18"/>
    <w:rsid w:val="00BC6152"/>
    <w:rsid w:val="00BD000F"/>
    <w:rsid w:val="00BF472B"/>
    <w:rsid w:val="00BF4A90"/>
    <w:rsid w:val="00C2456C"/>
    <w:rsid w:val="00C269D4"/>
    <w:rsid w:val="00C413F0"/>
    <w:rsid w:val="00C4160D"/>
    <w:rsid w:val="00C52466"/>
    <w:rsid w:val="00C52F8D"/>
    <w:rsid w:val="00C57A1D"/>
    <w:rsid w:val="00C66A6B"/>
    <w:rsid w:val="00C800CD"/>
    <w:rsid w:val="00C8406E"/>
    <w:rsid w:val="00C923EB"/>
    <w:rsid w:val="00C9475A"/>
    <w:rsid w:val="00CA1AC2"/>
    <w:rsid w:val="00CB2709"/>
    <w:rsid w:val="00CB5339"/>
    <w:rsid w:val="00CB6F89"/>
    <w:rsid w:val="00CC2585"/>
    <w:rsid w:val="00CC64F6"/>
    <w:rsid w:val="00CD6F29"/>
    <w:rsid w:val="00CE228C"/>
    <w:rsid w:val="00CE4061"/>
    <w:rsid w:val="00CF048E"/>
    <w:rsid w:val="00CF545B"/>
    <w:rsid w:val="00D018F0"/>
    <w:rsid w:val="00D27074"/>
    <w:rsid w:val="00D27D69"/>
    <w:rsid w:val="00D448C2"/>
    <w:rsid w:val="00D45F8B"/>
    <w:rsid w:val="00D666C3"/>
    <w:rsid w:val="00D75F51"/>
    <w:rsid w:val="00D8187D"/>
    <w:rsid w:val="00D869DA"/>
    <w:rsid w:val="00D907AC"/>
    <w:rsid w:val="00D92876"/>
    <w:rsid w:val="00DA3F1D"/>
    <w:rsid w:val="00DB3587"/>
    <w:rsid w:val="00DB43EB"/>
    <w:rsid w:val="00DB53DB"/>
    <w:rsid w:val="00DB74F1"/>
    <w:rsid w:val="00DE5C2F"/>
    <w:rsid w:val="00DF47FE"/>
    <w:rsid w:val="00DF73BD"/>
    <w:rsid w:val="00E01F0A"/>
    <w:rsid w:val="00E07137"/>
    <w:rsid w:val="00E140E2"/>
    <w:rsid w:val="00E208CE"/>
    <w:rsid w:val="00E20938"/>
    <w:rsid w:val="00E2374E"/>
    <w:rsid w:val="00E26704"/>
    <w:rsid w:val="00E27C40"/>
    <w:rsid w:val="00E31980"/>
    <w:rsid w:val="00E347AA"/>
    <w:rsid w:val="00E34B68"/>
    <w:rsid w:val="00E6423C"/>
    <w:rsid w:val="00E71B7D"/>
    <w:rsid w:val="00E74FE4"/>
    <w:rsid w:val="00E86929"/>
    <w:rsid w:val="00E87F5E"/>
    <w:rsid w:val="00E93830"/>
    <w:rsid w:val="00E93E0E"/>
    <w:rsid w:val="00EA024E"/>
    <w:rsid w:val="00EA04EF"/>
    <w:rsid w:val="00EA0877"/>
    <w:rsid w:val="00EA0F0A"/>
    <w:rsid w:val="00EA3955"/>
    <w:rsid w:val="00EA4610"/>
    <w:rsid w:val="00EA5B11"/>
    <w:rsid w:val="00EB1ED3"/>
    <w:rsid w:val="00EB4E75"/>
    <w:rsid w:val="00EC2D51"/>
    <w:rsid w:val="00EC5F68"/>
    <w:rsid w:val="00ED2B04"/>
    <w:rsid w:val="00ED2EB2"/>
    <w:rsid w:val="00ED6727"/>
    <w:rsid w:val="00EF0161"/>
    <w:rsid w:val="00F06F02"/>
    <w:rsid w:val="00F154E2"/>
    <w:rsid w:val="00F24B1E"/>
    <w:rsid w:val="00F26395"/>
    <w:rsid w:val="00F2671B"/>
    <w:rsid w:val="00F359AF"/>
    <w:rsid w:val="00F46F18"/>
    <w:rsid w:val="00F51190"/>
    <w:rsid w:val="00F51838"/>
    <w:rsid w:val="00F63352"/>
    <w:rsid w:val="00F71169"/>
    <w:rsid w:val="00F721B0"/>
    <w:rsid w:val="00F75D5A"/>
    <w:rsid w:val="00F808DC"/>
    <w:rsid w:val="00F91398"/>
    <w:rsid w:val="00F922C3"/>
    <w:rsid w:val="00F95834"/>
    <w:rsid w:val="00FA4C1F"/>
    <w:rsid w:val="00FB005B"/>
    <w:rsid w:val="00FB5D78"/>
    <w:rsid w:val="00FB687C"/>
    <w:rsid w:val="00FD145C"/>
    <w:rsid w:val="00FF5E2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F9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atum0">
    <w:name w:val="datum"/>
    <w:next w:val="Normln"/>
    <w:qFormat/>
    <w:rsid w:val="009B6D3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Znakapoznpodarou">
    <w:name w:val="footnote reference"/>
    <w:unhideWhenUsed/>
    <w:rsid w:val="009B6D3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38"/>
    <w:pPr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38"/>
    <w:rPr>
      <w:rFonts w:ascii="Arial" w:hAnsi="Arial"/>
      <w:lang w:eastAsia="en-US"/>
    </w:rPr>
  </w:style>
  <w:style w:type="paragraph" w:customStyle="1" w:styleId="Default">
    <w:name w:val="Default"/>
    <w:rsid w:val="009B6D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2B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2B94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rocenky_souhr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0541-9031-4B50-90BB-A0435048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Kogan Jurij</cp:lastModifiedBy>
  <cp:revision>4</cp:revision>
  <cp:lastPrinted>2019-01-25T10:28:00Z</cp:lastPrinted>
  <dcterms:created xsi:type="dcterms:W3CDTF">2022-12-14T14:35:00Z</dcterms:created>
  <dcterms:modified xsi:type="dcterms:W3CDTF">2022-12-20T08:12:00Z</dcterms:modified>
</cp:coreProperties>
</file>