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52BE" w14:textId="6CD90198" w:rsidR="00867569" w:rsidRPr="00AE6D5B" w:rsidRDefault="00511E1F" w:rsidP="00AE6D5B">
      <w:pPr>
        <w:pStyle w:val="Datum"/>
      </w:pPr>
      <w:r>
        <w:t>16</w:t>
      </w:r>
      <w:r w:rsidR="0039142B">
        <w:t xml:space="preserve">. </w:t>
      </w:r>
      <w:r w:rsidR="00D01CF9">
        <w:t>prosince</w:t>
      </w:r>
      <w:r w:rsidR="0039142B">
        <w:t xml:space="preserve"> 2022</w:t>
      </w:r>
    </w:p>
    <w:p w14:paraId="2D0E0363" w14:textId="1185E602" w:rsidR="00867569" w:rsidRPr="00AE6D5B" w:rsidRDefault="00D01CF9" w:rsidP="00AE6D5B">
      <w:pPr>
        <w:pStyle w:val="Nzev"/>
      </w:pPr>
      <w:bookmarkStart w:id="0" w:name="_GoBack"/>
      <w:r>
        <w:t>Ekonomiku brzdila klesající spotřeba</w:t>
      </w:r>
      <w:r w:rsidR="00BD7B35">
        <w:t xml:space="preserve"> </w:t>
      </w:r>
    </w:p>
    <w:bookmarkEnd w:id="0"/>
    <w:p w14:paraId="0DA4C7EE" w14:textId="355C7094" w:rsidR="00867569" w:rsidRPr="00AE6D5B" w:rsidRDefault="00D01CF9" w:rsidP="00AE6D5B">
      <w:pPr>
        <w:pStyle w:val="Perex"/>
      </w:pPr>
      <w:r>
        <w:t xml:space="preserve">Meziroční růst českého hospodářství ve 3. čtvrtletí výrazně zpomalil a mezičtvrtletně ekonomika mírně klesla. Hlavní podíl na tom měl propad spotřeby domácností. Ty totiž kvůli silnému růstu cen </w:t>
      </w:r>
      <w:r w:rsidR="000579BF">
        <w:t>stále</w:t>
      </w:r>
      <w:r w:rsidR="00F93669">
        <w:t xml:space="preserve"> </w:t>
      </w:r>
      <w:r>
        <w:t>čelily reálnému poklesu příjmů.</w:t>
      </w:r>
      <w:r w:rsidR="00511E1F">
        <w:t xml:space="preserve">  </w:t>
      </w:r>
      <w:r w:rsidR="00416780">
        <w:t xml:space="preserve"> </w:t>
      </w:r>
    </w:p>
    <w:p w14:paraId="0596BC92" w14:textId="3D45F6CD" w:rsidR="00D6488E" w:rsidRPr="00DD0B86" w:rsidRDefault="00D6488E" w:rsidP="00D6488E">
      <w:pPr>
        <w:spacing w:after="240"/>
      </w:pPr>
      <w:r>
        <w:t xml:space="preserve">Hrubý domácí produkt </w:t>
      </w:r>
      <w:r w:rsidR="005A27DD">
        <w:t xml:space="preserve">se </w:t>
      </w:r>
      <w:r w:rsidR="00151104">
        <w:t>v</w:t>
      </w:r>
      <w:r w:rsidR="005A27DD">
        <w:t>e</w:t>
      </w:r>
      <w:r w:rsidR="00151104">
        <w:t> </w:t>
      </w:r>
      <w:r w:rsidR="00D14EF9">
        <w:t>3</w:t>
      </w:r>
      <w:r w:rsidR="00151104">
        <w:t xml:space="preserve">. čtvrtletí meziročně </w:t>
      </w:r>
      <w:r w:rsidR="005A27DD">
        <w:t>zvýšil</w:t>
      </w:r>
      <w:r w:rsidR="00151104">
        <w:t xml:space="preserve"> o </w:t>
      </w:r>
      <w:r w:rsidR="00D14EF9">
        <w:t>1</w:t>
      </w:r>
      <w:r w:rsidR="005A27DD">
        <w:t>,7</w:t>
      </w:r>
      <w:r w:rsidR="00151104">
        <w:t xml:space="preserve"> %. </w:t>
      </w:r>
      <w:r w:rsidR="005A27DD">
        <w:t>Ekonomika mezičtvrtletně</w:t>
      </w:r>
      <w:r w:rsidR="00D14EF9">
        <w:t xml:space="preserve"> klesla </w:t>
      </w:r>
      <w:r w:rsidR="005A27DD">
        <w:t>o 0,</w:t>
      </w:r>
      <w:r w:rsidR="00D14EF9">
        <w:t>2</w:t>
      </w:r>
      <w:r w:rsidR="005A27DD">
        <w:t xml:space="preserve"> %. </w:t>
      </w:r>
      <w:r w:rsidR="00D14EF9">
        <w:t xml:space="preserve">Vývoj </w:t>
      </w:r>
      <w:r w:rsidR="00857483">
        <w:t xml:space="preserve">HDP </w:t>
      </w:r>
      <w:r w:rsidR="00D14EF9">
        <w:t xml:space="preserve">pozitivně ovlivňovala zahraniční poptávka. Naopak spotřeba růst brzdila. </w:t>
      </w:r>
      <w:r w:rsidRPr="00F40817">
        <w:rPr>
          <w:i/>
        </w:rPr>
        <w:t>„</w:t>
      </w:r>
      <w:r w:rsidR="00D14EF9">
        <w:rPr>
          <w:i/>
        </w:rPr>
        <w:t xml:space="preserve">Spotřeba domácností se propadala meziročně i ve srovnání s předchozím čtvrtletím. Domácnosti tak reagovaly na </w:t>
      </w:r>
      <w:r w:rsidR="00F93669" w:rsidRPr="000579BF">
        <w:rPr>
          <w:i/>
        </w:rPr>
        <w:t>přetrvávající hluboký</w:t>
      </w:r>
      <w:r w:rsidR="00F93669">
        <w:rPr>
          <w:i/>
        </w:rPr>
        <w:t xml:space="preserve"> </w:t>
      </w:r>
      <w:r w:rsidR="00D14EF9">
        <w:rPr>
          <w:i/>
        </w:rPr>
        <w:t>pokles reálných příjmů. Průměrná mzda byla reálně nižší o téměř desetinu a cenový růst zasahoval především nezbytné zboží a služby. Netypicky silně se tak snižovala spotřeba netrvanlivého zboží, které mnoho nezbytných položek zahrnuje,</w:t>
      </w:r>
      <w:r w:rsidRPr="00DD0B86">
        <w:rPr>
          <w:i/>
        </w:rPr>
        <w:t>“</w:t>
      </w:r>
      <w:r w:rsidR="005440ED" w:rsidRPr="00DD0B86">
        <w:rPr>
          <w:i/>
        </w:rPr>
        <w:t xml:space="preserve"> </w:t>
      </w:r>
      <w:r w:rsidR="009461F0" w:rsidRPr="00DD0B86">
        <w:t>říká</w:t>
      </w:r>
      <w:r w:rsidR="005440ED" w:rsidRPr="00DD0B86">
        <w:t xml:space="preserve"> </w:t>
      </w:r>
      <w:r w:rsidR="00A26702" w:rsidRPr="00DD0B86">
        <w:rPr>
          <w:rFonts w:cs="Arial"/>
          <w:szCs w:val="18"/>
        </w:rPr>
        <w:t>Marek Rojíček, předseda Českého statistického úřadu.</w:t>
      </w:r>
    </w:p>
    <w:p w14:paraId="68EDE146" w14:textId="63E738C0" w:rsidR="00C513E9" w:rsidRPr="00F40817" w:rsidRDefault="002A1D8A" w:rsidP="00543728">
      <w:pPr>
        <w:spacing w:after="240"/>
      </w:pPr>
      <w:r>
        <w:t>Pokles domácí poptávky zasáhl zejména odvětví služeb. Hrubá</w:t>
      </w:r>
      <w:r w:rsidR="00964C71">
        <w:t xml:space="preserve"> přidaná hodnota</w:t>
      </w:r>
      <w:r>
        <w:t xml:space="preserve"> významného uskupení obchod, doprava, ubytování a pohostinství meziročně klesla o 1,3 % a zvolnil také růst odvětví některých služeb více závislých na podnikové poptávce. Lépe se dařilo zpracovatelskému průmyslu, kde HPH meziročně vzrostla o 3,2 </w:t>
      </w:r>
      <w:r w:rsidR="0010280E">
        <w:t>%</w:t>
      </w:r>
      <w:r>
        <w:t xml:space="preserve"> a mezičtvrtletně o 1,8 %. Stál za tím především pozitivní vývoj ve výrobě motorových vozidel, který převážil </w:t>
      </w:r>
      <w:r w:rsidR="0010280E">
        <w:t xml:space="preserve">nad </w:t>
      </w:r>
      <w:r>
        <w:t>spíše slabší</w:t>
      </w:r>
      <w:r w:rsidR="0010280E">
        <w:t>mi</w:t>
      </w:r>
      <w:r>
        <w:t xml:space="preserve"> výsledky zbytku průmyslu.</w:t>
      </w:r>
      <w:r w:rsidR="0075419E" w:rsidRPr="00F40817">
        <w:t xml:space="preserve"> </w:t>
      </w:r>
    </w:p>
    <w:p w14:paraId="04041D6B" w14:textId="5D6F7E70" w:rsidR="00A26702" w:rsidRPr="0072254B" w:rsidRDefault="00FB7243" w:rsidP="00543728">
      <w:pPr>
        <w:spacing w:after="240"/>
      </w:pPr>
      <w:r>
        <w:t>Ve 3. čtvrtletí</w:t>
      </w:r>
      <w:r w:rsidR="0010280E">
        <w:t xml:space="preserve"> opět</w:t>
      </w:r>
      <w:r>
        <w:t xml:space="preserve"> zrychlil meziroční růst s</w:t>
      </w:r>
      <w:r w:rsidR="0072254B" w:rsidRPr="00F40817">
        <w:t>potřebitelsk</w:t>
      </w:r>
      <w:r>
        <w:t>ých</w:t>
      </w:r>
      <w:r w:rsidR="0072254B" w:rsidRPr="00F40817">
        <w:t xml:space="preserve"> cen</w:t>
      </w:r>
      <w:r w:rsidR="0010280E">
        <w:t xml:space="preserve"> na 17,6 %</w:t>
      </w:r>
      <w:r>
        <w:t>. Nadále nejvíce k růstu přispívala trojice potraviny a nealkoholické nápoje, bydlení a energie a doprava. Výrazně ale zrychloval růst cen potravin, do kterých se přelév</w:t>
      </w:r>
      <w:r w:rsidR="0010280E">
        <w:t>al</w:t>
      </w:r>
      <w:r>
        <w:t xml:space="preserve"> vývoj cen výrobců v zemědělství.</w:t>
      </w:r>
      <w:r w:rsidR="0010280E">
        <w:t xml:space="preserve"> Mírně zpomalil meziroční růst cen průmyslových výrobců i cen vývozu.</w:t>
      </w:r>
    </w:p>
    <w:p w14:paraId="663DDA36" w14:textId="326883C4" w:rsidR="00C915BB" w:rsidRPr="00F40817" w:rsidRDefault="0010280E" w:rsidP="00C915BB">
      <w:pPr>
        <w:spacing w:after="240"/>
      </w:pPr>
      <w:r>
        <w:t>Nominální nárůst průměrné mzdy o 6,1 % výrazně zaostával za dynamikou cen a mzdy tak</w:t>
      </w:r>
      <w:r w:rsidR="00FB654A">
        <w:t xml:space="preserve"> </w:t>
      </w:r>
      <w:r w:rsidR="00FB654A" w:rsidRPr="00F40817">
        <w:t>ve </w:t>
      </w:r>
      <w:r>
        <w:t>3</w:t>
      </w:r>
      <w:r w:rsidR="00FB654A" w:rsidRPr="00F40817">
        <w:t xml:space="preserve">. čtvrtletí </w:t>
      </w:r>
      <w:r>
        <w:t>reálně m</w:t>
      </w:r>
      <w:r w:rsidR="00FB654A" w:rsidRPr="00F40817">
        <w:t xml:space="preserve">eziročně </w:t>
      </w:r>
      <w:r>
        <w:t>klesly</w:t>
      </w:r>
      <w:r w:rsidR="00F26208">
        <w:t xml:space="preserve"> </w:t>
      </w:r>
      <w:r>
        <w:t>o 9,8 %, stejně jako v předchozím čtvrtletí. Celková zaměstnanost byla meziročn</w:t>
      </w:r>
      <w:r w:rsidR="003B6568">
        <w:t>ě vyšší o 1,8 % a ve srovnání s</w:t>
      </w:r>
      <w:r>
        <w:t xml:space="preserve"> 2. čtvrtletím spíše stagnovala. Na nízké úrovni zůstávala obecná míra nezaměstnanosti.   </w:t>
      </w:r>
    </w:p>
    <w:p w14:paraId="0D2130FF" w14:textId="35E7F62A" w:rsidR="00AE6D5B" w:rsidRDefault="00A26702" w:rsidP="00A26702">
      <w:r>
        <w:t xml:space="preserve">Další detaily přináší aktuální analýza: </w:t>
      </w:r>
      <w:hyperlink r:id="rId7" w:history="1">
        <w:r w:rsidR="0076005C">
          <w:rPr>
            <w:rStyle w:val="Hypertextovodkaz"/>
            <w:i/>
          </w:rPr>
          <w:t>Vývoj ekonomiky ČR v 1. až 3. čtvrtletí 2022</w:t>
        </w:r>
      </w:hyperlink>
      <w:r w:rsidR="00543728">
        <w:t xml:space="preserve"> </w:t>
      </w:r>
      <w:r w:rsidR="00D6488E">
        <w:t xml:space="preserve"> </w:t>
      </w:r>
    </w:p>
    <w:p w14:paraId="4D615F5B" w14:textId="6131CFC3" w:rsidR="00AE6D5B" w:rsidRDefault="00AE6D5B" w:rsidP="00AE6D5B"/>
    <w:p w14:paraId="4EFC5C3C" w14:textId="77777777" w:rsidR="003B6568" w:rsidRDefault="003B6568" w:rsidP="00AE6D5B"/>
    <w:p w14:paraId="2B941328" w14:textId="77777777" w:rsidR="00887217" w:rsidRDefault="00887217" w:rsidP="00887217">
      <w:pPr>
        <w:rPr>
          <w:b/>
        </w:rPr>
      </w:pPr>
      <w:r>
        <w:rPr>
          <w:b/>
        </w:rPr>
        <w:t>Kontakt:</w:t>
      </w:r>
    </w:p>
    <w:p w14:paraId="6AAFAAFD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703F945C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22B6F34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684CCFC2" w14:textId="55238E75" w:rsidR="004920AD" w:rsidRPr="004920AD" w:rsidRDefault="00887217" w:rsidP="00D74A4C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A99B9" w14:textId="77777777" w:rsidR="004A3562" w:rsidRDefault="004A3562" w:rsidP="00BA6370">
      <w:r>
        <w:separator/>
      </w:r>
    </w:p>
  </w:endnote>
  <w:endnote w:type="continuationSeparator" w:id="0">
    <w:p w14:paraId="2F406360" w14:textId="77777777" w:rsidR="004A3562" w:rsidRDefault="004A356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41DF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851FC8" wp14:editId="7220FDE4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70F29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3ABD3CE9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8D68626" w14:textId="2700CE01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3B656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51F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06670F29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3ABD3CE9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8D68626" w14:textId="2700CE01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3B656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6B9038B" wp14:editId="32C9E51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8CC2D4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64CCF" w14:textId="77777777" w:rsidR="004A3562" w:rsidRDefault="004A3562" w:rsidP="00BA6370">
      <w:r>
        <w:separator/>
      </w:r>
    </w:p>
  </w:footnote>
  <w:footnote w:type="continuationSeparator" w:id="0">
    <w:p w14:paraId="04EDE77A" w14:textId="77777777" w:rsidR="004A3562" w:rsidRDefault="004A356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95A4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E3AE5C3" wp14:editId="048D1C58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568C565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2B"/>
    <w:rsid w:val="00043BF4"/>
    <w:rsid w:val="000579BF"/>
    <w:rsid w:val="0006201B"/>
    <w:rsid w:val="000842D2"/>
    <w:rsid w:val="000843A5"/>
    <w:rsid w:val="000A0B1F"/>
    <w:rsid w:val="000B6F63"/>
    <w:rsid w:val="000C435D"/>
    <w:rsid w:val="000E53C9"/>
    <w:rsid w:val="0010280E"/>
    <w:rsid w:val="001404AB"/>
    <w:rsid w:val="00146745"/>
    <w:rsid w:val="00151104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E2519"/>
    <w:rsid w:val="002070FB"/>
    <w:rsid w:val="00213729"/>
    <w:rsid w:val="00216EAD"/>
    <w:rsid w:val="002272A6"/>
    <w:rsid w:val="002344A9"/>
    <w:rsid w:val="002406FA"/>
    <w:rsid w:val="002460EA"/>
    <w:rsid w:val="0027458B"/>
    <w:rsid w:val="002848DA"/>
    <w:rsid w:val="0028729A"/>
    <w:rsid w:val="002931CF"/>
    <w:rsid w:val="002A1D8A"/>
    <w:rsid w:val="002B1370"/>
    <w:rsid w:val="002B2E47"/>
    <w:rsid w:val="002D6A6C"/>
    <w:rsid w:val="00322412"/>
    <w:rsid w:val="003301A3"/>
    <w:rsid w:val="00335B66"/>
    <w:rsid w:val="0035578A"/>
    <w:rsid w:val="0036777B"/>
    <w:rsid w:val="0038282A"/>
    <w:rsid w:val="0039142B"/>
    <w:rsid w:val="00397580"/>
    <w:rsid w:val="003A1794"/>
    <w:rsid w:val="003A45C8"/>
    <w:rsid w:val="003B6568"/>
    <w:rsid w:val="003C2DCF"/>
    <w:rsid w:val="003C7FE7"/>
    <w:rsid w:val="003D02AA"/>
    <w:rsid w:val="003D0499"/>
    <w:rsid w:val="003F526A"/>
    <w:rsid w:val="00405244"/>
    <w:rsid w:val="004074EB"/>
    <w:rsid w:val="00413A9D"/>
    <w:rsid w:val="00416780"/>
    <w:rsid w:val="004436EE"/>
    <w:rsid w:val="0044648F"/>
    <w:rsid w:val="0045547F"/>
    <w:rsid w:val="00464DB8"/>
    <w:rsid w:val="00472A65"/>
    <w:rsid w:val="004920AD"/>
    <w:rsid w:val="004A3562"/>
    <w:rsid w:val="004B5EB9"/>
    <w:rsid w:val="004D05B3"/>
    <w:rsid w:val="004E479E"/>
    <w:rsid w:val="004E583B"/>
    <w:rsid w:val="004E72F0"/>
    <w:rsid w:val="004F78E6"/>
    <w:rsid w:val="00511E1F"/>
    <w:rsid w:val="00512D99"/>
    <w:rsid w:val="00531DBB"/>
    <w:rsid w:val="00543728"/>
    <w:rsid w:val="005440ED"/>
    <w:rsid w:val="005850B3"/>
    <w:rsid w:val="005A27DD"/>
    <w:rsid w:val="005E07D0"/>
    <w:rsid w:val="005F699D"/>
    <w:rsid w:val="005F79FB"/>
    <w:rsid w:val="00604406"/>
    <w:rsid w:val="00605F4A"/>
    <w:rsid w:val="00607822"/>
    <w:rsid w:val="006103AA"/>
    <w:rsid w:val="006113AB"/>
    <w:rsid w:val="00613BBF"/>
    <w:rsid w:val="00616FAA"/>
    <w:rsid w:val="00622B80"/>
    <w:rsid w:val="0064139A"/>
    <w:rsid w:val="00675D16"/>
    <w:rsid w:val="006828DE"/>
    <w:rsid w:val="00693B18"/>
    <w:rsid w:val="006D358A"/>
    <w:rsid w:val="006E024F"/>
    <w:rsid w:val="006E4E81"/>
    <w:rsid w:val="00707F7D"/>
    <w:rsid w:val="00717EC5"/>
    <w:rsid w:val="0072254B"/>
    <w:rsid w:val="00727525"/>
    <w:rsid w:val="00737B80"/>
    <w:rsid w:val="00752101"/>
    <w:rsid w:val="0075419E"/>
    <w:rsid w:val="0076005C"/>
    <w:rsid w:val="00782E9C"/>
    <w:rsid w:val="007A57F2"/>
    <w:rsid w:val="007B1333"/>
    <w:rsid w:val="007D4442"/>
    <w:rsid w:val="007F33AA"/>
    <w:rsid w:val="007F4AEB"/>
    <w:rsid w:val="007F75B2"/>
    <w:rsid w:val="008043C4"/>
    <w:rsid w:val="00831B1B"/>
    <w:rsid w:val="00857483"/>
    <w:rsid w:val="00861D0E"/>
    <w:rsid w:val="00867569"/>
    <w:rsid w:val="00887217"/>
    <w:rsid w:val="00891625"/>
    <w:rsid w:val="0089683A"/>
    <w:rsid w:val="008A750A"/>
    <w:rsid w:val="008C384C"/>
    <w:rsid w:val="008D0F11"/>
    <w:rsid w:val="008D3341"/>
    <w:rsid w:val="008E000E"/>
    <w:rsid w:val="008E0B06"/>
    <w:rsid w:val="008F35B4"/>
    <w:rsid w:val="008F73B4"/>
    <w:rsid w:val="00904C20"/>
    <w:rsid w:val="009058FC"/>
    <w:rsid w:val="009215DC"/>
    <w:rsid w:val="0094402F"/>
    <w:rsid w:val="009461F0"/>
    <w:rsid w:val="00964C71"/>
    <w:rsid w:val="009668FF"/>
    <w:rsid w:val="00981F5C"/>
    <w:rsid w:val="009B55B1"/>
    <w:rsid w:val="009D51D0"/>
    <w:rsid w:val="009F3BAF"/>
    <w:rsid w:val="00A00672"/>
    <w:rsid w:val="00A03D36"/>
    <w:rsid w:val="00A26702"/>
    <w:rsid w:val="00A34CBF"/>
    <w:rsid w:val="00A365FE"/>
    <w:rsid w:val="00A4343D"/>
    <w:rsid w:val="00A502F1"/>
    <w:rsid w:val="00A70A83"/>
    <w:rsid w:val="00A81EB3"/>
    <w:rsid w:val="00A842CF"/>
    <w:rsid w:val="00AE6D5B"/>
    <w:rsid w:val="00B00C1D"/>
    <w:rsid w:val="00B03E21"/>
    <w:rsid w:val="00B565EB"/>
    <w:rsid w:val="00BA439F"/>
    <w:rsid w:val="00BA6370"/>
    <w:rsid w:val="00BC0D01"/>
    <w:rsid w:val="00BD17BB"/>
    <w:rsid w:val="00BD7B35"/>
    <w:rsid w:val="00BF3D8F"/>
    <w:rsid w:val="00C06E77"/>
    <w:rsid w:val="00C269D4"/>
    <w:rsid w:val="00C4160D"/>
    <w:rsid w:val="00C513E9"/>
    <w:rsid w:val="00C52466"/>
    <w:rsid w:val="00C674AC"/>
    <w:rsid w:val="00C7712B"/>
    <w:rsid w:val="00C8406E"/>
    <w:rsid w:val="00C84C63"/>
    <w:rsid w:val="00C915BB"/>
    <w:rsid w:val="00C93F5C"/>
    <w:rsid w:val="00C94B2C"/>
    <w:rsid w:val="00CB2709"/>
    <w:rsid w:val="00CB6F89"/>
    <w:rsid w:val="00CD4431"/>
    <w:rsid w:val="00CE228C"/>
    <w:rsid w:val="00CF545B"/>
    <w:rsid w:val="00D018F0"/>
    <w:rsid w:val="00D01CF9"/>
    <w:rsid w:val="00D14EF9"/>
    <w:rsid w:val="00D27074"/>
    <w:rsid w:val="00D27D69"/>
    <w:rsid w:val="00D448C2"/>
    <w:rsid w:val="00D45202"/>
    <w:rsid w:val="00D54718"/>
    <w:rsid w:val="00D6488E"/>
    <w:rsid w:val="00D65FFC"/>
    <w:rsid w:val="00D666C3"/>
    <w:rsid w:val="00D74A4C"/>
    <w:rsid w:val="00D768E1"/>
    <w:rsid w:val="00D94266"/>
    <w:rsid w:val="00DB3587"/>
    <w:rsid w:val="00DC0D7B"/>
    <w:rsid w:val="00DD0B86"/>
    <w:rsid w:val="00DF47FE"/>
    <w:rsid w:val="00E069D1"/>
    <w:rsid w:val="00E15790"/>
    <w:rsid w:val="00E2374E"/>
    <w:rsid w:val="00E26704"/>
    <w:rsid w:val="00E27C40"/>
    <w:rsid w:val="00E31980"/>
    <w:rsid w:val="00E5686A"/>
    <w:rsid w:val="00E57646"/>
    <w:rsid w:val="00E6423C"/>
    <w:rsid w:val="00E93830"/>
    <w:rsid w:val="00E93E0E"/>
    <w:rsid w:val="00EB1ED3"/>
    <w:rsid w:val="00EC2D51"/>
    <w:rsid w:val="00F1759A"/>
    <w:rsid w:val="00F22918"/>
    <w:rsid w:val="00F26208"/>
    <w:rsid w:val="00F26395"/>
    <w:rsid w:val="00F40817"/>
    <w:rsid w:val="00F46D88"/>
    <w:rsid w:val="00F46F18"/>
    <w:rsid w:val="00F8298E"/>
    <w:rsid w:val="00F93669"/>
    <w:rsid w:val="00FB005B"/>
    <w:rsid w:val="00FB654A"/>
    <w:rsid w:val="00FB687C"/>
    <w:rsid w:val="00FB724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66E0F2A"/>
  <w15:docId w15:val="{68B5E819-FB8E-44C3-BAFC-AB867F96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Revize">
    <w:name w:val="Revision"/>
    <w:hidden/>
    <w:uiPriority w:val="99"/>
    <w:semiHidden/>
    <w:rsid w:val="00511E1F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F33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3A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3A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3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3A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voj-ekonomiky-ceske-republiky-3-ctvrtleti-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0E5A-959C-4FC1-B28D-B34B58C9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0</TotalTime>
  <Pages>1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2369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Zábojníková</dc:creator>
  <cp:lastModifiedBy>Cieslar Jan</cp:lastModifiedBy>
  <cp:revision>2</cp:revision>
  <dcterms:created xsi:type="dcterms:W3CDTF">2022-12-13T15:35:00Z</dcterms:created>
  <dcterms:modified xsi:type="dcterms:W3CDTF">2022-12-13T15:35:00Z</dcterms:modified>
</cp:coreProperties>
</file>