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0197" w14:textId="027CECEB" w:rsidR="00867569" w:rsidRPr="00AE6D5B" w:rsidRDefault="00856DF7" w:rsidP="00AE6D5B">
      <w:pPr>
        <w:pStyle w:val="Datum"/>
      </w:pPr>
      <w:r>
        <w:t>29</w:t>
      </w:r>
      <w:r w:rsidR="00797B9B">
        <w:t xml:space="preserve">. </w:t>
      </w:r>
      <w:r w:rsidR="0069692D">
        <w:t>listop</w:t>
      </w:r>
      <w:r w:rsidR="00C03C95">
        <w:t>a</w:t>
      </w:r>
      <w:r w:rsidR="0069692D">
        <w:t>du</w:t>
      </w:r>
      <w:r w:rsidR="0016651C">
        <w:t xml:space="preserve"> 2022</w:t>
      </w:r>
    </w:p>
    <w:p w14:paraId="50E134C1" w14:textId="77777777" w:rsidR="00F3413D" w:rsidRDefault="00F3413D" w:rsidP="00F3413D">
      <w:pPr>
        <w:rPr>
          <w:rFonts w:eastAsia="Times New Roman"/>
          <w:b/>
          <w:bCs/>
          <w:color w:val="BD1B21"/>
          <w:sz w:val="32"/>
          <w:szCs w:val="32"/>
        </w:rPr>
      </w:pPr>
    </w:p>
    <w:p w14:paraId="7D8D662B" w14:textId="51CD6D26" w:rsidR="00F3413D" w:rsidRPr="00F3413D" w:rsidRDefault="00F3413D" w:rsidP="00F3413D">
      <w:pPr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 w:rsidRPr="00F3413D">
        <w:rPr>
          <w:rFonts w:eastAsia="Times New Roman"/>
          <w:b/>
          <w:bCs/>
          <w:color w:val="BD1B21"/>
          <w:sz w:val="32"/>
          <w:szCs w:val="32"/>
        </w:rPr>
        <w:t>Zájem cizinců o ICT obory na českých vysokých školách výrazně vzrostl</w:t>
      </w:r>
    </w:p>
    <w:bookmarkEnd w:id="0"/>
    <w:p w14:paraId="18C7C75D" w14:textId="77777777" w:rsidR="00F3413D" w:rsidRPr="00F3413D" w:rsidRDefault="00F3413D" w:rsidP="00F3413D"/>
    <w:p w14:paraId="3CDB555D" w14:textId="0520FBE9" w:rsidR="00856DF7" w:rsidRDefault="00940E64" w:rsidP="00856DF7">
      <w:pPr>
        <w:tabs>
          <w:tab w:val="left" w:pos="2268"/>
        </w:tabs>
        <w:spacing w:after="160"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V oblasti informačních a komunikačních technologií (ICT) bylo v</w:t>
      </w:r>
      <w:r w:rsidR="002317C3">
        <w:rPr>
          <w:rFonts w:cs="Arial"/>
          <w:b/>
          <w:szCs w:val="18"/>
        </w:rPr>
        <w:t xml:space="preserve"> Česku v </w:t>
      </w:r>
      <w:r>
        <w:rPr>
          <w:rFonts w:cs="Arial"/>
          <w:b/>
          <w:szCs w:val="18"/>
        </w:rPr>
        <w:t xml:space="preserve">roce 2021 zaměstnáno téměř </w:t>
      </w:r>
      <w:r w:rsidR="002317C3">
        <w:rPr>
          <w:rFonts w:cs="Arial"/>
          <w:b/>
          <w:szCs w:val="18"/>
        </w:rPr>
        <w:t>190</w:t>
      </w:r>
      <w:r>
        <w:rPr>
          <w:rFonts w:cs="Arial"/>
          <w:b/>
          <w:szCs w:val="18"/>
        </w:rPr>
        <w:t xml:space="preserve"> tisíc osob</w:t>
      </w:r>
      <w:r w:rsidR="002317C3">
        <w:rPr>
          <w:rFonts w:cs="Arial"/>
          <w:b/>
          <w:szCs w:val="18"/>
        </w:rPr>
        <w:t>, z toho dvě třetiny v</w:t>
      </w:r>
      <w:r w:rsidR="000F30DA">
        <w:rPr>
          <w:rFonts w:cs="Arial"/>
          <w:b/>
          <w:szCs w:val="18"/>
        </w:rPr>
        <w:t xml:space="preserve"> IT</w:t>
      </w:r>
      <w:r w:rsidR="002317C3">
        <w:rPr>
          <w:rFonts w:cs="Arial"/>
          <w:b/>
          <w:szCs w:val="18"/>
        </w:rPr>
        <w:t xml:space="preserve"> službách</w:t>
      </w:r>
      <w:r>
        <w:rPr>
          <w:rFonts w:cs="Arial"/>
          <w:b/>
          <w:szCs w:val="18"/>
        </w:rPr>
        <w:t>. V</w:t>
      </w:r>
      <w:r w:rsidR="00856DF7" w:rsidRPr="005D2AEC">
        <w:rPr>
          <w:rFonts w:cs="Arial"/>
          <w:b/>
          <w:szCs w:val="18"/>
        </w:rPr>
        <w:t xml:space="preserve">ýdaje na výzkum a vývoj </w:t>
      </w:r>
      <w:r>
        <w:rPr>
          <w:rFonts w:cs="Arial"/>
          <w:b/>
          <w:szCs w:val="18"/>
        </w:rPr>
        <w:t xml:space="preserve">v </w:t>
      </w:r>
      <w:r w:rsidR="00856DF7" w:rsidRPr="005D2AEC">
        <w:rPr>
          <w:rFonts w:cs="Arial"/>
          <w:b/>
          <w:szCs w:val="18"/>
        </w:rPr>
        <w:t>ICT dosáhly 27</w:t>
      </w:r>
      <w:r w:rsidR="00856DF7">
        <w:rPr>
          <w:rFonts w:cs="Arial"/>
          <w:b/>
          <w:szCs w:val="18"/>
        </w:rPr>
        <w:t>,5 miliardy korun</w:t>
      </w:r>
      <w:r w:rsidR="000F30DA">
        <w:rPr>
          <w:rFonts w:cs="Arial"/>
          <w:b/>
          <w:szCs w:val="18"/>
        </w:rPr>
        <w:t xml:space="preserve"> a </w:t>
      </w:r>
      <w:r>
        <w:rPr>
          <w:rFonts w:cs="Arial"/>
          <w:b/>
          <w:szCs w:val="18"/>
        </w:rPr>
        <w:t>v</w:t>
      </w:r>
      <w:r w:rsidR="00856DF7" w:rsidRPr="005D2AEC">
        <w:rPr>
          <w:rFonts w:cs="Arial"/>
          <w:b/>
          <w:szCs w:val="18"/>
        </w:rPr>
        <w:t>ýdaje domácností za ICT vybavení a služby se blíž</w:t>
      </w:r>
      <w:r w:rsidR="00856DF7">
        <w:rPr>
          <w:rFonts w:cs="Arial"/>
          <w:b/>
          <w:szCs w:val="18"/>
        </w:rPr>
        <w:t>ily</w:t>
      </w:r>
      <w:r w:rsidR="00856DF7" w:rsidRPr="005D2AEC">
        <w:rPr>
          <w:rFonts w:cs="Arial"/>
          <w:b/>
          <w:szCs w:val="18"/>
        </w:rPr>
        <w:t xml:space="preserve"> hodnotě 118 miliard korun. </w:t>
      </w:r>
      <w:r w:rsidR="000F30DA" w:rsidRPr="005D2AEC">
        <w:rPr>
          <w:rFonts w:cs="Arial"/>
          <w:b/>
          <w:szCs w:val="18"/>
        </w:rPr>
        <w:t xml:space="preserve">ICT obory </w:t>
      </w:r>
      <w:r w:rsidR="000F30DA">
        <w:rPr>
          <w:rFonts w:cs="Arial"/>
          <w:b/>
          <w:szCs w:val="18"/>
        </w:rPr>
        <w:t>studovalo v</w:t>
      </w:r>
      <w:r w:rsidR="002317C3">
        <w:rPr>
          <w:rFonts w:cs="Arial"/>
          <w:b/>
          <w:szCs w:val="18"/>
        </w:rPr>
        <w:t> loňském roce</w:t>
      </w:r>
      <w:r w:rsidR="00062A7D" w:rsidRPr="005D2AEC">
        <w:rPr>
          <w:rFonts w:cs="Arial"/>
          <w:b/>
          <w:szCs w:val="18"/>
        </w:rPr>
        <w:t xml:space="preserve"> </w:t>
      </w:r>
      <w:r w:rsidR="002317C3" w:rsidRPr="005D2AEC">
        <w:rPr>
          <w:rFonts w:cs="Arial"/>
          <w:b/>
          <w:szCs w:val="18"/>
        </w:rPr>
        <w:t xml:space="preserve">na vysokých školách </w:t>
      </w:r>
      <w:r w:rsidR="00062A7D" w:rsidRPr="005D2AEC">
        <w:rPr>
          <w:rFonts w:cs="Arial"/>
          <w:b/>
          <w:szCs w:val="18"/>
        </w:rPr>
        <w:t>22 tisíc osob</w:t>
      </w:r>
      <w:r>
        <w:rPr>
          <w:rFonts w:cs="Arial"/>
          <w:b/>
          <w:szCs w:val="18"/>
        </w:rPr>
        <w:t>, z</w:t>
      </w:r>
      <w:r w:rsidR="00EB1CB1">
        <w:rPr>
          <w:rFonts w:cs="Arial"/>
          <w:b/>
          <w:szCs w:val="18"/>
        </w:rPr>
        <w:t xml:space="preserve"> nichž necelou třetinu tvořili </w:t>
      </w:r>
      <w:r>
        <w:rPr>
          <w:rFonts w:cs="Arial"/>
          <w:b/>
          <w:szCs w:val="18"/>
        </w:rPr>
        <w:t>cizinc</w:t>
      </w:r>
      <w:r w:rsidR="00EB1CB1">
        <w:rPr>
          <w:rFonts w:cs="Arial"/>
          <w:b/>
          <w:szCs w:val="18"/>
        </w:rPr>
        <w:t>i</w:t>
      </w:r>
      <w:r w:rsidR="00062A7D">
        <w:rPr>
          <w:rFonts w:cs="Arial"/>
          <w:b/>
          <w:szCs w:val="18"/>
        </w:rPr>
        <w:t>.</w:t>
      </w:r>
      <w:r w:rsidR="00062A7D" w:rsidRPr="005D2AEC">
        <w:rPr>
          <w:rFonts w:cs="Arial"/>
          <w:b/>
          <w:szCs w:val="18"/>
        </w:rPr>
        <w:t xml:space="preserve"> </w:t>
      </w:r>
    </w:p>
    <w:p w14:paraId="408EC16F" w14:textId="1B3569BC" w:rsidR="003753EB" w:rsidRPr="001906FF" w:rsidRDefault="003753EB" w:rsidP="00391EA3">
      <w:pPr>
        <w:tabs>
          <w:tab w:val="left" w:pos="5387"/>
        </w:tabs>
        <w:spacing w:after="120" w:line="240" w:lineRule="auto"/>
        <w:rPr>
          <w:i/>
        </w:rPr>
      </w:pPr>
      <w:r w:rsidRPr="003753EB">
        <w:t>V roce 2021 bylo v ICT sektoru zaměstnáno 186 tis</w:t>
      </w:r>
      <w:r w:rsidR="002317C3">
        <w:t>íc</w:t>
      </w:r>
      <w:r w:rsidRPr="003753EB">
        <w:t xml:space="preserve"> osob a jejich podíl na celkové zaměstnanosti dosáhl 3,5 %. Více </w:t>
      </w:r>
      <w:r w:rsidR="00DF2878">
        <w:t>než</w:t>
      </w:r>
      <w:r w:rsidRPr="003753EB">
        <w:t xml:space="preserve"> dvě třetiny z nich </w:t>
      </w:r>
      <w:r w:rsidR="00DB08D9" w:rsidRPr="003753EB">
        <w:t>pracoval</w:t>
      </w:r>
      <w:r w:rsidR="00DB08D9">
        <w:t>y</w:t>
      </w:r>
      <w:r w:rsidR="00DB08D9" w:rsidRPr="003753EB">
        <w:t xml:space="preserve"> </w:t>
      </w:r>
      <w:r w:rsidRPr="003753EB">
        <w:t xml:space="preserve">v podnicích s převažující činností v oblasti poskytování IT služeb. </w:t>
      </w:r>
      <w:r w:rsidR="001906FF">
        <w:t>„</w:t>
      </w:r>
      <w:r w:rsidR="001906FF" w:rsidRPr="001906FF">
        <w:rPr>
          <w:i/>
        </w:rPr>
        <w:t>Ve výrobě informačních technologií pracovalo v loňském roce 25 tisíc osob, ve srovnání s rokem 2010 se jejich počet snížil o 15 %. V IT službách jsme naopak za stejné období zaznamenali výrazný nárůst počtu pracujících, a to o více než dvě třetiny na 128 tisíc</w:t>
      </w:r>
      <w:r w:rsidR="00D24462">
        <w:rPr>
          <w:i/>
        </w:rPr>
        <w:t xml:space="preserve"> v roce 2021</w:t>
      </w:r>
      <w:r w:rsidR="001906FF" w:rsidRPr="001906FF">
        <w:rPr>
          <w:i/>
        </w:rPr>
        <w:t>. Ke změně nedošlo v telekomunikacích, v letech 2010 i 2021 pracoval</w:t>
      </w:r>
      <w:r w:rsidR="001906FF">
        <w:rPr>
          <w:i/>
        </w:rPr>
        <w:t>o v tomto odvětví 22 tisíc osob</w:t>
      </w:r>
      <w:r w:rsidR="00940E64">
        <w:rPr>
          <w:i/>
        </w:rPr>
        <w:t>,</w:t>
      </w:r>
      <w:r w:rsidRPr="00940E64">
        <w:rPr>
          <w:i/>
        </w:rPr>
        <w:t xml:space="preserve">“ </w:t>
      </w:r>
      <w:r w:rsidRPr="001A5F70">
        <w:t>vysvětl</w:t>
      </w:r>
      <w:r w:rsidR="00DB08D9">
        <w:t>uje</w:t>
      </w:r>
      <w:r w:rsidRPr="001A5F70">
        <w:t xml:space="preserve"> Martin Mana, ředitel odboru statistik rozvoje společnosti ČSÚ.</w:t>
      </w:r>
    </w:p>
    <w:p w14:paraId="3D8A9AFC" w14:textId="0F2E93FB" w:rsidR="00062A7D" w:rsidRPr="000D4882" w:rsidRDefault="00062A7D" w:rsidP="00391EA3">
      <w:pPr>
        <w:tabs>
          <w:tab w:val="left" w:pos="5387"/>
        </w:tabs>
        <w:spacing w:after="120" w:line="240" w:lineRule="auto"/>
      </w:pPr>
      <w:r>
        <w:t>V roce 2021 bylo v Česku na výzkum a vývoj ICT vynaloženo 27,5 miliard</w:t>
      </w:r>
      <w:r w:rsidR="001211F3">
        <w:t>y</w:t>
      </w:r>
      <w:r>
        <w:t xml:space="preserve"> korun</w:t>
      </w:r>
      <w:r w:rsidR="002317C3">
        <w:t>, což představovalo meziroční nárůst o</w:t>
      </w:r>
      <w:r w:rsidRPr="00FD15DD">
        <w:t xml:space="preserve"> rekordních 4,5 miliard</w:t>
      </w:r>
      <w:r w:rsidR="001211F3">
        <w:t>y</w:t>
      </w:r>
      <w:r w:rsidRPr="00FD15DD">
        <w:t>. V </w:t>
      </w:r>
      <w:r w:rsidR="0050490A">
        <w:t>loňském</w:t>
      </w:r>
      <w:r w:rsidRPr="00FD15DD">
        <w:t xml:space="preserve"> roce se tato oblast na celkových výdajích na výzkum a vývoj v Česku podílela 23 %.  </w:t>
      </w:r>
      <w:r>
        <w:t xml:space="preserve">Naprostá většina, konkrétně 95 % prostředků směřujících </w:t>
      </w:r>
      <w:r w:rsidRPr="000D4882">
        <w:t xml:space="preserve">do </w:t>
      </w:r>
      <w:r w:rsidR="00A47A83">
        <w:t>výzkumu a vývoje</w:t>
      </w:r>
      <w:r w:rsidRPr="000D4882">
        <w:t xml:space="preserve"> ICT</w:t>
      </w:r>
      <w:r w:rsidR="0050490A">
        <w:t>,</w:t>
      </w:r>
      <w:r w:rsidRPr="000D4882">
        <w:t xml:space="preserve"> byla utracena v podnikatelském sektoru</w:t>
      </w:r>
      <w:r w:rsidR="00D24462">
        <w:t>.</w:t>
      </w:r>
      <w:r w:rsidR="00391EA3">
        <w:t xml:space="preserve"> </w:t>
      </w:r>
      <w:r w:rsidRPr="000D4882">
        <w:t xml:space="preserve">Na výzkum a vývoj softwaru, aplikací a dalších ICT služeb šlo </w:t>
      </w:r>
      <w:r w:rsidR="0050490A">
        <w:t>loni</w:t>
      </w:r>
      <w:r w:rsidRPr="000D4882">
        <w:t xml:space="preserve"> 20 miliard korun, </w:t>
      </w:r>
      <w:r w:rsidR="001C6A73">
        <w:t xml:space="preserve">přes </w:t>
      </w:r>
      <w:r w:rsidRPr="000D4882">
        <w:t>7 miliard pak směřovalo do této činnosti v oblasti ICT zařízení a elektronických součástek.</w:t>
      </w:r>
    </w:p>
    <w:p w14:paraId="65B88D78" w14:textId="2404D387" w:rsidR="00062A7D" w:rsidRPr="00E249F5" w:rsidRDefault="00062A7D" w:rsidP="00391EA3">
      <w:pPr>
        <w:spacing w:line="240" w:lineRule="auto"/>
      </w:pPr>
      <w:r w:rsidRPr="00E249F5">
        <w:t>Výdaje domácností za ICT vybavení a služby čtvrtý rok v řadě přesáhly hranici sta miliard korun. V roce 2021 to bylo 118</w:t>
      </w:r>
      <w:r w:rsidR="001211F3">
        <w:t xml:space="preserve"> miliard</w:t>
      </w:r>
      <w:r w:rsidRPr="00E249F5">
        <w:t xml:space="preserve"> Kč, což je doposud nejvyšší dosažená částka. Na celkových výdajích domácností tvoř</w:t>
      </w:r>
      <w:r w:rsidR="002317C3">
        <w:t>ily</w:t>
      </w:r>
      <w:r w:rsidRPr="00E249F5">
        <w:t xml:space="preserve"> tyto výdaje 4,3 %. Nejvyšší, kolem 5 %, byl tento podíl v letech 2004 až 2009. </w:t>
      </w:r>
      <w:r w:rsidR="0050490A">
        <w:t xml:space="preserve">Od roku 2002 převažují </w:t>
      </w:r>
      <w:r w:rsidRPr="00E249F5">
        <w:t xml:space="preserve">poplatky za telekomunikační a internetové (ICT) služby, které </w:t>
      </w:r>
      <w:r w:rsidR="0050490A">
        <w:t>loni</w:t>
      </w:r>
      <w:r w:rsidRPr="00E249F5">
        <w:t xml:space="preserve"> dosáhly 75 miliard korun.</w:t>
      </w:r>
    </w:p>
    <w:p w14:paraId="74181D0A" w14:textId="77777777" w:rsidR="00062A7D" w:rsidRPr="00E249F5" w:rsidRDefault="00062A7D" w:rsidP="00391EA3">
      <w:pPr>
        <w:spacing w:line="240" w:lineRule="auto"/>
      </w:pPr>
    </w:p>
    <w:p w14:paraId="1E8F5681" w14:textId="40104352" w:rsidR="00391EA3" w:rsidRDefault="00062A7D" w:rsidP="00391EA3">
      <w:pPr>
        <w:spacing w:after="120" w:line="240" w:lineRule="auto"/>
      </w:pPr>
      <w:r>
        <w:t>V roce 2021 studovalo na</w:t>
      </w:r>
      <w:r w:rsidR="002317C3">
        <w:t xml:space="preserve"> našich</w:t>
      </w:r>
      <w:r>
        <w:t xml:space="preserve"> vysokých školách </w:t>
      </w:r>
      <w:r w:rsidRPr="0038690C">
        <w:t xml:space="preserve">ICT obory </w:t>
      </w:r>
      <w:r>
        <w:t>více než 22 tisíc studentů</w:t>
      </w:r>
      <w:r w:rsidR="0050490A">
        <w:t>, z nichž</w:t>
      </w:r>
      <w:r>
        <w:t xml:space="preserve"> 83 % tvořili muži. </w:t>
      </w:r>
      <w:r w:rsidR="001211F3" w:rsidRPr="001211F3">
        <w:rPr>
          <w:i/>
        </w:rPr>
        <w:t>„</w:t>
      </w:r>
      <w:r w:rsidRPr="001211F3">
        <w:rPr>
          <w:i/>
        </w:rPr>
        <w:t xml:space="preserve">V průběhu </w:t>
      </w:r>
      <w:r w:rsidR="00EB1CB1">
        <w:rPr>
          <w:i/>
        </w:rPr>
        <w:t xml:space="preserve">posledních </w:t>
      </w:r>
      <w:r w:rsidR="00341CE8" w:rsidRPr="001211F3">
        <w:rPr>
          <w:i/>
        </w:rPr>
        <w:t xml:space="preserve">let </w:t>
      </w:r>
      <w:r w:rsidRPr="001211F3">
        <w:rPr>
          <w:i/>
        </w:rPr>
        <w:t>se mezi studenty ICT oborů zvýšilo zastoupení žen</w:t>
      </w:r>
      <w:r w:rsidR="00EB1CB1">
        <w:rPr>
          <w:i/>
        </w:rPr>
        <w:t xml:space="preserve">. Až do roku </w:t>
      </w:r>
      <w:r w:rsidRPr="001211F3">
        <w:rPr>
          <w:i/>
        </w:rPr>
        <w:t xml:space="preserve"> 2010 jich bylo </w:t>
      </w:r>
      <w:r w:rsidR="00EB1CB1">
        <w:rPr>
          <w:i/>
        </w:rPr>
        <w:t xml:space="preserve">kolem </w:t>
      </w:r>
      <w:r w:rsidRPr="001211F3">
        <w:rPr>
          <w:i/>
        </w:rPr>
        <w:t>12 %</w:t>
      </w:r>
      <w:r w:rsidR="0050490A">
        <w:rPr>
          <w:i/>
        </w:rPr>
        <w:t>,</w:t>
      </w:r>
      <w:r w:rsidRPr="001211F3">
        <w:rPr>
          <w:i/>
        </w:rPr>
        <w:t xml:space="preserve"> a</w:t>
      </w:r>
      <w:r w:rsidR="0050490A">
        <w:rPr>
          <w:i/>
        </w:rPr>
        <w:t>le</w:t>
      </w:r>
      <w:r w:rsidRPr="001211F3">
        <w:rPr>
          <w:i/>
        </w:rPr>
        <w:t xml:space="preserve"> v posledních třech letech</w:t>
      </w:r>
      <w:r w:rsidR="002317C3">
        <w:rPr>
          <w:i/>
        </w:rPr>
        <w:t xml:space="preserve"> dosáhl</w:t>
      </w:r>
      <w:r w:rsidRPr="001211F3">
        <w:rPr>
          <w:i/>
        </w:rPr>
        <w:t xml:space="preserve"> </w:t>
      </w:r>
      <w:r w:rsidR="0050490A">
        <w:rPr>
          <w:i/>
        </w:rPr>
        <w:t xml:space="preserve">jejich podíl </w:t>
      </w:r>
      <w:r w:rsidRPr="001211F3">
        <w:rPr>
          <w:i/>
        </w:rPr>
        <w:t>již na 17 %</w:t>
      </w:r>
      <w:r w:rsidR="001211F3" w:rsidRPr="001211F3">
        <w:rPr>
          <w:i/>
        </w:rPr>
        <w:t>,“</w:t>
      </w:r>
      <w:r w:rsidR="001211F3">
        <w:t xml:space="preserve"> </w:t>
      </w:r>
      <w:r w:rsidR="00F64342">
        <w:rPr>
          <w:rFonts w:cs="Arial"/>
          <w:szCs w:val="20"/>
        </w:rPr>
        <w:t xml:space="preserve">uvedla </w:t>
      </w:r>
      <w:r w:rsidR="00F64342">
        <w:t xml:space="preserve">Eva Myšková Skarlandtová z oddělení statistiky výzkumu, vývoje a informační společnosti ČSÚ. </w:t>
      </w:r>
      <w:r w:rsidR="0050490A">
        <w:t>Mezi vysokoškolskými studenty ICT oborů postupně v</w:t>
      </w:r>
      <w:r>
        <w:t xml:space="preserve">elmi výrazně </w:t>
      </w:r>
      <w:r w:rsidR="0050490A">
        <w:t>n</w:t>
      </w:r>
      <w:r>
        <w:t xml:space="preserve">arůstá zastoupení </w:t>
      </w:r>
      <w:r w:rsidR="0050490A">
        <w:t>cizinců</w:t>
      </w:r>
      <w:r>
        <w:t xml:space="preserve">. V roce 2001 </w:t>
      </w:r>
      <w:r w:rsidR="0050490A">
        <w:t>tvořil jejich podíl</w:t>
      </w:r>
      <w:r>
        <w:t xml:space="preserve"> pouhý</w:t>
      </w:r>
      <w:r w:rsidR="0050490A">
        <w:t>ch</w:t>
      </w:r>
      <w:r>
        <w:t xml:space="preserve"> 5 %, o </w:t>
      </w:r>
      <w:r w:rsidR="00EB1CB1">
        <w:t xml:space="preserve">dvacet let později </w:t>
      </w:r>
      <w:r>
        <w:t xml:space="preserve"> </w:t>
      </w:r>
      <w:r w:rsidR="0050490A">
        <w:t xml:space="preserve">již cizinci </w:t>
      </w:r>
      <w:r>
        <w:t xml:space="preserve">zaujímali </w:t>
      </w:r>
      <w:r w:rsidR="00EB1CB1">
        <w:t>31</w:t>
      </w:r>
      <w:r>
        <w:t> %</w:t>
      </w:r>
      <w:r w:rsidR="00EB1CB1">
        <w:t xml:space="preserve">, což v absolutním vyjádření představovalo 6 907 osob. </w:t>
      </w:r>
      <w:r>
        <w:t xml:space="preserve">Jednoznačně nejvíce zahraničních studentů ICT oborů </w:t>
      </w:r>
      <w:r w:rsidR="002317C3">
        <w:t xml:space="preserve">loni </w:t>
      </w:r>
      <w:r>
        <w:t>po</w:t>
      </w:r>
      <w:r w:rsidR="002317C3">
        <w:t>cházelo</w:t>
      </w:r>
      <w:r>
        <w:t xml:space="preserve"> ze Slovenska </w:t>
      </w:r>
      <w:r w:rsidR="0050490A">
        <w:t>(</w:t>
      </w:r>
      <w:r w:rsidR="00EB1CB1">
        <w:t>3 163</w:t>
      </w:r>
      <w:r w:rsidR="0050490A">
        <w:t>)</w:t>
      </w:r>
      <w:r w:rsidR="002317C3">
        <w:t>, následovali</w:t>
      </w:r>
      <w:r>
        <w:t xml:space="preserve"> Rusové (</w:t>
      </w:r>
      <w:r w:rsidR="00EB1CB1">
        <w:t>1 323</w:t>
      </w:r>
      <w:r>
        <w:t>) a Ukrajinci (</w:t>
      </w:r>
      <w:r w:rsidR="00EB1CB1">
        <w:t>661</w:t>
      </w:r>
      <w:r>
        <w:t>).</w:t>
      </w:r>
    </w:p>
    <w:p w14:paraId="3898667E" w14:textId="35713FD8" w:rsidR="00391EA3" w:rsidRDefault="00391EA3" w:rsidP="00391EA3">
      <w:pPr>
        <w:spacing w:after="120" w:line="240" w:lineRule="auto"/>
      </w:pPr>
      <w:r>
        <w:t>Podrobnosti přináší nová</w:t>
      </w:r>
      <w:r w:rsidRPr="00391EA3">
        <w:t xml:space="preserve"> publikace</w:t>
      </w:r>
      <w:r>
        <w:t xml:space="preserve"> ČSÚ</w:t>
      </w:r>
      <w:r w:rsidRPr="00391EA3">
        <w:t xml:space="preserve"> </w:t>
      </w:r>
      <w:hyperlink r:id="rId8" w:history="1">
        <w:r w:rsidRPr="00391EA3">
          <w:rPr>
            <w:rStyle w:val="Hypertextovodkaz"/>
            <w:i/>
          </w:rPr>
          <w:t>Digitální ekonomika v číslech 2022</w:t>
        </w:r>
        <w:r w:rsidRPr="00391EA3">
          <w:rPr>
            <w:rStyle w:val="Hypertextovodkaz"/>
          </w:rPr>
          <w:t>.</w:t>
        </w:r>
      </w:hyperlink>
    </w:p>
    <w:p w14:paraId="188E4AA9" w14:textId="77777777" w:rsidR="001211F3" w:rsidRPr="00220E59" w:rsidRDefault="001211F3" w:rsidP="001211F3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25D2E5F3" w14:textId="77777777" w:rsidR="001211F3" w:rsidRPr="00220E59" w:rsidRDefault="001211F3" w:rsidP="001211F3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6CC69BB" w14:textId="77777777" w:rsidR="001211F3" w:rsidRPr="00220E59" w:rsidRDefault="001211F3" w:rsidP="001211F3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0B00E53B" w14:textId="77777777" w:rsidR="001211F3" w:rsidRPr="00220E59" w:rsidRDefault="001211F3" w:rsidP="001211F3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4E15565D" w14:textId="0B68BCE9" w:rsidR="001211F3" w:rsidRDefault="001211F3" w:rsidP="001211F3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sectPr w:rsidR="001211F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F19D9" w14:textId="77777777" w:rsidR="00C3733D" w:rsidRDefault="00C3733D" w:rsidP="00BA6370">
      <w:r>
        <w:separator/>
      </w:r>
    </w:p>
  </w:endnote>
  <w:endnote w:type="continuationSeparator" w:id="0">
    <w:p w14:paraId="00D04128" w14:textId="77777777" w:rsidR="00C3733D" w:rsidRDefault="00C373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1A8C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6E82F" wp14:editId="0D661E4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FD4A1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28D12C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9166AE2" w14:textId="75A28E7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91EA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E8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5FFD4A1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28D12C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9166AE2" w14:textId="75A28E7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91EA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A557E6" wp14:editId="5F29E9E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883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4FDA9" w14:textId="77777777" w:rsidR="00C3733D" w:rsidRDefault="00C3733D" w:rsidP="00BA6370">
      <w:r>
        <w:separator/>
      </w:r>
    </w:p>
  </w:footnote>
  <w:footnote w:type="continuationSeparator" w:id="0">
    <w:p w14:paraId="1BF3EC82" w14:textId="77777777" w:rsidR="00C3733D" w:rsidRDefault="00C373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57E0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27F0EE" wp14:editId="2352C1F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26C53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374B6"/>
    <w:rsid w:val="0004006E"/>
    <w:rsid w:val="00040D81"/>
    <w:rsid w:val="0004398C"/>
    <w:rsid w:val="00043BF4"/>
    <w:rsid w:val="0005041C"/>
    <w:rsid w:val="00062A7D"/>
    <w:rsid w:val="000707A9"/>
    <w:rsid w:val="0007082F"/>
    <w:rsid w:val="0008187F"/>
    <w:rsid w:val="000842D2"/>
    <w:rsid w:val="000843A5"/>
    <w:rsid w:val="00090DC5"/>
    <w:rsid w:val="000B3CC8"/>
    <w:rsid w:val="000B6F63"/>
    <w:rsid w:val="000C435D"/>
    <w:rsid w:val="000D6691"/>
    <w:rsid w:val="000D70A9"/>
    <w:rsid w:val="000E106A"/>
    <w:rsid w:val="000E7738"/>
    <w:rsid w:val="000E7CE9"/>
    <w:rsid w:val="000F30DA"/>
    <w:rsid w:val="00102B76"/>
    <w:rsid w:val="00103237"/>
    <w:rsid w:val="00115088"/>
    <w:rsid w:val="0012064F"/>
    <w:rsid w:val="001211F3"/>
    <w:rsid w:val="00130660"/>
    <w:rsid w:val="0013660E"/>
    <w:rsid w:val="0014043B"/>
    <w:rsid w:val="001404AB"/>
    <w:rsid w:val="0014271A"/>
    <w:rsid w:val="001429E4"/>
    <w:rsid w:val="00142F77"/>
    <w:rsid w:val="00143D24"/>
    <w:rsid w:val="00146745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906FF"/>
    <w:rsid w:val="001A214A"/>
    <w:rsid w:val="001A59BF"/>
    <w:rsid w:val="001A5F70"/>
    <w:rsid w:val="001A7A9A"/>
    <w:rsid w:val="001B1A3C"/>
    <w:rsid w:val="001B2D08"/>
    <w:rsid w:val="001B607F"/>
    <w:rsid w:val="001C5234"/>
    <w:rsid w:val="001C6A73"/>
    <w:rsid w:val="001D0374"/>
    <w:rsid w:val="001D066E"/>
    <w:rsid w:val="001D369A"/>
    <w:rsid w:val="001E0256"/>
    <w:rsid w:val="001E19ED"/>
    <w:rsid w:val="001F2596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17C3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A5AC6"/>
    <w:rsid w:val="002A7A91"/>
    <w:rsid w:val="002B2E47"/>
    <w:rsid w:val="002B3913"/>
    <w:rsid w:val="002B4763"/>
    <w:rsid w:val="002C1394"/>
    <w:rsid w:val="002C46FA"/>
    <w:rsid w:val="002C7E20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1358"/>
    <w:rsid w:val="00341CE8"/>
    <w:rsid w:val="00344EE1"/>
    <w:rsid w:val="003530B0"/>
    <w:rsid w:val="0035578A"/>
    <w:rsid w:val="00362228"/>
    <w:rsid w:val="003642B2"/>
    <w:rsid w:val="00366FB6"/>
    <w:rsid w:val="0036777B"/>
    <w:rsid w:val="00367E48"/>
    <w:rsid w:val="003703E2"/>
    <w:rsid w:val="003753EB"/>
    <w:rsid w:val="00377BE3"/>
    <w:rsid w:val="0038282A"/>
    <w:rsid w:val="00384453"/>
    <w:rsid w:val="00391EA3"/>
    <w:rsid w:val="00397580"/>
    <w:rsid w:val="003A1794"/>
    <w:rsid w:val="003A45C8"/>
    <w:rsid w:val="003A478A"/>
    <w:rsid w:val="003A4C45"/>
    <w:rsid w:val="003B2CF0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74CA"/>
    <w:rsid w:val="00427FF0"/>
    <w:rsid w:val="00433BB5"/>
    <w:rsid w:val="00433C07"/>
    <w:rsid w:val="004368E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757D0"/>
    <w:rsid w:val="004802CC"/>
    <w:rsid w:val="00482EE7"/>
    <w:rsid w:val="0048373F"/>
    <w:rsid w:val="004920AD"/>
    <w:rsid w:val="004A055E"/>
    <w:rsid w:val="004A421A"/>
    <w:rsid w:val="004B4343"/>
    <w:rsid w:val="004C69A2"/>
    <w:rsid w:val="004D05B3"/>
    <w:rsid w:val="004D2085"/>
    <w:rsid w:val="004D641C"/>
    <w:rsid w:val="004E479E"/>
    <w:rsid w:val="004E583B"/>
    <w:rsid w:val="004E62A3"/>
    <w:rsid w:val="004E6D0E"/>
    <w:rsid w:val="004E74FF"/>
    <w:rsid w:val="004F24B3"/>
    <w:rsid w:val="004F78E6"/>
    <w:rsid w:val="005020A9"/>
    <w:rsid w:val="0050490A"/>
    <w:rsid w:val="00512D99"/>
    <w:rsid w:val="00521339"/>
    <w:rsid w:val="00521B40"/>
    <w:rsid w:val="00530D22"/>
    <w:rsid w:val="00531DBB"/>
    <w:rsid w:val="00541DF9"/>
    <w:rsid w:val="0054304D"/>
    <w:rsid w:val="00545541"/>
    <w:rsid w:val="005548DC"/>
    <w:rsid w:val="00555D4B"/>
    <w:rsid w:val="00561B53"/>
    <w:rsid w:val="00572C03"/>
    <w:rsid w:val="00573649"/>
    <w:rsid w:val="00580C5C"/>
    <w:rsid w:val="00581A74"/>
    <w:rsid w:val="00586353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D16"/>
    <w:rsid w:val="00685B16"/>
    <w:rsid w:val="00685E4E"/>
    <w:rsid w:val="006952AA"/>
    <w:rsid w:val="0069692D"/>
    <w:rsid w:val="006A6E93"/>
    <w:rsid w:val="006B1749"/>
    <w:rsid w:val="006D2EDB"/>
    <w:rsid w:val="006E024F"/>
    <w:rsid w:val="006E17CB"/>
    <w:rsid w:val="006E1BC6"/>
    <w:rsid w:val="006E362C"/>
    <w:rsid w:val="006E4E81"/>
    <w:rsid w:val="006F34C2"/>
    <w:rsid w:val="006F50D2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2BB1"/>
    <w:rsid w:val="007C7CC4"/>
    <w:rsid w:val="007D1062"/>
    <w:rsid w:val="007D2BC0"/>
    <w:rsid w:val="007D404A"/>
    <w:rsid w:val="007E6472"/>
    <w:rsid w:val="007F4AEB"/>
    <w:rsid w:val="007F5218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5169"/>
    <w:rsid w:val="00856DF7"/>
    <w:rsid w:val="00861C9F"/>
    <w:rsid w:val="00861D0E"/>
    <w:rsid w:val="0086583E"/>
    <w:rsid w:val="00867569"/>
    <w:rsid w:val="0087353A"/>
    <w:rsid w:val="00873AD1"/>
    <w:rsid w:val="00874BE0"/>
    <w:rsid w:val="00876493"/>
    <w:rsid w:val="008810C1"/>
    <w:rsid w:val="00881297"/>
    <w:rsid w:val="0088335F"/>
    <w:rsid w:val="0088765E"/>
    <w:rsid w:val="008A17FB"/>
    <w:rsid w:val="008A2F80"/>
    <w:rsid w:val="008A3A39"/>
    <w:rsid w:val="008A750A"/>
    <w:rsid w:val="008B1D27"/>
    <w:rsid w:val="008B22AB"/>
    <w:rsid w:val="008C0C8A"/>
    <w:rsid w:val="008C2124"/>
    <w:rsid w:val="008C384C"/>
    <w:rsid w:val="008D0F11"/>
    <w:rsid w:val="008D169C"/>
    <w:rsid w:val="008F35B4"/>
    <w:rsid w:val="008F4D89"/>
    <w:rsid w:val="008F73B4"/>
    <w:rsid w:val="009068B6"/>
    <w:rsid w:val="00926BB1"/>
    <w:rsid w:val="009270BE"/>
    <w:rsid w:val="00937852"/>
    <w:rsid w:val="00940B98"/>
    <w:rsid w:val="00940E64"/>
    <w:rsid w:val="0094402F"/>
    <w:rsid w:val="00954E8E"/>
    <w:rsid w:val="00961AA9"/>
    <w:rsid w:val="00961ADF"/>
    <w:rsid w:val="009629F6"/>
    <w:rsid w:val="009668FF"/>
    <w:rsid w:val="00971C59"/>
    <w:rsid w:val="00981523"/>
    <w:rsid w:val="00990506"/>
    <w:rsid w:val="009927DB"/>
    <w:rsid w:val="00993589"/>
    <w:rsid w:val="00993A4E"/>
    <w:rsid w:val="00993BF1"/>
    <w:rsid w:val="009A348C"/>
    <w:rsid w:val="009A5198"/>
    <w:rsid w:val="009A7FF6"/>
    <w:rsid w:val="009B00E3"/>
    <w:rsid w:val="009B0A17"/>
    <w:rsid w:val="009B11EB"/>
    <w:rsid w:val="009B1984"/>
    <w:rsid w:val="009B55B1"/>
    <w:rsid w:val="009B66E4"/>
    <w:rsid w:val="009C550E"/>
    <w:rsid w:val="009C5DA9"/>
    <w:rsid w:val="009D01C3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343D"/>
    <w:rsid w:val="00A448EB"/>
    <w:rsid w:val="00A47A83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038C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5BA1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C76AD"/>
    <w:rsid w:val="00BD6AC0"/>
    <w:rsid w:val="00BE33E5"/>
    <w:rsid w:val="00BF3328"/>
    <w:rsid w:val="00C00470"/>
    <w:rsid w:val="00C02181"/>
    <w:rsid w:val="00C03B58"/>
    <w:rsid w:val="00C03C95"/>
    <w:rsid w:val="00C03E86"/>
    <w:rsid w:val="00C07844"/>
    <w:rsid w:val="00C139DA"/>
    <w:rsid w:val="00C16D69"/>
    <w:rsid w:val="00C201A1"/>
    <w:rsid w:val="00C269D4"/>
    <w:rsid w:val="00C34CBB"/>
    <w:rsid w:val="00C37299"/>
    <w:rsid w:val="00C3733D"/>
    <w:rsid w:val="00C4160D"/>
    <w:rsid w:val="00C52466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545B"/>
    <w:rsid w:val="00D016D7"/>
    <w:rsid w:val="00D018F0"/>
    <w:rsid w:val="00D1292A"/>
    <w:rsid w:val="00D14D50"/>
    <w:rsid w:val="00D2258F"/>
    <w:rsid w:val="00D230DF"/>
    <w:rsid w:val="00D23760"/>
    <w:rsid w:val="00D24462"/>
    <w:rsid w:val="00D27074"/>
    <w:rsid w:val="00D27D69"/>
    <w:rsid w:val="00D30E29"/>
    <w:rsid w:val="00D3219E"/>
    <w:rsid w:val="00D32343"/>
    <w:rsid w:val="00D408BA"/>
    <w:rsid w:val="00D4343A"/>
    <w:rsid w:val="00D448C2"/>
    <w:rsid w:val="00D553CD"/>
    <w:rsid w:val="00D55606"/>
    <w:rsid w:val="00D57E11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08D9"/>
    <w:rsid w:val="00DB3587"/>
    <w:rsid w:val="00DB50AB"/>
    <w:rsid w:val="00DC0A84"/>
    <w:rsid w:val="00DC1637"/>
    <w:rsid w:val="00DC3491"/>
    <w:rsid w:val="00DD2AF3"/>
    <w:rsid w:val="00DF1C6D"/>
    <w:rsid w:val="00DF2878"/>
    <w:rsid w:val="00DF348A"/>
    <w:rsid w:val="00DF47FE"/>
    <w:rsid w:val="00E106DB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42702"/>
    <w:rsid w:val="00E52B36"/>
    <w:rsid w:val="00E52E84"/>
    <w:rsid w:val="00E53F6B"/>
    <w:rsid w:val="00E566B3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CB1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413D"/>
    <w:rsid w:val="00F35F80"/>
    <w:rsid w:val="00F37254"/>
    <w:rsid w:val="00F40392"/>
    <w:rsid w:val="00F436E7"/>
    <w:rsid w:val="00F46F18"/>
    <w:rsid w:val="00F544CE"/>
    <w:rsid w:val="00F546BF"/>
    <w:rsid w:val="00F60933"/>
    <w:rsid w:val="00F60951"/>
    <w:rsid w:val="00F60E4E"/>
    <w:rsid w:val="00F61F47"/>
    <w:rsid w:val="00F64342"/>
    <w:rsid w:val="00F65A9A"/>
    <w:rsid w:val="00F67F85"/>
    <w:rsid w:val="00F717F9"/>
    <w:rsid w:val="00F8307D"/>
    <w:rsid w:val="00F86DE0"/>
    <w:rsid w:val="00F92139"/>
    <w:rsid w:val="00FA4155"/>
    <w:rsid w:val="00FA49A9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CE723A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753EB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igitalni-ekonomika-v-cislech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858F-8BC9-4E3A-BA03-3D117C72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2</cp:revision>
  <cp:lastPrinted>2022-08-22T10:09:00Z</cp:lastPrinted>
  <dcterms:created xsi:type="dcterms:W3CDTF">2022-11-28T11:26:00Z</dcterms:created>
  <dcterms:modified xsi:type="dcterms:W3CDTF">2022-11-28T11:26:00Z</dcterms:modified>
</cp:coreProperties>
</file>