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E39E05" w14:textId="7224B3AE" w:rsidR="00006F29" w:rsidRPr="00AA7F8A" w:rsidRDefault="004E694B" w:rsidP="00800A7F">
      <w:pPr>
        <w:jc w:val="both"/>
        <w:rPr>
          <w:rFonts w:ascii="Arial" w:eastAsia="MS Mincho" w:hAnsi="Arial" w:cs="Arial"/>
          <w:bCs/>
          <w:i/>
          <w:color w:val="0071BC"/>
          <w:lang w:val="en-GB"/>
        </w:rPr>
      </w:pPr>
      <w:proofErr w:type="gramStart"/>
      <w:r w:rsidRPr="00AA7F8A">
        <w:rPr>
          <w:rFonts w:ascii="Arial" w:eastAsia="MS Mincho" w:hAnsi="Arial" w:cs="Arial"/>
          <w:b/>
          <w:bCs/>
          <w:i/>
          <w:color w:val="0071BC"/>
          <w:lang w:val="en-GB"/>
        </w:rPr>
        <w:t>32</w:t>
      </w:r>
      <w:r w:rsidR="00800A7F" w:rsidRPr="00AA7F8A">
        <w:rPr>
          <w:rFonts w:ascii="Arial" w:eastAsia="MS Mincho" w:hAnsi="Arial" w:cs="Arial"/>
          <w:b/>
          <w:bCs/>
          <w:i/>
          <w:color w:val="0071BC"/>
          <w:lang w:val="en-GB"/>
        </w:rPr>
        <w:t xml:space="preserve"> </w:t>
      </w:r>
      <w:r w:rsidRPr="00AA7F8A">
        <w:rPr>
          <w:rFonts w:ascii="Arial" w:eastAsia="MS Mincho" w:hAnsi="Arial" w:cs="Arial"/>
          <w:b/>
          <w:bCs/>
          <w:i/>
          <w:color w:val="0071BC"/>
          <w:lang w:val="en-GB"/>
        </w:rPr>
        <w:t xml:space="preserve"> ELECTIONS</w:t>
      </w:r>
      <w:proofErr w:type="gramEnd"/>
    </w:p>
    <w:p w14:paraId="003202E2" w14:textId="4EDDD332" w:rsidR="006941C5" w:rsidRDefault="006941C5" w:rsidP="00800A7F">
      <w:pPr>
        <w:pStyle w:val="Zkladntextodsazen"/>
        <w:ind w:firstLine="0"/>
        <w:rPr>
          <w:i/>
          <w:sz w:val="18"/>
          <w:szCs w:val="18"/>
          <w:lang w:val="en-GB"/>
        </w:rPr>
      </w:pPr>
    </w:p>
    <w:p w14:paraId="27156A70" w14:textId="77777777" w:rsidR="00F5472C" w:rsidRPr="00F5472C" w:rsidRDefault="00F5472C" w:rsidP="00F5472C">
      <w:pPr>
        <w:tabs>
          <w:tab w:val="left" w:pos="0"/>
        </w:tabs>
        <w:rPr>
          <w:rFonts w:ascii="Arial" w:eastAsia="Arial Unicode MS" w:hAnsi="Arial" w:cs="Arial"/>
          <w:b/>
          <w:i/>
          <w:iCs/>
          <w:color w:val="0071BC"/>
          <w:sz w:val="20"/>
          <w:lang w:val="en-GB"/>
        </w:rPr>
      </w:pPr>
      <w:bookmarkStart w:id="0" w:name="_GoBack"/>
      <w:bookmarkEnd w:id="0"/>
      <w:r w:rsidRPr="00F5472C">
        <w:rPr>
          <w:rFonts w:ascii="Arial" w:eastAsia="Arial Unicode MS" w:hAnsi="Arial" w:cs="Arial"/>
          <w:b/>
          <w:i/>
          <w:iCs/>
          <w:color w:val="0071BC"/>
          <w:sz w:val="20"/>
          <w:lang w:val="en-GB"/>
        </w:rPr>
        <w:t>Methodological notes</w:t>
      </w:r>
    </w:p>
    <w:p w14:paraId="1ED68768" w14:textId="77777777" w:rsidR="00F5472C" w:rsidRPr="00800A7F" w:rsidRDefault="00F5472C" w:rsidP="00800A7F">
      <w:pPr>
        <w:pStyle w:val="Zkladntextodsazen"/>
        <w:ind w:firstLine="0"/>
        <w:rPr>
          <w:i/>
          <w:sz w:val="18"/>
          <w:szCs w:val="18"/>
          <w:lang w:val="en-GB"/>
        </w:rPr>
      </w:pPr>
    </w:p>
    <w:p w14:paraId="19A53C25" w14:textId="5FC6C942" w:rsidR="006941C5" w:rsidRPr="00800A7F" w:rsidRDefault="009D4C25" w:rsidP="00800A7F">
      <w:pPr>
        <w:pStyle w:val="Zkladntextodsazen"/>
        <w:ind w:firstLine="0"/>
        <w:rPr>
          <w:i/>
          <w:iCs/>
          <w:sz w:val="18"/>
          <w:szCs w:val="18"/>
          <w:lang w:val="en-GB"/>
        </w:rPr>
      </w:pPr>
      <w:r w:rsidRPr="00800A7F">
        <w:rPr>
          <w:i/>
          <w:sz w:val="18"/>
          <w:szCs w:val="18"/>
          <w:lang w:val="en-GB"/>
        </w:rPr>
        <w:t xml:space="preserve">On </w:t>
      </w:r>
      <w:r w:rsidR="00F41AD3" w:rsidRPr="00800A7F">
        <w:rPr>
          <w:i/>
          <w:sz w:val="18"/>
          <w:szCs w:val="18"/>
          <w:lang w:val="en-GB"/>
        </w:rPr>
        <w:t>8</w:t>
      </w:r>
      <w:r w:rsidR="006853F6" w:rsidRPr="00800A7F">
        <w:rPr>
          <w:i/>
          <w:sz w:val="18"/>
          <w:szCs w:val="18"/>
          <w:lang w:val="en-GB"/>
        </w:rPr>
        <w:t> </w:t>
      </w:r>
      <w:r w:rsidRPr="00800A7F">
        <w:rPr>
          <w:i/>
          <w:sz w:val="18"/>
          <w:szCs w:val="18"/>
          <w:lang w:val="en-GB"/>
        </w:rPr>
        <w:t xml:space="preserve">and </w:t>
      </w:r>
      <w:r w:rsidR="00F41AD3" w:rsidRPr="00800A7F">
        <w:rPr>
          <w:i/>
          <w:sz w:val="18"/>
          <w:szCs w:val="18"/>
          <w:lang w:val="en-GB"/>
        </w:rPr>
        <w:t>9 </w:t>
      </w:r>
      <w:r w:rsidRPr="00800A7F">
        <w:rPr>
          <w:i/>
          <w:sz w:val="18"/>
          <w:szCs w:val="18"/>
          <w:lang w:val="en-GB"/>
        </w:rPr>
        <w:t>October </w:t>
      </w:r>
      <w:r w:rsidR="00F41AD3" w:rsidRPr="00800A7F">
        <w:rPr>
          <w:i/>
          <w:sz w:val="18"/>
          <w:szCs w:val="18"/>
          <w:lang w:val="en-GB"/>
        </w:rPr>
        <w:t>2021</w:t>
      </w:r>
      <w:r w:rsidRPr="00800A7F">
        <w:rPr>
          <w:i/>
          <w:sz w:val="18"/>
          <w:szCs w:val="18"/>
          <w:lang w:val="en-GB"/>
        </w:rPr>
        <w:t xml:space="preserve">, regular </w:t>
      </w:r>
      <w:r w:rsidRPr="00800A7F">
        <w:rPr>
          <w:b/>
          <w:i/>
          <w:sz w:val="18"/>
          <w:szCs w:val="18"/>
          <w:lang w:val="en-GB"/>
        </w:rPr>
        <w:t>elections to the Chamber of Deputies of the Parliament of the Czech Republic</w:t>
      </w:r>
      <w:r w:rsidRPr="00800A7F">
        <w:rPr>
          <w:i/>
          <w:sz w:val="18"/>
          <w:szCs w:val="18"/>
          <w:lang w:val="en-GB"/>
        </w:rPr>
        <w:t xml:space="preserve"> were held for another four-year electoral term</w:t>
      </w:r>
      <w:r w:rsidR="00515B72" w:rsidRPr="00800A7F">
        <w:rPr>
          <w:i/>
          <w:sz w:val="18"/>
          <w:szCs w:val="18"/>
          <w:lang w:val="en-GB"/>
        </w:rPr>
        <w:t>. The</w:t>
      </w:r>
      <w:r w:rsidR="006853F6" w:rsidRPr="00800A7F">
        <w:rPr>
          <w:i/>
          <w:sz w:val="18"/>
          <w:szCs w:val="18"/>
          <w:lang w:val="en-GB"/>
        </w:rPr>
        <w:t> </w:t>
      </w:r>
      <w:r w:rsidR="00515B72" w:rsidRPr="00800A7F">
        <w:rPr>
          <w:i/>
          <w:sz w:val="18"/>
          <w:szCs w:val="18"/>
          <w:lang w:val="en-GB"/>
        </w:rPr>
        <w:t xml:space="preserve">elections were announced by </w:t>
      </w:r>
      <w:r w:rsidR="00DC58B9" w:rsidRPr="00800A7F">
        <w:rPr>
          <w:i/>
          <w:sz w:val="18"/>
          <w:szCs w:val="18"/>
          <w:lang w:val="en-GB"/>
        </w:rPr>
        <w:t>the </w:t>
      </w:r>
      <w:r w:rsidRPr="00800A7F">
        <w:rPr>
          <w:i/>
          <w:sz w:val="18"/>
          <w:szCs w:val="18"/>
          <w:lang w:val="en-GB"/>
        </w:rPr>
        <w:t>Decision of the President of the Czech Republic No </w:t>
      </w:r>
      <w:r w:rsidR="00F41AD3" w:rsidRPr="00800A7F">
        <w:rPr>
          <w:i/>
          <w:sz w:val="18"/>
          <w:szCs w:val="18"/>
          <w:lang w:val="en-GB"/>
        </w:rPr>
        <w:t>611</w:t>
      </w:r>
      <w:r w:rsidRPr="00800A7F">
        <w:rPr>
          <w:i/>
          <w:sz w:val="18"/>
          <w:szCs w:val="18"/>
          <w:lang w:val="en-GB"/>
        </w:rPr>
        <w:t>/</w:t>
      </w:r>
      <w:r w:rsidR="00F41AD3" w:rsidRPr="00800A7F">
        <w:rPr>
          <w:i/>
          <w:sz w:val="18"/>
          <w:szCs w:val="18"/>
          <w:lang w:val="en-GB"/>
        </w:rPr>
        <w:t>2020 </w:t>
      </w:r>
      <w:r w:rsidRPr="00800A7F">
        <w:rPr>
          <w:i/>
          <w:sz w:val="18"/>
          <w:szCs w:val="18"/>
          <w:lang w:val="en-GB"/>
        </w:rPr>
        <w:t xml:space="preserve">Sb of </w:t>
      </w:r>
      <w:r w:rsidR="00F41AD3" w:rsidRPr="00800A7F">
        <w:rPr>
          <w:i/>
          <w:sz w:val="18"/>
          <w:szCs w:val="18"/>
          <w:lang w:val="en-GB"/>
        </w:rPr>
        <w:t>28 </w:t>
      </w:r>
      <w:r w:rsidR="00634C15" w:rsidRPr="00800A7F">
        <w:rPr>
          <w:i/>
          <w:sz w:val="18"/>
          <w:szCs w:val="18"/>
          <w:lang w:val="en-GB"/>
        </w:rPr>
        <w:t>December</w:t>
      </w:r>
      <w:r w:rsidR="006853F6" w:rsidRPr="00800A7F">
        <w:rPr>
          <w:i/>
          <w:sz w:val="18"/>
          <w:szCs w:val="18"/>
          <w:lang w:val="en-GB"/>
        </w:rPr>
        <w:t> </w:t>
      </w:r>
      <w:r w:rsidR="00F41AD3" w:rsidRPr="00800A7F">
        <w:rPr>
          <w:i/>
          <w:sz w:val="18"/>
          <w:szCs w:val="18"/>
          <w:lang w:val="en-GB"/>
        </w:rPr>
        <w:t>2020</w:t>
      </w:r>
      <w:r w:rsidRPr="00800A7F">
        <w:rPr>
          <w:i/>
          <w:sz w:val="18"/>
          <w:szCs w:val="18"/>
          <w:lang w:val="en-GB"/>
        </w:rPr>
        <w:t>.</w:t>
      </w:r>
    </w:p>
    <w:p w14:paraId="73011914" w14:textId="3D44A499" w:rsidR="009D4C25" w:rsidRPr="00800A7F" w:rsidRDefault="009D4C25" w:rsidP="00800A7F">
      <w:pPr>
        <w:pStyle w:val="Zkladntextodsazen"/>
        <w:spacing w:before="120"/>
        <w:ind w:firstLine="0"/>
        <w:rPr>
          <w:i/>
          <w:sz w:val="18"/>
          <w:szCs w:val="18"/>
          <w:lang w:val="en-GB"/>
        </w:rPr>
      </w:pPr>
      <w:r w:rsidRPr="00800A7F">
        <w:rPr>
          <w:i/>
          <w:sz w:val="18"/>
          <w:szCs w:val="18"/>
          <w:lang w:val="en-GB"/>
        </w:rPr>
        <w:t>The way of determining the election results, the procedure of their further processing, up to the allocation of seats is governed by the Act No 247/1995 Sb, on Elections to the Parliament of the Czech Republic, as</w:t>
      </w:r>
      <w:r w:rsidR="00A12B52" w:rsidRPr="00800A7F">
        <w:rPr>
          <w:i/>
          <w:sz w:val="18"/>
          <w:szCs w:val="18"/>
          <w:lang w:val="en-GB"/>
        </w:rPr>
        <w:t xml:space="preserve"> subsequently</w:t>
      </w:r>
      <w:r w:rsidRPr="00800A7F">
        <w:rPr>
          <w:i/>
          <w:sz w:val="18"/>
          <w:szCs w:val="18"/>
          <w:lang w:val="en-GB"/>
        </w:rPr>
        <w:t xml:space="preserve"> amended (hereinafter</w:t>
      </w:r>
      <w:r w:rsidR="00A12B52" w:rsidRPr="00800A7F">
        <w:rPr>
          <w:i/>
          <w:sz w:val="18"/>
          <w:szCs w:val="18"/>
          <w:lang w:val="en-GB"/>
        </w:rPr>
        <w:t xml:space="preserve"> only</w:t>
      </w:r>
      <w:r w:rsidRPr="00800A7F">
        <w:rPr>
          <w:i/>
          <w:sz w:val="18"/>
          <w:szCs w:val="18"/>
          <w:lang w:val="en-GB"/>
        </w:rPr>
        <w:t xml:space="preserve"> referred to as “the</w:t>
      </w:r>
      <w:r w:rsidR="00A12B52" w:rsidRPr="00800A7F">
        <w:rPr>
          <w:i/>
          <w:sz w:val="18"/>
          <w:szCs w:val="18"/>
          <w:lang w:val="en-GB"/>
        </w:rPr>
        <w:t xml:space="preserve"> Election</w:t>
      </w:r>
      <w:r w:rsidRPr="00800A7F">
        <w:rPr>
          <w:i/>
          <w:sz w:val="18"/>
          <w:szCs w:val="18"/>
          <w:lang w:val="en-GB"/>
        </w:rPr>
        <w:t> Act”).</w:t>
      </w:r>
      <w:r w:rsidR="00B63FF9" w:rsidRPr="00800A7F">
        <w:rPr>
          <w:i/>
          <w:sz w:val="18"/>
          <w:szCs w:val="18"/>
          <w:lang w:val="en-GB"/>
        </w:rPr>
        <w:t xml:space="preserve"> An</w:t>
      </w:r>
      <w:r w:rsidR="006853F6" w:rsidRPr="00800A7F">
        <w:rPr>
          <w:i/>
          <w:sz w:val="18"/>
          <w:szCs w:val="18"/>
          <w:lang w:val="en-GB"/>
        </w:rPr>
        <w:t> </w:t>
      </w:r>
      <w:r w:rsidR="00B63FF9" w:rsidRPr="00800A7F">
        <w:rPr>
          <w:i/>
          <w:sz w:val="18"/>
          <w:szCs w:val="18"/>
          <w:lang w:val="en-GB"/>
        </w:rPr>
        <w:t>important change to the</w:t>
      </w:r>
      <w:r w:rsidR="006853F6" w:rsidRPr="00800A7F">
        <w:rPr>
          <w:i/>
          <w:sz w:val="18"/>
          <w:szCs w:val="18"/>
          <w:lang w:val="en-GB"/>
        </w:rPr>
        <w:t> </w:t>
      </w:r>
      <w:r w:rsidR="00B63FF9" w:rsidRPr="00800A7F">
        <w:rPr>
          <w:i/>
          <w:sz w:val="18"/>
          <w:szCs w:val="18"/>
          <w:lang w:val="en-GB"/>
        </w:rPr>
        <w:t>election legislation was brought by the</w:t>
      </w:r>
      <w:r w:rsidR="006853F6" w:rsidRPr="00800A7F">
        <w:rPr>
          <w:i/>
          <w:sz w:val="18"/>
          <w:szCs w:val="18"/>
          <w:lang w:val="en-GB"/>
        </w:rPr>
        <w:t> </w:t>
      </w:r>
      <w:r w:rsidR="00B63FF9" w:rsidRPr="00800A7F">
        <w:rPr>
          <w:i/>
          <w:sz w:val="18"/>
          <w:szCs w:val="18"/>
          <w:lang w:val="en-GB"/>
        </w:rPr>
        <w:t>Act No</w:t>
      </w:r>
      <w:r w:rsidR="006853F6" w:rsidRPr="00800A7F">
        <w:rPr>
          <w:i/>
          <w:sz w:val="18"/>
          <w:szCs w:val="18"/>
          <w:lang w:val="en-GB"/>
        </w:rPr>
        <w:t> </w:t>
      </w:r>
      <w:r w:rsidR="00B63FF9" w:rsidRPr="00800A7F">
        <w:rPr>
          <w:i/>
          <w:sz w:val="18"/>
          <w:szCs w:val="18"/>
          <w:lang w:val="en-GB"/>
        </w:rPr>
        <w:t>189/2021</w:t>
      </w:r>
      <w:r w:rsidR="006853F6" w:rsidRPr="00800A7F">
        <w:rPr>
          <w:i/>
          <w:sz w:val="18"/>
          <w:szCs w:val="18"/>
          <w:lang w:val="en-GB"/>
        </w:rPr>
        <w:t> </w:t>
      </w:r>
      <w:r w:rsidR="00B63FF9" w:rsidRPr="00800A7F">
        <w:rPr>
          <w:i/>
          <w:sz w:val="18"/>
          <w:szCs w:val="18"/>
          <w:lang w:val="en-GB"/>
        </w:rPr>
        <w:t>Sb, which responded to the</w:t>
      </w:r>
      <w:r w:rsidR="006853F6" w:rsidRPr="00800A7F">
        <w:rPr>
          <w:i/>
          <w:sz w:val="18"/>
          <w:szCs w:val="18"/>
          <w:lang w:val="en-GB"/>
        </w:rPr>
        <w:t> </w:t>
      </w:r>
      <w:r w:rsidR="00B63FF9" w:rsidRPr="00800A7F">
        <w:rPr>
          <w:i/>
          <w:sz w:val="18"/>
          <w:szCs w:val="18"/>
          <w:lang w:val="en-GB"/>
        </w:rPr>
        <w:t>finding of the</w:t>
      </w:r>
      <w:r w:rsidR="006853F6" w:rsidRPr="00800A7F">
        <w:rPr>
          <w:i/>
          <w:sz w:val="18"/>
          <w:szCs w:val="18"/>
          <w:lang w:val="en-GB"/>
        </w:rPr>
        <w:t> </w:t>
      </w:r>
      <w:r w:rsidR="00B63FF9" w:rsidRPr="00800A7F">
        <w:rPr>
          <w:i/>
          <w:sz w:val="18"/>
          <w:szCs w:val="18"/>
          <w:lang w:val="en-GB"/>
        </w:rPr>
        <w:t>Constitutional Court</w:t>
      </w:r>
      <w:r w:rsidR="00836B57" w:rsidRPr="00800A7F">
        <w:rPr>
          <w:i/>
          <w:sz w:val="18"/>
          <w:szCs w:val="18"/>
          <w:lang w:val="en-GB"/>
        </w:rPr>
        <w:t xml:space="preserve"> Ref No</w:t>
      </w:r>
      <w:r w:rsidR="00B63FF9" w:rsidRPr="00800A7F">
        <w:rPr>
          <w:i/>
          <w:sz w:val="18"/>
          <w:szCs w:val="18"/>
          <w:lang w:val="en-GB"/>
        </w:rPr>
        <w:t xml:space="preserve"> </w:t>
      </w:r>
      <w:r w:rsidR="00D87D16" w:rsidRPr="00800A7F">
        <w:rPr>
          <w:i/>
          <w:sz w:val="18"/>
          <w:szCs w:val="18"/>
          <w:lang w:val="en-GB"/>
        </w:rPr>
        <w:t xml:space="preserve">Pl. ÚS 44/17 </w:t>
      </w:r>
      <w:r w:rsidR="00FD087D" w:rsidRPr="00800A7F">
        <w:rPr>
          <w:i/>
          <w:sz w:val="18"/>
          <w:szCs w:val="18"/>
          <w:lang w:val="en-GB"/>
        </w:rPr>
        <w:t>(it cancelled some sections of the</w:t>
      </w:r>
      <w:r w:rsidR="006853F6" w:rsidRPr="00800A7F">
        <w:rPr>
          <w:i/>
          <w:sz w:val="18"/>
          <w:szCs w:val="18"/>
          <w:lang w:val="en-GB"/>
        </w:rPr>
        <w:t> </w:t>
      </w:r>
      <w:r w:rsidR="00FD087D" w:rsidRPr="00800A7F">
        <w:rPr>
          <w:i/>
          <w:sz w:val="18"/>
          <w:szCs w:val="18"/>
          <w:lang w:val="en-GB"/>
        </w:rPr>
        <w:t xml:space="preserve">Election Act). </w:t>
      </w:r>
      <w:r w:rsidR="005F0193" w:rsidRPr="00800A7F">
        <w:rPr>
          <w:i/>
          <w:sz w:val="18"/>
          <w:szCs w:val="18"/>
          <w:lang w:val="en-GB"/>
        </w:rPr>
        <w:t>The</w:t>
      </w:r>
      <w:r w:rsidR="006853F6" w:rsidRPr="00800A7F">
        <w:rPr>
          <w:i/>
          <w:sz w:val="18"/>
          <w:szCs w:val="18"/>
          <w:lang w:val="en-GB"/>
        </w:rPr>
        <w:t> </w:t>
      </w:r>
      <w:r w:rsidR="005F0193" w:rsidRPr="00800A7F">
        <w:rPr>
          <w:i/>
          <w:sz w:val="18"/>
          <w:szCs w:val="18"/>
          <w:lang w:val="en-GB"/>
        </w:rPr>
        <w:t xml:space="preserve">Act newly provided for the solution of conversion of votes into seats and also additional clauses for an entry of election parties in the vote counting (scrutiny). </w:t>
      </w:r>
      <w:r w:rsidR="00561149" w:rsidRPr="00800A7F">
        <w:rPr>
          <w:i/>
          <w:sz w:val="18"/>
          <w:szCs w:val="18"/>
          <w:lang w:val="en-GB"/>
        </w:rPr>
        <w:t xml:space="preserve">Presented data are based on results processed for the State Electoral Committee, adjusted based on the </w:t>
      </w:r>
      <w:r w:rsidR="00034FEC" w:rsidRPr="00800A7F">
        <w:rPr>
          <w:i/>
          <w:sz w:val="18"/>
          <w:szCs w:val="18"/>
          <w:lang w:val="en-GB"/>
        </w:rPr>
        <w:t>ruling</w:t>
      </w:r>
      <w:r w:rsidR="00561149" w:rsidRPr="00800A7F">
        <w:rPr>
          <w:i/>
          <w:sz w:val="18"/>
          <w:szCs w:val="18"/>
          <w:lang w:val="en-GB"/>
        </w:rPr>
        <w:t xml:space="preserve"> </w:t>
      </w:r>
      <w:r w:rsidR="00034FEC" w:rsidRPr="00800A7F">
        <w:rPr>
          <w:i/>
          <w:sz w:val="18"/>
          <w:szCs w:val="18"/>
          <w:lang w:val="en-GB"/>
        </w:rPr>
        <w:t>Vol</w:t>
      </w:r>
      <w:r w:rsidR="006853F6" w:rsidRPr="00800A7F">
        <w:rPr>
          <w:i/>
          <w:sz w:val="18"/>
          <w:szCs w:val="18"/>
          <w:lang w:val="en-GB"/>
        </w:rPr>
        <w:t> </w:t>
      </w:r>
      <w:r w:rsidR="00034FEC" w:rsidRPr="00800A7F">
        <w:rPr>
          <w:i/>
          <w:sz w:val="18"/>
          <w:szCs w:val="18"/>
          <w:lang w:val="en-GB"/>
        </w:rPr>
        <w:t xml:space="preserve">102/2021 </w:t>
      </w:r>
      <w:r w:rsidR="00561149" w:rsidRPr="00800A7F">
        <w:rPr>
          <w:i/>
          <w:sz w:val="18"/>
          <w:szCs w:val="18"/>
          <w:lang w:val="en-GB"/>
        </w:rPr>
        <w:t>of the Supreme Administrative Court</w:t>
      </w:r>
      <w:r w:rsidR="005F0193" w:rsidRPr="00800A7F">
        <w:rPr>
          <w:i/>
          <w:sz w:val="18"/>
          <w:szCs w:val="18"/>
          <w:lang w:val="en-GB"/>
        </w:rPr>
        <w:t xml:space="preserve"> </w:t>
      </w:r>
      <w:r w:rsidR="00561149" w:rsidRPr="00800A7F">
        <w:rPr>
          <w:i/>
          <w:sz w:val="18"/>
          <w:szCs w:val="18"/>
          <w:lang w:val="en-GB"/>
        </w:rPr>
        <w:t>of 5 November</w:t>
      </w:r>
      <w:r w:rsidR="006853F6" w:rsidRPr="00800A7F">
        <w:rPr>
          <w:i/>
          <w:sz w:val="18"/>
          <w:szCs w:val="18"/>
          <w:lang w:val="en-GB"/>
        </w:rPr>
        <w:t> </w:t>
      </w:r>
      <w:r w:rsidR="00561149" w:rsidRPr="00800A7F">
        <w:rPr>
          <w:i/>
          <w:sz w:val="18"/>
          <w:szCs w:val="18"/>
          <w:lang w:val="en-GB"/>
        </w:rPr>
        <w:t xml:space="preserve">2021, </w:t>
      </w:r>
      <w:r w:rsidR="00386873" w:rsidRPr="00800A7F">
        <w:rPr>
          <w:i/>
          <w:sz w:val="18"/>
          <w:szCs w:val="18"/>
          <w:lang w:val="en-GB"/>
        </w:rPr>
        <w:t xml:space="preserve">by which the Court stated that </w:t>
      </w:r>
      <w:r w:rsidR="00034FEC" w:rsidRPr="00800A7F">
        <w:rPr>
          <w:i/>
          <w:sz w:val="18"/>
          <w:szCs w:val="18"/>
          <w:lang w:val="en-GB"/>
        </w:rPr>
        <w:t>the withdrawal of the candidature of the candidate</w:t>
      </w:r>
      <w:r w:rsidR="006F72D4" w:rsidRPr="00800A7F">
        <w:rPr>
          <w:i/>
          <w:sz w:val="18"/>
          <w:szCs w:val="18"/>
          <w:lang w:val="en-GB"/>
        </w:rPr>
        <w:t xml:space="preserve"> No</w:t>
      </w:r>
      <w:r w:rsidR="006853F6" w:rsidRPr="00800A7F">
        <w:rPr>
          <w:i/>
          <w:sz w:val="18"/>
          <w:szCs w:val="18"/>
          <w:lang w:val="en-GB"/>
        </w:rPr>
        <w:t> </w:t>
      </w:r>
      <w:r w:rsidR="006F72D4" w:rsidRPr="00800A7F">
        <w:rPr>
          <w:i/>
          <w:sz w:val="18"/>
          <w:szCs w:val="18"/>
          <w:lang w:val="en-GB"/>
        </w:rPr>
        <w:t>16 of the</w:t>
      </w:r>
      <w:r w:rsidR="006853F6" w:rsidRPr="00800A7F">
        <w:rPr>
          <w:i/>
          <w:sz w:val="18"/>
          <w:szCs w:val="18"/>
          <w:lang w:val="en-GB"/>
        </w:rPr>
        <w:t> </w:t>
      </w:r>
      <w:r w:rsidR="006F72D4" w:rsidRPr="00800A7F">
        <w:rPr>
          <w:i/>
          <w:sz w:val="18"/>
          <w:szCs w:val="18"/>
          <w:lang w:val="en-GB"/>
        </w:rPr>
        <w:t>SPOLU coalition standing for the election in the</w:t>
      </w:r>
      <w:r w:rsidR="006853F6" w:rsidRPr="00800A7F">
        <w:rPr>
          <w:i/>
          <w:sz w:val="18"/>
          <w:szCs w:val="18"/>
          <w:lang w:val="en-GB"/>
        </w:rPr>
        <w:t> </w:t>
      </w:r>
      <w:r w:rsidR="006F72D4" w:rsidRPr="002578FE">
        <w:rPr>
          <w:sz w:val="18"/>
          <w:szCs w:val="18"/>
          <w:lang w:val="en-GB"/>
        </w:rPr>
        <w:t>Jihomoravský</w:t>
      </w:r>
      <w:r w:rsidR="006F72D4" w:rsidRPr="00800A7F">
        <w:rPr>
          <w:i/>
          <w:sz w:val="18"/>
          <w:szCs w:val="18"/>
          <w:lang w:val="en-GB"/>
        </w:rPr>
        <w:t xml:space="preserve"> Region was </w:t>
      </w:r>
      <w:r w:rsidR="00034FEC" w:rsidRPr="00800A7F">
        <w:rPr>
          <w:i/>
          <w:sz w:val="18"/>
          <w:szCs w:val="18"/>
          <w:lang w:val="en-GB"/>
        </w:rPr>
        <w:t xml:space="preserve">not </w:t>
      </w:r>
      <w:r w:rsidR="006F72D4" w:rsidRPr="00800A7F">
        <w:rPr>
          <w:i/>
          <w:sz w:val="18"/>
          <w:szCs w:val="18"/>
          <w:lang w:val="en-GB"/>
        </w:rPr>
        <w:t>valid and it newly determined the order of substitutes of the</w:t>
      </w:r>
      <w:r w:rsidR="006853F6" w:rsidRPr="00800A7F">
        <w:rPr>
          <w:i/>
          <w:sz w:val="18"/>
          <w:szCs w:val="18"/>
          <w:lang w:val="en-GB"/>
        </w:rPr>
        <w:t> </w:t>
      </w:r>
      <w:r w:rsidR="006F72D4" w:rsidRPr="00800A7F">
        <w:rPr>
          <w:i/>
          <w:sz w:val="18"/>
          <w:szCs w:val="18"/>
          <w:lang w:val="en-GB"/>
        </w:rPr>
        <w:t xml:space="preserve">coalition. </w:t>
      </w:r>
    </w:p>
    <w:p w14:paraId="071A86DD" w14:textId="0C4567EF" w:rsidR="004363B3" w:rsidRPr="00800A7F" w:rsidRDefault="004363B3" w:rsidP="00800A7F">
      <w:pPr>
        <w:pStyle w:val="Prosttext"/>
        <w:spacing w:before="120"/>
        <w:jc w:val="both"/>
        <w:rPr>
          <w:rFonts w:ascii="Arial" w:eastAsia="MS Mincho" w:hAnsi="Arial" w:cs="Arial"/>
          <w:i/>
          <w:sz w:val="18"/>
          <w:szCs w:val="18"/>
          <w:lang w:val="en-GB"/>
        </w:rPr>
      </w:pPr>
      <w:r w:rsidRPr="00800A7F">
        <w:rPr>
          <w:rFonts w:ascii="Arial" w:eastAsia="MS Mincho" w:hAnsi="Arial" w:cs="Arial"/>
          <w:i/>
          <w:sz w:val="18"/>
          <w:szCs w:val="18"/>
          <w:lang w:val="en-GB"/>
        </w:rPr>
        <w:t xml:space="preserve">These elections were accompanied by increased sanitary-epidemic measures related to the </w:t>
      </w:r>
      <w:r w:rsidR="00467C89" w:rsidRPr="00800A7F">
        <w:rPr>
          <w:rFonts w:ascii="Arial" w:eastAsia="MS Mincho" w:hAnsi="Arial" w:cs="Arial"/>
          <w:i/>
          <w:sz w:val="18"/>
          <w:szCs w:val="18"/>
          <w:lang w:val="en-GB"/>
        </w:rPr>
        <w:t>c</w:t>
      </w:r>
      <w:r w:rsidRPr="00800A7F">
        <w:rPr>
          <w:rFonts w:ascii="Arial" w:eastAsia="MS Mincho" w:hAnsi="Arial" w:cs="Arial"/>
          <w:i/>
          <w:sz w:val="18"/>
          <w:szCs w:val="18"/>
          <w:lang w:val="en-GB"/>
        </w:rPr>
        <w:t xml:space="preserve">ovid-19 disease. </w:t>
      </w:r>
      <w:r w:rsidR="00940B02" w:rsidRPr="00800A7F">
        <w:rPr>
          <w:rFonts w:ascii="Arial" w:eastAsia="MS Mincho" w:hAnsi="Arial" w:cs="Arial"/>
          <w:i/>
          <w:sz w:val="18"/>
          <w:szCs w:val="18"/>
          <w:lang w:val="en-GB"/>
        </w:rPr>
        <w:t>T</w:t>
      </w:r>
      <w:r w:rsidR="00EA4DC1" w:rsidRPr="00800A7F">
        <w:rPr>
          <w:rFonts w:ascii="Arial" w:eastAsia="MS Mincho" w:hAnsi="Arial" w:cs="Arial"/>
          <w:i/>
          <w:sz w:val="18"/>
          <w:szCs w:val="18"/>
          <w:lang w:val="en-GB"/>
        </w:rPr>
        <w:t>he</w:t>
      </w:r>
      <w:r w:rsidR="002756B4" w:rsidRPr="00800A7F">
        <w:rPr>
          <w:rFonts w:ascii="Arial" w:eastAsia="MS Mincho" w:hAnsi="Arial" w:cs="Arial"/>
          <w:i/>
          <w:sz w:val="18"/>
          <w:szCs w:val="18"/>
          <w:lang w:val="en-GB"/>
        </w:rPr>
        <w:t> </w:t>
      </w:r>
      <w:r w:rsidRPr="00800A7F">
        <w:rPr>
          <w:rFonts w:ascii="Arial" w:eastAsia="MS Mincho" w:hAnsi="Arial" w:cs="Arial"/>
          <w:i/>
          <w:sz w:val="18"/>
          <w:szCs w:val="18"/>
          <w:lang w:val="en-GB"/>
        </w:rPr>
        <w:t>Act</w:t>
      </w:r>
      <w:r w:rsidR="00C52A23" w:rsidRPr="00800A7F">
        <w:rPr>
          <w:rFonts w:ascii="Arial" w:eastAsia="MS Mincho" w:hAnsi="Arial" w:cs="Arial"/>
          <w:i/>
          <w:sz w:val="18"/>
          <w:szCs w:val="18"/>
          <w:lang w:val="en-GB"/>
        </w:rPr>
        <w:t xml:space="preserve"> No</w:t>
      </w:r>
      <w:r w:rsidR="002756B4" w:rsidRPr="00800A7F">
        <w:rPr>
          <w:rFonts w:ascii="Arial" w:eastAsia="MS Mincho" w:hAnsi="Arial" w:cs="Arial"/>
          <w:i/>
          <w:sz w:val="18"/>
          <w:szCs w:val="18"/>
          <w:lang w:val="en-GB"/>
        </w:rPr>
        <w:t> </w:t>
      </w:r>
      <w:r w:rsidR="00C52A23" w:rsidRPr="00800A7F">
        <w:rPr>
          <w:rFonts w:ascii="Arial" w:eastAsia="MS Mincho" w:hAnsi="Arial" w:cs="Arial"/>
          <w:i/>
          <w:sz w:val="18"/>
          <w:szCs w:val="18"/>
          <w:lang w:val="en-GB"/>
        </w:rPr>
        <w:t>296/2021</w:t>
      </w:r>
      <w:r w:rsidR="002756B4" w:rsidRPr="00800A7F">
        <w:rPr>
          <w:rFonts w:ascii="Arial" w:eastAsia="MS Mincho" w:hAnsi="Arial" w:cs="Arial"/>
          <w:i/>
          <w:sz w:val="18"/>
          <w:szCs w:val="18"/>
          <w:lang w:val="en-GB"/>
        </w:rPr>
        <w:t> </w:t>
      </w:r>
      <w:r w:rsidRPr="00800A7F">
        <w:rPr>
          <w:rFonts w:ascii="Arial" w:eastAsia="MS Mincho" w:hAnsi="Arial" w:cs="Arial"/>
          <w:i/>
          <w:sz w:val="18"/>
          <w:szCs w:val="18"/>
          <w:lang w:val="en-GB"/>
        </w:rPr>
        <w:t xml:space="preserve">Sb, on </w:t>
      </w:r>
      <w:r w:rsidR="00EA4DC1" w:rsidRPr="00800A7F">
        <w:rPr>
          <w:rFonts w:ascii="Arial" w:eastAsia="MS Mincho" w:hAnsi="Arial" w:cs="Arial"/>
          <w:i/>
          <w:sz w:val="18"/>
          <w:szCs w:val="18"/>
          <w:lang w:val="en-GB"/>
        </w:rPr>
        <w:t>S</w:t>
      </w:r>
      <w:r w:rsidRPr="00800A7F">
        <w:rPr>
          <w:rFonts w:ascii="Arial" w:eastAsia="MS Mincho" w:hAnsi="Arial" w:cs="Arial"/>
          <w:i/>
          <w:sz w:val="18"/>
          <w:szCs w:val="18"/>
          <w:lang w:val="en-GB"/>
        </w:rPr>
        <w:t xml:space="preserve">pecial </w:t>
      </w:r>
      <w:r w:rsidR="00EA4DC1" w:rsidRPr="00800A7F">
        <w:rPr>
          <w:rFonts w:ascii="Arial" w:eastAsia="MS Mincho" w:hAnsi="Arial" w:cs="Arial"/>
          <w:i/>
          <w:sz w:val="18"/>
          <w:szCs w:val="18"/>
          <w:lang w:val="en-GB"/>
        </w:rPr>
        <w:t>W</w:t>
      </w:r>
      <w:r w:rsidRPr="00800A7F">
        <w:rPr>
          <w:rFonts w:ascii="Arial" w:eastAsia="MS Mincho" w:hAnsi="Arial" w:cs="Arial"/>
          <w:i/>
          <w:sz w:val="18"/>
          <w:szCs w:val="18"/>
          <w:lang w:val="en-GB"/>
        </w:rPr>
        <w:t xml:space="preserve">ays of </w:t>
      </w:r>
      <w:r w:rsidR="00EA4DC1" w:rsidRPr="00800A7F">
        <w:rPr>
          <w:rFonts w:ascii="Arial" w:eastAsia="MS Mincho" w:hAnsi="Arial" w:cs="Arial"/>
          <w:i/>
          <w:sz w:val="18"/>
          <w:szCs w:val="18"/>
          <w:lang w:val="en-GB"/>
        </w:rPr>
        <w:t>V</w:t>
      </w:r>
      <w:r w:rsidRPr="00800A7F">
        <w:rPr>
          <w:rFonts w:ascii="Arial" w:eastAsia="MS Mincho" w:hAnsi="Arial" w:cs="Arial"/>
          <w:i/>
          <w:sz w:val="18"/>
          <w:szCs w:val="18"/>
          <w:lang w:val="en-GB"/>
        </w:rPr>
        <w:t>oting in</w:t>
      </w:r>
      <w:r w:rsidR="00A101F9" w:rsidRPr="00800A7F">
        <w:rPr>
          <w:rFonts w:ascii="Arial" w:eastAsia="MS Mincho" w:hAnsi="Arial" w:cs="Arial"/>
          <w:i/>
          <w:sz w:val="18"/>
          <w:szCs w:val="18"/>
          <w:lang w:val="en-GB"/>
        </w:rPr>
        <w:t xml:space="preserve"> the</w:t>
      </w:r>
      <w:r w:rsidR="00EA4DC1" w:rsidRPr="00800A7F">
        <w:rPr>
          <w:rFonts w:ascii="Arial" w:eastAsia="MS Mincho" w:hAnsi="Arial" w:cs="Arial"/>
          <w:i/>
          <w:sz w:val="18"/>
          <w:szCs w:val="18"/>
          <w:lang w:val="en-GB"/>
        </w:rPr>
        <w:t xml:space="preserve"> E</w:t>
      </w:r>
      <w:r w:rsidRPr="00800A7F">
        <w:rPr>
          <w:rFonts w:ascii="Arial" w:eastAsia="MS Mincho" w:hAnsi="Arial" w:cs="Arial"/>
          <w:i/>
          <w:sz w:val="18"/>
          <w:szCs w:val="18"/>
          <w:lang w:val="en-GB"/>
        </w:rPr>
        <w:t xml:space="preserve">lections to </w:t>
      </w:r>
      <w:r w:rsidR="00EA4DC1" w:rsidRPr="00800A7F">
        <w:rPr>
          <w:rFonts w:ascii="Arial" w:eastAsia="MS Mincho" w:hAnsi="Arial" w:cs="Arial"/>
          <w:i/>
          <w:sz w:val="18"/>
          <w:szCs w:val="18"/>
          <w:lang w:val="en-GB"/>
        </w:rPr>
        <w:t>the Chamber of Deputies of the Parliament of the Czech Republic in</w:t>
      </w:r>
      <w:r w:rsidR="002756B4" w:rsidRPr="00800A7F">
        <w:rPr>
          <w:rFonts w:ascii="Arial" w:eastAsia="MS Mincho" w:hAnsi="Arial" w:cs="Arial"/>
          <w:i/>
          <w:sz w:val="18"/>
          <w:szCs w:val="18"/>
          <w:lang w:val="en-GB"/>
        </w:rPr>
        <w:t> </w:t>
      </w:r>
      <w:r w:rsidR="00EA4DC1" w:rsidRPr="00800A7F">
        <w:rPr>
          <w:rFonts w:ascii="Arial" w:eastAsia="MS Mincho" w:hAnsi="Arial" w:cs="Arial"/>
          <w:i/>
          <w:sz w:val="18"/>
          <w:szCs w:val="18"/>
          <w:lang w:val="en-GB"/>
        </w:rPr>
        <w:t xml:space="preserve">2021 and </w:t>
      </w:r>
      <w:r w:rsidR="00F520BE" w:rsidRPr="00800A7F">
        <w:rPr>
          <w:rFonts w:ascii="Arial" w:eastAsia="MS Mincho" w:hAnsi="Arial" w:cs="Arial"/>
          <w:i/>
          <w:sz w:val="18"/>
          <w:szCs w:val="18"/>
          <w:lang w:val="en-GB"/>
        </w:rPr>
        <w:t>amending</w:t>
      </w:r>
      <w:r w:rsidR="00EA4DC1" w:rsidRPr="00800A7F">
        <w:rPr>
          <w:rFonts w:ascii="Arial" w:eastAsia="MS Mincho" w:hAnsi="Arial" w:cs="Arial"/>
          <w:i/>
          <w:sz w:val="18"/>
          <w:szCs w:val="18"/>
          <w:lang w:val="en-GB"/>
        </w:rPr>
        <w:t xml:space="preserve"> certain acts</w:t>
      </w:r>
      <w:r w:rsidR="00940B02" w:rsidRPr="00800A7F">
        <w:rPr>
          <w:rFonts w:ascii="Arial" w:eastAsia="MS Mincho" w:hAnsi="Arial" w:cs="Arial"/>
          <w:i/>
          <w:sz w:val="18"/>
          <w:szCs w:val="18"/>
          <w:lang w:val="en-GB"/>
        </w:rPr>
        <w:t xml:space="preserve">, </w:t>
      </w:r>
      <w:r w:rsidRPr="00800A7F">
        <w:rPr>
          <w:rFonts w:ascii="Arial" w:eastAsia="MS Mincho" w:hAnsi="Arial" w:cs="Arial"/>
          <w:i/>
          <w:sz w:val="18"/>
          <w:szCs w:val="18"/>
          <w:lang w:val="en-GB"/>
        </w:rPr>
        <w:t xml:space="preserve">was published in the Collection of Laws on </w:t>
      </w:r>
      <w:r w:rsidR="00940B02" w:rsidRPr="00800A7F">
        <w:rPr>
          <w:rFonts w:ascii="Arial" w:eastAsia="MS Mincho" w:hAnsi="Arial" w:cs="Arial"/>
          <w:i/>
          <w:sz w:val="18"/>
          <w:szCs w:val="18"/>
          <w:lang w:val="en-GB"/>
        </w:rPr>
        <w:t>21</w:t>
      </w:r>
      <w:r w:rsidR="002756B4" w:rsidRPr="00800A7F">
        <w:rPr>
          <w:rFonts w:ascii="Arial" w:eastAsia="MS Mincho" w:hAnsi="Arial" w:cs="Arial"/>
          <w:i/>
          <w:sz w:val="18"/>
          <w:szCs w:val="18"/>
          <w:lang w:val="en-GB"/>
        </w:rPr>
        <w:t> </w:t>
      </w:r>
      <w:r w:rsidR="00940B02" w:rsidRPr="00800A7F">
        <w:rPr>
          <w:rFonts w:ascii="Arial" w:eastAsia="MS Mincho" w:hAnsi="Arial" w:cs="Arial"/>
          <w:i/>
          <w:sz w:val="18"/>
          <w:szCs w:val="18"/>
          <w:lang w:val="en-GB"/>
        </w:rPr>
        <w:t>July</w:t>
      </w:r>
      <w:r w:rsidR="002756B4" w:rsidRPr="00800A7F">
        <w:rPr>
          <w:rFonts w:ascii="Arial" w:eastAsia="MS Mincho" w:hAnsi="Arial" w:cs="Arial"/>
          <w:i/>
          <w:sz w:val="18"/>
          <w:szCs w:val="18"/>
          <w:lang w:val="en-GB"/>
        </w:rPr>
        <w:t> </w:t>
      </w:r>
      <w:r w:rsidR="00940B02" w:rsidRPr="00800A7F">
        <w:rPr>
          <w:rFonts w:ascii="Arial" w:eastAsia="MS Mincho" w:hAnsi="Arial" w:cs="Arial"/>
          <w:i/>
          <w:sz w:val="18"/>
          <w:szCs w:val="18"/>
          <w:lang w:val="en-GB"/>
        </w:rPr>
        <w:t>2021</w:t>
      </w:r>
      <w:r w:rsidRPr="00800A7F">
        <w:rPr>
          <w:rFonts w:ascii="Arial" w:eastAsia="MS Mincho" w:hAnsi="Arial" w:cs="Arial"/>
          <w:i/>
          <w:sz w:val="18"/>
          <w:szCs w:val="18"/>
          <w:lang w:val="en-GB"/>
        </w:rPr>
        <w:t xml:space="preserve">. It provided for special ways of voting for persons </w:t>
      </w:r>
      <w:r w:rsidR="00BE4D94" w:rsidRPr="00800A7F">
        <w:rPr>
          <w:rFonts w:ascii="Arial" w:eastAsia="MS Mincho" w:hAnsi="Arial" w:cs="Arial"/>
          <w:i/>
          <w:sz w:val="18"/>
          <w:szCs w:val="18"/>
          <w:lang w:val="en-GB"/>
        </w:rPr>
        <w:t>to</w:t>
      </w:r>
      <w:r w:rsidRPr="00800A7F">
        <w:rPr>
          <w:rFonts w:ascii="Arial" w:eastAsia="MS Mincho" w:hAnsi="Arial" w:cs="Arial"/>
          <w:i/>
          <w:sz w:val="18"/>
          <w:szCs w:val="18"/>
          <w:lang w:val="en-GB"/>
        </w:rPr>
        <w:t xml:space="preserve"> whom a</w:t>
      </w:r>
      <w:r w:rsidR="002756B4" w:rsidRPr="00800A7F">
        <w:rPr>
          <w:rFonts w:ascii="Arial" w:eastAsia="MS Mincho" w:hAnsi="Arial" w:cs="Arial"/>
          <w:i/>
          <w:sz w:val="18"/>
          <w:szCs w:val="18"/>
          <w:lang w:val="en-GB"/>
        </w:rPr>
        <w:t> </w:t>
      </w:r>
      <w:r w:rsidRPr="00800A7F">
        <w:rPr>
          <w:rFonts w:ascii="Arial" w:eastAsia="MS Mincho" w:hAnsi="Arial" w:cs="Arial"/>
          <w:i/>
          <w:sz w:val="18"/>
          <w:szCs w:val="18"/>
          <w:lang w:val="en-GB"/>
        </w:rPr>
        <w:t>quarantine or isolation was ordered by a regional public health authority or by their general practitione</w:t>
      </w:r>
      <w:r w:rsidRPr="00BB3B4A">
        <w:rPr>
          <w:rFonts w:ascii="Arial" w:eastAsia="MS Mincho" w:hAnsi="Arial" w:cs="Arial"/>
          <w:i/>
          <w:sz w:val="18"/>
          <w:szCs w:val="18"/>
          <w:lang w:val="en-GB"/>
        </w:rPr>
        <w:t>r</w:t>
      </w:r>
      <w:r w:rsidR="00972003" w:rsidRPr="00BB3B4A">
        <w:rPr>
          <w:rFonts w:ascii="Arial" w:eastAsia="MS Mincho" w:hAnsi="Arial" w:cs="Arial"/>
          <w:i/>
          <w:sz w:val="18"/>
          <w:szCs w:val="18"/>
          <w:lang w:val="en-GB"/>
        </w:rPr>
        <w:t xml:space="preserve"> </w:t>
      </w:r>
      <w:r w:rsidR="00972003" w:rsidRPr="00800A7F">
        <w:rPr>
          <w:rFonts w:ascii="Arial" w:eastAsia="MS Mincho" w:hAnsi="Arial" w:cs="Arial"/>
          <w:i/>
          <w:sz w:val="18"/>
          <w:szCs w:val="18"/>
          <w:lang w:val="en-GB"/>
        </w:rPr>
        <w:t>due to their becoming ill with the covid-19 disease</w:t>
      </w:r>
      <w:r w:rsidRPr="00800A7F">
        <w:rPr>
          <w:rFonts w:ascii="Arial" w:eastAsia="MS Mincho" w:hAnsi="Arial" w:cs="Arial"/>
          <w:i/>
          <w:sz w:val="18"/>
          <w:szCs w:val="18"/>
          <w:lang w:val="en-GB"/>
        </w:rPr>
        <w:t>. The</w:t>
      </w:r>
      <w:r w:rsidR="002756B4" w:rsidRPr="00800A7F">
        <w:rPr>
          <w:rFonts w:ascii="Arial" w:eastAsia="MS Mincho" w:hAnsi="Arial" w:cs="Arial"/>
          <w:i/>
          <w:sz w:val="18"/>
          <w:szCs w:val="18"/>
          <w:lang w:val="en-GB"/>
        </w:rPr>
        <w:t> </w:t>
      </w:r>
      <w:r w:rsidRPr="00800A7F">
        <w:rPr>
          <w:rFonts w:ascii="Arial" w:eastAsia="MS Mincho" w:hAnsi="Arial" w:cs="Arial"/>
          <w:i/>
          <w:sz w:val="18"/>
          <w:szCs w:val="18"/>
          <w:lang w:val="en-GB"/>
        </w:rPr>
        <w:t>Act also enabled voting for voters placed (staying) in establishments (facilities) that had been closed (put under</w:t>
      </w:r>
      <w:r w:rsidR="0048481E" w:rsidRPr="00800A7F">
        <w:rPr>
          <w:rFonts w:ascii="Arial" w:eastAsia="MS Mincho" w:hAnsi="Arial" w:cs="Arial"/>
          <w:i/>
          <w:sz w:val="18"/>
          <w:szCs w:val="18"/>
          <w:lang w:val="en-GB"/>
        </w:rPr>
        <w:t xml:space="preserve"> lockdown) by the decision of a </w:t>
      </w:r>
      <w:r w:rsidRPr="00800A7F">
        <w:rPr>
          <w:rFonts w:ascii="Arial" w:eastAsia="MS Mincho" w:hAnsi="Arial" w:cs="Arial"/>
          <w:i/>
          <w:sz w:val="18"/>
          <w:szCs w:val="18"/>
          <w:lang w:val="en-GB"/>
        </w:rPr>
        <w:t>regional public health authority. Special ways of voting were secured by special (electoral) commissions</w:t>
      </w:r>
      <w:r w:rsidR="000B4BBD" w:rsidRPr="00800A7F">
        <w:rPr>
          <w:rFonts w:ascii="Arial" w:eastAsia="MS Mincho" w:hAnsi="Arial" w:cs="Arial"/>
          <w:i/>
          <w:sz w:val="18"/>
          <w:szCs w:val="18"/>
          <w:lang w:val="en-GB"/>
        </w:rPr>
        <w:t xml:space="preserve"> for voting</w:t>
      </w:r>
      <w:r w:rsidRPr="00800A7F">
        <w:rPr>
          <w:rFonts w:ascii="Arial" w:eastAsia="MS Mincho" w:hAnsi="Arial" w:cs="Arial"/>
          <w:i/>
          <w:sz w:val="18"/>
          <w:szCs w:val="18"/>
          <w:lang w:val="en-GB"/>
        </w:rPr>
        <w:t xml:space="preserve"> and counting of these votes were done by vote-counting commissions established at regional authorities.</w:t>
      </w:r>
    </w:p>
    <w:p w14:paraId="3E810CC1" w14:textId="39F26A85" w:rsidR="003E7559" w:rsidRPr="00800A7F" w:rsidRDefault="003E7559" w:rsidP="00800A7F">
      <w:pPr>
        <w:pStyle w:val="Style0"/>
        <w:spacing w:before="120"/>
        <w:jc w:val="both"/>
        <w:rPr>
          <w:rFonts w:ascii="Arial" w:eastAsia="MS Mincho" w:hAnsi="Arial" w:cs="Arial"/>
          <w:i/>
          <w:sz w:val="18"/>
          <w:szCs w:val="18"/>
          <w:lang w:val="en-GB"/>
        </w:rPr>
      </w:pPr>
      <w:r w:rsidRPr="00800A7F">
        <w:rPr>
          <w:rFonts w:ascii="Arial" w:eastAsia="MS Mincho" w:hAnsi="Arial" w:cs="Arial"/>
          <w:i/>
          <w:sz w:val="18"/>
          <w:szCs w:val="18"/>
          <w:lang w:val="en-GB"/>
        </w:rPr>
        <w:t>For voters who participated in the elections pursuant to the Act No</w:t>
      </w:r>
      <w:r w:rsidR="002756B4" w:rsidRPr="00800A7F">
        <w:rPr>
          <w:rFonts w:ascii="Arial" w:eastAsia="MS Mincho" w:hAnsi="Arial" w:cs="Arial"/>
          <w:i/>
          <w:sz w:val="18"/>
          <w:szCs w:val="18"/>
          <w:lang w:val="en-GB"/>
        </w:rPr>
        <w:t> </w:t>
      </w:r>
      <w:r w:rsidRPr="00800A7F">
        <w:rPr>
          <w:rFonts w:ascii="Arial" w:hAnsi="Arial" w:cs="Arial"/>
          <w:i/>
          <w:iCs/>
          <w:sz w:val="18"/>
          <w:szCs w:val="18"/>
          <w:lang w:val="en-GB"/>
        </w:rPr>
        <w:t>296/2021</w:t>
      </w:r>
      <w:r w:rsidR="002756B4" w:rsidRPr="00800A7F">
        <w:rPr>
          <w:rFonts w:ascii="Arial" w:hAnsi="Arial" w:cs="Arial"/>
          <w:i/>
          <w:iCs/>
          <w:sz w:val="18"/>
          <w:szCs w:val="18"/>
          <w:lang w:val="en-GB"/>
        </w:rPr>
        <w:t> </w:t>
      </w:r>
      <w:r w:rsidRPr="00800A7F">
        <w:rPr>
          <w:rFonts w:ascii="Arial" w:eastAsia="MS Mincho" w:hAnsi="Arial" w:cs="Arial"/>
          <w:i/>
          <w:sz w:val="18"/>
          <w:szCs w:val="18"/>
          <w:lang w:val="en-GB"/>
        </w:rPr>
        <w:t xml:space="preserve">Sb and who </w:t>
      </w:r>
      <w:r w:rsidR="0048481E" w:rsidRPr="00800A7F">
        <w:rPr>
          <w:rFonts w:ascii="Arial" w:hAnsi="Arial" w:cs="Arial"/>
          <w:i/>
          <w:iCs/>
          <w:sz w:val="18"/>
          <w:szCs w:val="18"/>
          <w:lang w:val="en-GB"/>
        </w:rPr>
        <w:t>as a </w:t>
      </w:r>
      <w:r w:rsidRPr="00800A7F">
        <w:rPr>
          <w:rFonts w:ascii="Arial" w:hAnsi="Arial" w:cs="Arial"/>
          <w:i/>
          <w:iCs/>
          <w:sz w:val="18"/>
          <w:szCs w:val="18"/>
          <w:lang w:val="en-GB"/>
        </w:rPr>
        <w:t>consequence of</w:t>
      </w:r>
      <w:r w:rsidRPr="00800A7F">
        <w:rPr>
          <w:rFonts w:ascii="Arial" w:eastAsia="MS Mincho" w:hAnsi="Arial" w:cs="Arial"/>
          <w:i/>
          <w:sz w:val="18"/>
          <w:szCs w:val="18"/>
          <w:lang w:val="en-GB"/>
        </w:rPr>
        <w:t xml:space="preserve"> being quarantined or isolated could not vote in polling stations, three types of special ways of voting had been prepared as follows:</w:t>
      </w:r>
    </w:p>
    <w:p w14:paraId="77D31FB4" w14:textId="445BA479" w:rsidR="003E7559" w:rsidRPr="00800A7F" w:rsidRDefault="003E7559" w:rsidP="00E0251F">
      <w:pPr>
        <w:pStyle w:val="Style0"/>
        <w:numPr>
          <w:ilvl w:val="0"/>
          <w:numId w:val="1"/>
        </w:numPr>
        <w:spacing w:before="120"/>
        <w:ind w:left="709" w:hanging="709"/>
        <w:jc w:val="both"/>
        <w:rPr>
          <w:rFonts w:ascii="Arial" w:eastAsia="MS Mincho" w:hAnsi="Arial" w:cs="Arial"/>
          <w:i/>
          <w:sz w:val="18"/>
          <w:szCs w:val="18"/>
        </w:rPr>
      </w:pPr>
      <w:r w:rsidRPr="00800A7F">
        <w:rPr>
          <w:rFonts w:ascii="Arial" w:eastAsia="MS Mincho" w:hAnsi="Arial" w:cs="Arial"/>
          <w:i/>
          <w:sz w:val="18"/>
          <w:szCs w:val="18"/>
          <w:lang w:val="en-GB"/>
        </w:rPr>
        <w:t xml:space="preserve">Drive-in voting (voting from a motor vehicle) at a drive-in voting point (drive-in polling station) </w:t>
      </w:r>
      <w:r w:rsidRPr="00800A7F">
        <w:rPr>
          <w:rFonts w:ascii="Arial" w:hAnsi="Arial" w:cs="Arial"/>
          <w:i/>
          <w:color w:val="000000" w:themeColor="text1"/>
          <w:sz w:val="18"/>
          <w:szCs w:val="18"/>
          <w:lang w:val="en-GB"/>
        </w:rPr>
        <w:t>–</w:t>
      </w:r>
      <w:r w:rsidRPr="00800A7F">
        <w:rPr>
          <w:rFonts w:ascii="Arial" w:eastAsia="MS Mincho" w:hAnsi="Arial" w:cs="Arial"/>
          <w:i/>
          <w:sz w:val="18"/>
          <w:szCs w:val="18"/>
        </w:rPr>
        <w:t xml:space="preserve"> these </w:t>
      </w:r>
      <w:r w:rsidRPr="00800A7F">
        <w:rPr>
          <w:rFonts w:ascii="Arial" w:eastAsia="MS Mincho" w:hAnsi="Arial" w:cs="Arial"/>
          <w:i/>
          <w:sz w:val="18"/>
          <w:szCs w:val="18"/>
          <w:lang w:val="en-GB"/>
        </w:rPr>
        <w:t>voting points had been established for each District</w:t>
      </w:r>
      <w:r w:rsidR="00B42444" w:rsidRPr="00800A7F">
        <w:rPr>
          <w:rFonts w:ascii="Arial" w:eastAsia="MS Mincho" w:hAnsi="Arial" w:cs="Arial"/>
          <w:i/>
          <w:sz w:val="18"/>
          <w:szCs w:val="18"/>
          <w:lang w:val="en-GB"/>
        </w:rPr>
        <w:t xml:space="preserve"> (and in the territory of the Capital City of Prague)</w:t>
      </w:r>
      <w:r w:rsidRPr="00800A7F">
        <w:rPr>
          <w:rFonts w:ascii="Arial" w:eastAsia="MS Mincho" w:hAnsi="Arial" w:cs="Arial"/>
          <w:i/>
          <w:sz w:val="18"/>
          <w:szCs w:val="18"/>
          <w:lang w:val="en-GB"/>
        </w:rPr>
        <w:t xml:space="preserve"> and were adapted for a motor vehicle to drive through</w:t>
      </w:r>
      <w:r w:rsidRPr="00800A7F">
        <w:rPr>
          <w:rFonts w:ascii="Arial" w:eastAsia="MS Mincho" w:hAnsi="Arial" w:cs="Arial"/>
          <w:i/>
          <w:sz w:val="18"/>
          <w:szCs w:val="18"/>
        </w:rPr>
        <w:t>.</w:t>
      </w:r>
    </w:p>
    <w:p w14:paraId="722713DF" w14:textId="2BD8E4CE" w:rsidR="00340112" w:rsidRPr="00800A7F" w:rsidRDefault="003E7559" w:rsidP="00E0251F">
      <w:pPr>
        <w:pStyle w:val="Style0"/>
        <w:numPr>
          <w:ilvl w:val="0"/>
          <w:numId w:val="1"/>
        </w:numPr>
        <w:spacing w:before="120"/>
        <w:ind w:left="709" w:hanging="709"/>
        <w:jc w:val="both"/>
        <w:rPr>
          <w:rFonts w:ascii="Arial" w:eastAsia="MS Mincho" w:hAnsi="Arial" w:cs="Arial"/>
          <w:i/>
          <w:sz w:val="18"/>
          <w:szCs w:val="18"/>
          <w:lang w:val="en-GB"/>
        </w:rPr>
      </w:pPr>
      <w:r w:rsidRPr="00800A7F">
        <w:rPr>
          <w:rFonts w:ascii="Arial" w:eastAsia="MS Mincho" w:hAnsi="Arial" w:cs="Arial"/>
          <w:i/>
          <w:sz w:val="18"/>
          <w:szCs w:val="18"/>
          <w:lang w:val="en-GB"/>
        </w:rPr>
        <w:t>Voting in a residential social care facility that had been closed (under lockdown, quarantined)</w:t>
      </w:r>
      <w:r w:rsidRPr="00800A7F">
        <w:rPr>
          <w:rFonts w:ascii="Arial" w:eastAsia="MS Mincho" w:hAnsi="Arial" w:cs="Arial"/>
          <w:i/>
          <w:sz w:val="18"/>
          <w:szCs w:val="18"/>
        </w:rPr>
        <w:t xml:space="preserve"> </w:t>
      </w:r>
      <w:r w:rsidRPr="00800A7F">
        <w:rPr>
          <w:rFonts w:ascii="Arial" w:hAnsi="Arial" w:cs="Arial"/>
          <w:i/>
          <w:color w:val="000000" w:themeColor="text1"/>
          <w:sz w:val="18"/>
          <w:szCs w:val="18"/>
          <w:lang w:val="en-GB"/>
        </w:rPr>
        <w:t>– a</w:t>
      </w:r>
      <w:r w:rsidRPr="00800A7F">
        <w:rPr>
          <w:rFonts w:ascii="Arial" w:eastAsia="MS Mincho" w:hAnsi="Arial" w:cs="Arial"/>
          <w:i/>
          <w:sz w:val="18"/>
          <w:szCs w:val="18"/>
        </w:rPr>
        <w:t xml:space="preserve"> </w:t>
      </w:r>
      <w:r w:rsidRPr="00800A7F">
        <w:rPr>
          <w:rFonts w:ascii="Arial" w:eastAsia="MS Mincho" w:hAnsi="Arial" w:cs="Arial"/>
          <w:i/>
          <w:sz w:val="18"/>
          <w:szCs w:val="18"/>
          <w:lang w:val="en-GB"/>
        </w:rPr>
        <w:t xml:space="preserve">regional public health authority reported closed facilities in its territory to the regional authority and the regional authority sent </w:t>
      </w:r>
      <w:r w:rsidR="00F41A72" w:rsidRPr="00800A7F">
        <w:rPr>
          <w:rFonts w:ascii="Arial" w:eastAsia="MS Mincho" w:hAnsi="Arial" w:cs="Arial"/>
          <w:i/>
          <w:sz w:val="18"/>
          <w:szCs w:val="18"/>
          <w:lang w:val="en-GB"/>
        </w:rPr>
        <w:t>to those facilities</w:t>
      </w:r>
      <w:r w:rsidR="00F41A72" w:rsidRPr="00800A7F">
        <w:rPr>
          <w:rFonts w:ascii="Arial" w:eastAsia="MS Mincho" w:hAnsi="Arial" w:cs="Arial"/>
          <w:i/>
          <w:sz w:val="18"/>
          <w:szCs w:val="18"/>
        </w:rPr>
        <w:t xml:space="preserve"> </w:t>
      </w:r>
      <w:r w:rsidRPr="00800A7F">
        <w:rPr>
          <w:rFonts w:ascii="Arial" w:eastAsia="MS Mincho" w:hAnsi="Arial" w:cs="Arial"/>
          <w:i/>
          <w:sz w:val="18"/>
          <w:szCs w:val="18"/>
        </w:rPr>
        <w:t xml:space="preserve">a </w:t>
      </w:r>
      <w:r w:rsidR="000B4BBD" w:rsidRPr="00800A7F">
        <w:rPr>
          <w:rFonts w:ascii="Arial" w:eastAsia="MS Mincho" w:hAnsi="Arial" w:cs="Arial"/>
          <w:i/>
          <w:sz w:val="18"/>
          <w:szCs w:val="18"/>
          <w:lang w:val="en-GB"/>
        </w:rPr>
        <w:t>special (electoral) commission for voting</w:t>
      </w:r>
      <w:r w:rsidRPr="00800A7F">
        <w:rPr>
          <w:rFonts w:ascii="Arial" w:eastAsia="MS Mincho" w:hAnsi="Arial" w:cs="Arial"/>
          <w:i/>
          <w:sz w:val="18"/>
          <w:szCs w:val="18"/>
          <w:lang w:val="en-GB"/>
        </w:rPr>
        <w:t>.</w:t>
      </w:r>
    </w:p>
    <w:p w14:paraId="2A7DBB02" w14:textId="3C9593B8" w:rsidR="00D47BF6" w:rsidRPr="00800A7F" w:rsidRDefault="006962F9" w:rsidP="00E0251F">
      <w:pPr>
        <w:pStyle w:val="Style0"/>
        <w:numPr>
          <w:ilvl w:val="0"/>
          <w:numId w:val="1"/>
        </w:numPr>
        <w:spacing w:before="120"/>
        <w:ind w:left="709" w:hanging="709"/>
        <w:jc w:val="both"/>
        <w:rPr>
          <w:rFonts w:ascii="Arial" w:hAnsi="Arial" w:cs="Arial"/>
          <w:i/>
          <w:sz w:val="18"/>
          <w:szCs w:val="18"/>
          <w:lang w:val="en-GB"/>
        </w:rPr>
      </w:pPr>
      <w:r w:rsidRPr="00800A7F">
        <w:rPr>
          <w:rFonts w:ascii="Arial" w:eastAsia="MS Mincho" w:hAnsi="Arial" w:cs="Arial"/>
          <w:i/>
          <w:sz w:val="18"/>
          <w:szCs w:val="18"/>
          <w:lang w:val="en-GB"/>
        </w:rPr>
        <w:t xml:space="preserve">Voting </w:t>
      </w:r>
      <w:r w:rsidR="003E7559" w:rsidRPr="00800A7F">
        <w:rPr>
          <w:rFonts w:ascii="Arial" w:eastAsia="MS Mincho" w:hAnsi="Arial" w:cs="Arial"/>
          <w:i/>
          <w:sz w:val="18"/>
          <w:szCs w:val="18"/>
          <w:lang w:val="en-GB"/>
        </w:rPr>
        <w:t xml:space="preserve">by casting votes into a special portable ballot box </w:t>
      </w:r>
      <w:r w:rsidR="003E7559" w:rsidRPr="00800A7F">
        <w:rPr>
          <w:rFonts w:ascii="Arial" w:hAnsi="Arial" w:cs="Arial"/>
          <w:i/>
          <w:color w:val="000000" w:themeColor="text1"/>
          <w:sz w:val="18"/>
          <w:szCs w:val="18"/>
          <w:lang w:val="en-GB"/>
        </w:rPr>
        <w:t>– if a quarantine order</w:t>
      </w:r>
      <w:r w:rsidR="00A256C2" w:rsidRPr="00800A7F">
        <w:rPr>
          <w:rFonts w:ascii="Arial" w:hAnsi="Arial" w:cs="Arial"/>
          <w:i/>
          <w:color w:val="000000" w:themeColor="text1"/>
          <w:sz w:val="18"/>
          <w:szCs w:val="18"/>
          <w:lang w:val="en-GB"/>
        </w:rPr>
        <w:t xml:space="preserve"> or isolation </w:t>
      </w:r>
      <w:r w:rsidR="0033763D" w:rsidRPr="00800A7F">
        <w:rPr>
          <w:rFonts w:ascii="Arial" w:hAnsi="Arial" w:cs="Arial"/>
          <w:i/>
          <w:color w:val="000000" w:themeColor="text1"/>
          <w:sz w:val="18"/>
          <w:szCs w:val="18"/>
          <w:lang w:val="en-GB"/>
        </w:rPr>
        <w:t>were</w:t>
      </w:r>
      <w:r w:rsidR="003E7559" w:rsidRPr="00800A7F">
        <w:rPr>
          <w:rFonts w:ascii="Arial" w:hAnsi="Arial" w:cs="Arial"/>
          <w:i/>
          <w:color w:val="000000" w:themeColor="text1"/>
          <w:sz w:val="18"/>
          <w:szCs w:val="18"/>
          <w:lang w:val="en-GB"/>
        </w:rPr>
        <w:t xml:space="preserve"> imposed on a citizen and</w:t>
      </w:r>
      <w:r w:rsidR="0033763D" w:rsidRPr="00800A7F">
        <w:rPr>
          <w:rFonts w:ascii="Arial" w:hAnsi="Arial" w:cs="Arial"/>
          <w:i/>
          <w:color w:val="000000" w:themeColor="text1"/>
          <w:sz w:val="18"/>
          <w:szCs w:val="18"/>
          <w:lang w:val="en-GB"/>
        </w:rPr>
        <w:t xml:space="preserve"> he/she</w:t>
      </w:r>
      <w:r w:rsidR="003E7559" w:rsidRPr="00800A7F">
        <w:rPr>
          <w:rFonts w:ascii="Arial" w:hAnsi="Arial" w:cs="Arial"/>
          <w:i/>
          <w:color w:val="000000" w:themeColor="text1"/>
          <w:sz w:val="18"/>
          <w:szCs w:val="18"/>
          <w:lang w:val="en-GB"/>
        </w:rPr>
        <w:t xml:space="preserve"> therefore could not use the drive-in voting, </w:t>
      </w:r>
      <w:r w:rsidR="0033763D" w:rsidRPr="00800A7F">
        <w:rPr>
          <w:rFonts w:ascii="Arial" w:hAnsi="Arial" w:cs="Arial"/>
          <w:i/>
          <w:color w:val="000000" w:themeColor="text1"/>
          <w:sz w:val="18"/>
          <w:szCs w:val="18"/>
          <w:lang w:val="en-GB"/>
        </w:rPr>
        <w:t>they</w:t>
      </w:r>
      <w:r w:rsidR="003E7559" w:rsidRPr="00800A7F">
        <w:rPr>
          <w:rFonts w:ascii="Arial" w:hAnsi="Arial" w:cs="Arial"/>
          <w:i/>
          <w:color w:val="000000" w:themeColor="text1"/>
          <w:sz w:val="18"/>
          <w:szCs w:val="18"/>
          <w:lang w:val="en-GB"/>
        </w:rPr>
        <w:t xml:space="preserve"> could ask the regional authority for a </w:t>
      </w:r>
      <w:r w:rsidR="000B4BBD" w:rsidRPr="00800A7F">
        <w:rPr>
          <w:rFonts w:ascii="Arial" w:eastAsia="MS Mincho" w:hAnsi="Arial" w:cs="Arial"/>
          <w:i/>
          <w:sz w:val="18"/>
          <w:szCs w:val="18"/>
          <w:lang w:val="en-GB"/>
        </w:rPr>
        <w:t xml:space="preserve">special (electoral) commission for voting </w:t>
      </w:r>
      <w:r w:rsidR="003E7559" w:rsidRPr="00800A7F">
        <w:rPr>
          <w:rFonts w:ascii="Arial" w:eastAsia="MS Mincho" w:hAnsi="Arial" w:cs="Arial"/>
          <w:i/>
          <w:sz w:val="18"/>
          <w:szCs w:val="18"/>
        </w:rPr>
        <w:t xml:space="preserve">to </w:t>
      </w:r>
      <w:r w:rsidR="003E7559" w:rsidRPr="00800A7F">
        <w:rPr>
          <w:rFonts w:ascii="Arial" w:eastAsia="MS Mincho" w:hAnsi="Arial" w:cs="Arial"/>
          <w:i/>
          <w:sz w:val="18"/>
          <w:szCs w:val="18"/>
          <w:lang w:val="en-GB"/>
        </w:rPr>
        <w:t>come, which came to the citizen</w:t>
      </w:r>
      <w:r w:rsidR="003E7559" w:rsidRPr="00800A7F">
        <w:rPr>
          <w:rFonts w:ascii="Arial" w:hAnsi="Arial" w:cs="Arial"/>
          <w:i/>
          <w:sz w:val="18"/>
          <w:szCs w:val="18"/>
        </w:rPr>
        <w:t>'</w:t>
      </w:r>
      <w:r w:rsidR="003E7559" w:rsidRPr="00800A7F">
        <w:rPr>
          <w:rFonts w:ascii="Arial" w:eastAsia="MS Mincho" w:hAnsi="Arial" w:cs="Arial"/>
          <w:i/>
          <w:sz w:val="18"/>
          <w:szCs w:val="18"/>
          <w:lang w:val="en-GB"/>
        </w:rPr>
        <w:t>s home</w:t>
      </w:r>
      <w:r w:rsidR="00893918" w:rsidRPr="00800A7F">
        <w:rPr>
          <w:rFonts w:ascii="Arial" w:eastAsia="MS Mincho" w:hAnsi="Arial" w:cs="Arial"/>
          <w:i/>
          <w:sz w:val="18"/>
          <w:szCs w:val="18"/>
          <w:lang w:val="en-GB"/>
        </w:rPr>
        <w:t xml:space="preserve"> with a special portable ballot box</w:t>
      </w:r>
      <w:r w:rsidR="003E7559" w:rsidRPr="00800A7F">
        <w:rPr>
          <w:rFonts w:ascii="Arial" w:eastAsia="MS Mincho" w:hAnsi="Arial" w:cs="Arial"/>
          <w:i/>
          <w:sz w:val="18"/>
          <w:szCs w:val="18"/>
          <w:lang w:val="en-GB"/>
        </w:rPr>
        <w:t>.</w:t>
      </w:r>
    </w:p>
    <w:p w14:paraId="0C2C00F9" w14:textId="74CE1E45" w:rsidR="006941C5" w:rsidRPr="00800A7F" w:rsidRDefault="009D4C25" w:rsidP="00800A7F">
      <w:pPr>
        <w:pStyle w:val="Zkladntextodsazen"/>
        <w:spacing w:before="120"/>
        <w:ind w:firstLine="0"/>
        <w:rPr>
          <w:i/>
          <w:sz w:val="18"/>
          <w:szCs w:val="18"/>
          <w:lang w:val="en-GB"/>
        </w:rPr>
      </w:pPr>
      <w:r w:rsidRPr="00800A7F">
        <w:rPr>
          <w:i/>
          <w:sz w:val="18"/>
          <w:szCs w:val="18"/>
          <w:lang w:val="en-GB"/>
        </w:rPr>
        <w:t>The elections to the Chamber of Deputies of the Parliament of the Czech Republic were held on the basis of universal, equal, and direct suffrage by secret ballot, following the principle of proportional representation in the electoral regions. It is laid down in the Constitution of</w:t>
      </w:r>
      <w:r w:rsidR="00DC58B9" w:rsidRPr="00800A7F">
        <w:rPr>
          <w:i/>
          <w:sz w:val="18"/>
          <w:szCs w:val="18"/>
          <w:lang w:val="en-GB"/>
        </w:rPr>
        <w:t xml:space="preserve"> the </w:t>
      </w:r>
      <w:r w:rsidRPr="00800A7F">
        <w:rPr>
          <w:i/>
          <w:sz w:val="18"/>
          <w:szCs w:val="18"/>
          <w:lang w:val="en-GB"/>
        </w:rPr>
        <w:t xml:space="preserve">Czech Republic that the number of deputies elected (seats) shall be 200. An annex to the Act defines 14 electoral regions, which are identical with </w:t>
      </w:r>
      <w:r w:rsidR="00A1230D" w:rsidRPr="00800A7F">
        <w:rPr>
          <w:i/>
          <w:sz w:val="18"/>
          <w:szCs w:val="18"/>
          <w:lang w:val="en-GB"/>
        </w:rPr>
        <w:t>an </w:t>
      </w:r>
      <w:r w:rsidRPr="00800A7F">
        <w:rPr>
          <w:i/>
          <w:sz w:val="18"/>
          <w:szCs w:val="18"/>
          <w:lang w:val="en-GB"/>
        </w:rPr>
        <w:t>administrative</w:t>
      </w:r>
      <w:r w:rsidR="00A1230D" w:rsidRPr="00800A7F">
        <w:rPr>
          <w:i/>
          <w:sz w:val="18"/>
          <w:szCs w:val="18"/>
          <w:lang w:val="en-GB"/>
        </w:rPr>
        <w:t xml:space="preserve"> breakdown </w:t>
      </w:r>
      <w:r w:rsidRPr="00800A7F">
        <w:rPr>
          <w:i/>
          <w:sz w:val="18"/>
          <w:szCs w:val="18"/>
          <w:lang w:val="en-GB"/>
        </w:rPr>
        <w:t>of the Czech Republic</w:t>
      </w:r>
      <w:r w:rsidR="00451FE2" w:rsidRPr="00800A7F">
        <w:rPr>
          <w:i/>
          <w:sz w:val="18"/>
          <w:szCs w:val="18"/>
          <w:lang w:val="en-GB"/>
        </w:rPr>
        <w:t xml:space="preserve"> to Regions</w:t>
      </w:r>
      <w:r w:rsidRPr="00800A7F">
        <w:rPr>
          <w:i/>
          <w:sz w:val="18"/>
          <w:szCs w:val="18"/>
          <w:lang w:val="en-GB"/>
        </w:rPr>
        <w:t>.</w:t>
      </w:r>
    </w:p>
    <w:p w14:paraId="0F2DFAF2" w14:textId="7BE031A5" w:rsidR="006941C5" w:rsidRPr="00800A7F" w:rsidRDefault="009D4C25" w:rsidP="00800A7F">
      <w:pPr>
        <w:pStyle w:val="Zkladntextodsazen"/>
        <w:spacing w:before="120"/>
        <w:ind w:firstLine="0"/>
        <w:rPr>
          <w:i/>
          <w:sz w:val="18"/>
          <w:szCs w:val="18"/>
          <w:lang w:val="en-GB"/>
        </w:rPr>
      </w:pPr>
      <w:r w:rsidRPr="00800A7F">
        <w:rPr>
          <w:i/>
          <w:sz w:val="18"/>
          <w:szCs w:val="18"/>
          <w:lang w:val="en-GB"/>
        </w:rPr>
        <w:t xml:space="preserve">It was </w:t>
      </w:r>
      <w:r w:rsidR="00932D2B" w:rsidRPr="00800A7F">
        <w:rPr>
          <w:i/>
          <w:sz w:val="18"/>
          <w:szCs w:val="18"/>
          <w:lang w:val="en-GB"/>
        </w:rPr>
        <w:t xml:space="preserve">also </w:t>
      </w:r>
      <w:r w:rsidRPr="00800A7F">
        <w:rPr>
          <w:i/>
          <w:sz w:val="18"/>
          <w:szCs w:val="18"/>
          <w:lang w:val="en-GB"/>
        </w:rPr>
        <w:t xml:space="preserve">made possible for Czech citizens to vote abroad, in polling stations installed in selected embassies, </w:t>
      </w:r>
      <w:r w:rsidR="001B117E" w:rsidRPr="00800A7F">
        <w:rPr>
          <w:i/>
          <w:sz w:val="18"/>
          <w:szCs w:val="18"/>
          <w:lang w:val="en-GB"/>
        </w:rPr>
        <w:t xml:space="preserve">general </w:t>
      </w:r>
      <w:r w:rsidRPr="00800A7F">
        <w:rPr>
          <w:i/>
          <w:sz w:val="18"/>
          <w:szCs w:val="18"/>
          <w:lang w:val="en-GB"/>
        </w:rPr>
        <w:t xml:space="preserve">consulates, or </w:t>
      </w:r>
      <w:r w:rsidR="009E6D1C" w:rsidRPr="00800A7F">
        <w:rPr>
          <w:i/>
          <w:sz w:val="18"/>
          <w:szCs w:val="18"/>
          <w:lang w:val="en-GB"/>
        </w:rPr>
        <w:t xml:space="preserve">other </w:t>
      </w:r>
      <w:r w:rsidR="00932D2B" w:rsidRPr="00800A7F">
        <w:rPr>
          <w:i/>
          <w:sz w:val="18"/>
          <w:szCs w:val="18"/>
          <w:lang w:val="en-GB"/>
        </w:rPr>
        <w:t>types</w:t>
      </w:r>
      <w:r w:rsidR="009E6D1C" w:rsidRPr="00800A7F">
        <w:rPr>
          <w:i/>
          <w:sz w:val="18"/>
          <w:szCs w:val="18"/>
          <w:lang w:val="en-GB"/>
        </w:rPr>
        <w:t xml:space="preserve"> of representation</w:t>
      </w:r>
      <w:r w:rsidRPr="00800A7F">
        <w:rPr>
          <w:i/>
          <w:sz w:val="18"/>
          <w:szCs w:val="18"/>
          <w:lang w:val="en-GB"/>
        </w:rPr>
        <w:t xml:space="preserve"> of the Czech Republic. </w:t>
      </w:r>
      <w:r w:rsidR="00F6539E" w:rsidRPr="00800A7F">
        <w:rPr>
          <w:i/>
          <w:sz w:val="18"/>
          <w:szCs w:val="18"/>
          <w:lang w:val="en-GB"/>
        </w:rPr>
        <w:t>R</w:t>
      </w:r>
      <w:r w:rsidRPr="00800A7F">
        <w:rPr>
          <w:i/>
          <w:sz w:val="18"/>
          <w:szCs w:val="18"/>
          <w:lang w:val="en-GB"/>
        </w:rPr>
        <w:t>esults from</w:t>
      </w:r>
      <w:r w:rsidR="00F6539E" w:rsidRPr="00800A7F">
        <w:rPr>
          <w:i/>
          <w:sz w:val="18"/>
          <w:szCs w:val="18"/>
          <w:lang w:val="en-GB"/>
        </w:rPr>
        <w:t xml:space="preserve"> voting</w:t>
      </w:r>
      <w:r w:rsidRPr="00800A7F">
        <w:rPr>
          <w:i/>
          <w:sz w:val="18"/>
          <w:szCs w:val="18"/>
          <w:lang w:val="en-GB"/>
        </w:rPr>
        <w:t xml:space="preserve"> abroad were added to results of the </w:t>
      </w:r>
      <w:r w:rsidR="009D6B5C" w:rsidRPr="002578FE">
        <w:rPr>
          <w:sz w:val="18"/>
          <w:szCs w:val="18"/>
          <w:lang w:val="en-GB"/>
        </w:rPr>
        <w:t>Ústecký</w:t>
      </w:r>
      <w:r w:rsidR="009D6B5C" w:rsidRPr="00800A7F">
        <w:rPr>
          <w:i/>
          <w:sz w:val="18"/>
          <w:szCs w:val="18"/>
          <w:lang w:val="en-GB"/>
        </w:rPr>
        <w:t xml:space="preserve"> </w:t>
      </w:r>
      <w:r w:rsidRPr="00800A7F">
        <w:rPr>
          <w:i/>
          <w:sz w:val="18"/>
          <w:szCs w:val="18"/>
          <w:lang w:val="en-GB"/>
        </w:rPr>
        <w:t xml:space="preserve">electoral region (as decided by a lot drawn by </w:t>
      </w:r>
      <w:r w:rsidR="00445FFB" w:rsidRPr="00800A7F">
        <w:rPr>
          <w:i/>
          <w:sz w:val="18"/>
          <w:szCs w:val="18"/>
          <w:lang w:val="en-GB"/>
        </w:rPr>
        <w:t>the State Electoral Committee).</w:t>
      </w:r>
    </w:p>
    <w:p w14:paraId="7200C903" w14:textId="5B7E86E5" w:rsidR="006941C5" w:rsidRPr="00800A7F" w:rsidRDefault="009D4C25" w:rsidP="00800A7F">
      <w:pPr>
        <w:pStyle w:val="Zkladntextodsazen"/>
        <w:spacing w:before="120"/>
        <w:ind w:firstLine="0"/>
        <w:rPr>
          <w:i/>
          <w:sz w:val="18"/>
          <w:szCs w:val="18"/>
          <w:lang w:val="en-GB"/>
        </w:rPr>
      </w:pPr>
      <w:r w:rsidRPr="00800A7F">
        <w:rPr>
          <w:i/>
          <w:sz w:val="18"/>
          <w:szCs w:val="18"/>
          <w:lang w:val="en-GB"/>
        </w:rPr>
        <w:t>The voters were citizens of the Czech Republic who at least on</w:t>
      </w:r>
      <w:r w:rsidR="00DC58B9" w:rsidRPr="00800A7F">
        <w:rPr>
          <w:i/>
          <w:sz w:val="18"/>
          <w:szCs w:val="18"/>
          <w:lang w:val="en-GB"/>
        </w:rPr>
        <w:t xml:space="preserve"> the </w:t>
      </w:r>
      <w:r w:rsidRPr="00800A7F">
        <w:rPr>
          <w:i/>
          <w:sz w:val="18"/>
          <w:szCs w:val="18"/>
          <w:lang w:val="en-GB"/>
        </w:rPr>
        <w:t>second polling day attained the age of at least 18</w:t>
      </w:r>
      <w:r w:rsidR="00B929D5" w:rsidRPr="00800A7F">
        <w:rPr>
          <w:i/>
          <w:sz w:val="18"/>
          <w:szCs w:val="18"/>
          <w:lang w:val="en-GB"/>
        </w:rPr>
        <w:t> </w:t>
      </w:r>
      <w:r w:rsidRPr="00800A7F">
        <w:rPr>
          <w:i/>
          <w:sz w:val="18"/>
          <w:szCs w:val="18"/>
          <w:lang w:val="en-GB"/>
        </w:rPr>
        <w:t xml:space="preserve">years and no legal impediment to the exercise of their right to vote occurred. Voters could exercise their right to vote in some of the permanent electoral wards </w:t>
      </w:r>
      <w:r w:rsidR="00761351" w:rsidRPr="00800A7F">
        <w:rPr>
          <w:i/>
          <w:sz w:val="18"/>
          <w:szCs w:val="18"/>
          <w:lang w:val="en-GB"/>
        </w:rPr>
        <w:t>i</w:t>
      </w:r>
      <w:r w:rsidRPr="00800A7F">
        <w:rPr>
          <w:i/>
          <w:sz w:val="18"/>
          <w:szCs w:val="18"/>
          <w:lang w:val="en-GB"/>
        </w:rPr>
        <w:t>n the territory of the Czech Republic or in a special electoral ward abroad, in which they were included in the electoral roll</w:t>
      </w:r>
      <w:r w:rsidR="000B05EE" w:rsidRPr="00800A7F">
        <w:rPr>
          <w:i/>
          <w:sz w:val="18"/>
          <w:szCs w:val="18"/>
          <w:lang w:val="en-GB"/>
        </w:rPr>
        <w:t xml:space="preserve"> (list of voters)</w:t>
      </w:r>
      <w:r w:rsidRPr="00800A7F">
        <w:rPr>
          <w:i/>
          <w:sz w:val="18"/>
          <w:szCs w:val="18"/>
          <w:lang w:val="en-GB"/>
        </w:rPr>
        <w:t xml:space="preserve">. A voter could </w:t>
      </w:r>
      <w:r w:rsidR="00761351" w:rsidRPr="00800A7F">
        <w:rPr>
          <w:i/>
          <w:sz w:val="18"/>
          <w:szCs w:val="18"/>
          <w:lang w:val="en-GB"/>
        </w:rPr>
        <w:t xml:space="preserve">also </w:t>
      </w:r>
      <w:r w:rsidRPr="00800A7F">
        <w:rPr>
          <w:i/>
          <w:sz w:val="18"/>
          <w:szCs w:val="18"/>
          <w:lang w:val="en-GB"/>
        </w:rPr>
        <w:t>vote in any permanent or any special electoral ward (i.e. in</w:t>
      </w:r>
      <w:r w:rsidR="00DC58B9" w:rsidRPr="00800A7F">
        <w:rPr>
          <w:i/>
          <w:sz w:val="18"/>
          <w:szCs w:val="18"/>
          <w:lang w:val="en-GB"/>
        </w:rPr>
        <w:t xml:space="preserve"> the </w:t>
      </w:r>
      <w:r w:rsidRPr="00800A7F">
        <w:rPr>
          <w:i/>
          <w:sz w:val="18"/>
          <w:szCs w:val="18"/>
          <w:lang w:val="en-GB"/>
        </w:rPr>
        <w:t>Czech Republic or abroad) upon submission of an elector’s certificate.</w:t>
      </w:r>
      <w:r w:rsidR="003529E8" w:rsidRPr="00800A7F">
        <w:rPr>
          <w:i/>
          <w:sz w:val="18"/>
          <w:szCs w:val="18"/>
          <w:lang w:val="en-GB"/>
        </w:rPr>
        <w:t xml:space="preserve"> A</w:t>
      </w:r>
      <w:r w:rsidR="002756B4" w:rsidRPr="00800A7F">
        <w:rPr>
          <w:i/>
          <w:sz w:val="18"/>
          <w:szCs w:val="18"/>
          <w:lang w:val="en-GB"/>
        </w:rPr>
        <w:t> </w:t>
      </w:r>
      <w:r w:rsidR="003529E8" w:rsidRPr="00800A7F">
        <w:rPr>
          <w:i/>
          <w:sz w:val="18"/>
          <w:szCs w:val="18"/>
          <w:lang w:val="en-GB"/>
        </w:rPr>
        <w:t xml:space="preserve">voter </w:t>
      </w:r>
      <w:r w:rsidR="00A91CC9" w:rsidRPr="00800A7F">
        <w:rPr>
          <w:i/>
          <w:sz w:val="18"/>
          <w:szCs w:val="18"/>
          <w:lang w:val="en-GB"/>
        </w:rPr>
        <w:t>was</w:t>
      </w:r>
      <w:r w:rsidR="003529E8" w:rsidRPr="00800A7F">
        <w:rPr>
          <w:i/>
          <w:sz w:val="18"/>
          <w:szCs w:val="18"/>
          <w:lang w:val="en-GB"/>
        </w:rPr>
        <w:t xml:space="preserve"> also</w:t>
      </w:r>
      <w:r w:rsidR="00A91CC9" w:rsidRPr="00800A7F">
        <w:rPr>
          <w:i/>
          <w:sz w:val="18"/>
          <w:szCs w:val="18"/>
          <w:lang w:val="en-GB"/>
        </w:rPr>
        <w:t xml:space="preserve"> allowed to</w:t>
      </w:r>
      <w:r w:rsidR="003529E8" w:rsidRPr="00800A7F">
        <w:rPr>
          <w:i/>
          <w:sz w:val="18"/>
          <w:szCs w:val="18"/>
          <w:lang w:val="en-GB"/>
        </w:rPr>
        <w:t xml:space="preserve"> use</w:t>
      </w:r>
      <w:r w:rsidR="00A91CC9" w:rsidRPr="00800A7F">
        <w:rPr>
          <w:i/>
          <w:sz w:val="18"/>
          <w:szCs w:val="18"/>
          <w:lang w:val="en-GB"/>
        </w:rPr>
        <w:t xml:space="preserve"> special ways of voting (</w:t>
      </w:r>
      <w:r w:rsidR="00516264" w:rsidRPr="00800A7F">
        <w:rPr>
          <w:i/>
          <w:sz w:val="18"/>
          <w:szCs w:val="18"/>
          <w:lang w:val="en-GB"/>
        </w:rPr>
        <w:t xml:space="preserve">pursuant to </w:t>
      </w:r>
      <w:r w:rsidR="00A91CC9" w:rsidRPr="00800A7F">
        <w:rPr>
          <w:i/>
          <w:iCs/>
          <w:sz w:val="18"/>
          <w:szCs w:val="18"/>
          <w:lang w:val="en-GB"/>
        </w:rPr>
        <w:t>the Act No</w:t>
      </w:r>
      <w:r w:rsidR="002756B4" w:rsidRPr="00800A7F">
        <w:rPr>
          <w:i/>
          <w:iCs/>
          <w:sz w:val="18"/>
          <w:szCs w:val="18"/>
          <w:lang w:val="en-GB"/>
        </w:rPr>
        <w:t> </w:t>
      </w:r>
      <w:r w:rsidR="00A91CC9" w:rsidRPr="00800A7F">
        <w:rPr>
          <w:i/>
          <w:iCs/>
          <w:sz w:val="18"/>
          <w:szCs w:val="18"/>
          <w:lang w:val="en-GB"/>
        </w:rPr>
        <w:t>296/2021</w:t>
      </w:r>
      <w:r w:rsidR="002756B4" w:rsidRPr="00800A7F">
        <w:rPr>
          <w:i/>
          <w:iCs/>
          <w:sz w:val="18"/>
          <w:szCs w:val="18"/>
          <w:lang w:val="en-GB"/>
        </w:rPr>
        <w:t> </w:t>
      </w:r>
      <w:r w:rsidR="00A91CC9" w:rsidRPr="00800A7F">
        <w:rPr>
          <w:i/>
          <w:iCs/>
          <w:sz w:val="18"/>
          <w:szCs w:val="18"/>
          <w:lang w:val="en-GB"/>
        </w:rPr>
        <w:t>Sb).</w:t>
      </w:r>
    </w:p>
    <w:p w14:paraId="232C73A6" w14:textId="32A62332" w:rsidR="006941C5" w:rsidRPr="00800A7F" w:rsidRDefault="009D4C25" w:rsidP="00800A7F">
      <w:pPr>
        <w:pStyle w:val="Zkladntextodsazen"/>
        <w:spacing w:before="120"/>
        <w:ind w:firstLine="0"/>
        <w:rPr>
          <w:i/>
          <w:sz w:val="18"/>
          <w:szCs w:val="18"/>
          <w:lang w:val="en-GB"/>
        </w:rPr>
      </w:pPr>
      <w:r w:rsidRPr="00800A7F">
        <w:rPr>
          <w:i/>
          <w:sz w:val="18"/>
          <w:szCs w:val="18"/>
          <w:lang w:val="en-GB"/>
        </w:rPr>
        <w:t xml:space="preserve">The seats were contested by </w:t>
      </w:r>
      <w:r w:rsidR="007651A2" w:rsidRPr="00800A7F">
        <w:rPr>
          <w:i/>
          <w:sz w:val="18"/>
          <w:szCs w:val="18"/>
          <w:lang w:val="en-GB"/>
        </w:rPr>
        <w:t>twenty</w:t>
      </w:r>
      <w:r w:rsidRPr="00800A7F">
        <w:rPr>
          <w:i/>
          <w:sz w:val="18"/>
          <w:szCs w:val="18"/>
          <w:lang w:val="en-GB"/>
        </w:rPr>
        <w:t> political parties and political movements</w:t>
      </w:r>
      <w:r w:rsidR="007651A2" w:rsidRPr="00800A7F">
        <w:rPr>
          <w:i/>
          <w:sz w:val="18"/>
          <w:szCs w:val="18"/>
          <w:lang w:val="en-GB"/>
        </w:rPr>
        <w:t xml:space="preserve">, </w:t>
      </w:r>
      <w:r w:rsidR="003A100F" w:rsidRPr="00800A7F">
        <w:rPr>
          <w:i/>
          <w:sz w:val="18"/>
          <w:szCs w:val="18"/>
          <w:lang w:val="en-GB"/>
        </w:rPr>
        <w:t>one</w:t>
      </w:r>
      <w:r w:rsidR="00DE5D9A" w:rsidRPr="00800A7F">
        <w:rPr>
          <w:i/>
          <w:sz w:val="18"/>
          <w:szCs w:val="18"/>
          <w:lang w:val="en-GB"/>
        </w:rPr>
        <w:t xml:space="preserve"> coalition of two</w:t>
      </w:r>
      <w:r w:rsidR="007651A2" w:rsidRPr="00800A7F">
        <w:rPr>
          <w:i/>
          <w:sz w:val="18"/>
          <w:szCs w:val="18"/>
          <w:lang w:val="en-GB"/>
        </w:rPr>
        <w:t xml:space="preserve"> a</w:t>
      </w:r>
      <w:r w:rsidR="003A100F" w:rsidRPr="00800A7F">
        <w:rPr>
          <w:i/>
          <w:sz w:val="18"/>
          <w:szCs w:val="18"/>
          <w:lang w:val="en-GB"/>
        </w:rPr>
        <w:t>nd one</w:t>
      </w:r>
      <w:r w:rsidR="00DE5D9A" w:rsidRPr="00800A7F">
        <w:rPr>
          <w:i/>
          <w:sz w:val="18"/>
          <w:szCs w:val="18"/>
          <w:lang w:val="en-GB"/>
        </w:rPr>
        <w:t xml:space="preserve"> coalition of three</w:t>
      </w:r>
      <w:r w:rsidR="003A100F" w:rsidRPr="00800A7F">
        <w:rPr>
          <w:i/>
          <w:sz w:val="18"/>
          <w:szCs w:val="18"/>
          <w:lang w:val="en-GB"/>
        </w:rPr>
        <w:t xml:space="preserve"> political parties and political movements</w:t>
      </w:r>
      <w:r w:rsidR="007651A2" w:rsidRPr="00800A7F">
        <w:rPr>
          <w:i/>
          <w:sz w:val="18"/>
          <w:szCs w:val="18"/>
          <w:lang w:val="en-GB"/>
        </w:rPr>
        <w:t>,</w:t>
      </w:r>
      <w:r w:rsidR="003A100F" w:rsidRPr="00800A7F">
        <w:rPr>
          <w:i/>
          <w:sz w:val="18"/>
          <w:szCs w:val="18"/>
          <w:lang w:val="en-GB"/>
        </w:rPr>
        <w:t xml:space="preserve"> i.e. 22 entities in total </w:t>
      </w:r>
      <w:r w:rsidRPr="00800A7F">
        <w:rPr>
          <w:i/>
          <w:sz w:val="18"/>
          <w:szCs w:val="18"/>
          <w:lang w:val="en-GB"/>
        </w:rPr>
        <w:t>(hereinafter</w:t>
      </w:r>
      <w:r w:rsidR="007651A2" w:rsidRPr="00800A7F">
        <w:rPr>
          <w:i/>
          <w:sz w:val="18"/>
          <w:szCs w:val="18"/>
          <w:lang w:val="en-GB"/>
        </w:rPr>
        <w:t xml:space="preserve"> only</w:t>
      </w:r>
      <w:r w:rsidRPr="00800A7F">
        <w:rPr>
          <w:i/>
          <w:sz w:val="18"/>
          <w:szCs w:val="18"/>
          <w:lang w:val="en-GB"/>
        </w:rPr>
        <w:t xml:space="preserve"> referred to as the “party”), which had submitted their lists of candidates at least in one of the electoral regions. The lists</w:t>
      </w:r>
      <w:r w:rsidR="00052CE9" w:rsidRPr="00800A7F">
        <w:rPr>
          <w:i/>
          <w:sz w:val="18"/>
          <w:szCs w:val="18"/>
          <w:lang w:val="en-GB"/>
        </w:rPr>
        <w:t xml:space="preserve"> of candidates</w:t>
      </w:r>
      <w:r w:rsidRPr="00800A7F">
        <w:rPr>
          <w:i/>
          <w:sz w:val="18"/>
          <w:szCs w:val="18"/>
          <w:lang w:val="en-GB"/>
        </w:rPr>
        <w:t xml:space="preserve"> contained names of </w:t>
      </w:r>
      <w:r w:rsidR="00084DEC" w:rsidRPr="00800A7F">
        <w:rPr>
          <w:i/>
          <w:sz w:val="18"/>
          <w:szCs w:val="18"/>
          <w:lang w:val="en-GB"/>
        </w:rPr>
        <w:t xml:space="preserve">the </w:t>
      </w:r>
      <w:r w:rsidRPr="00800A7F">
        <w:rPr>
          <w:i/>
          <w:sz w:val="18"/>
          <w:szCs w:val="18"/>
          <w:lang w:val="en-GB"/>
        </w:rPr>
        <w:t xml:space="preserve">candidates in the descending order </w:t>
      </w:r>
      <w:r w:rsidR="00BD6FF1" w:rsidRPr="00800A7F">
        <w:rPr>
          <w:i/>
          <w:sz w:val="18"/>
          <w:szCs w:val="18"/>
          <w:lang w:val="en-GB"/>
        </w:rPr>
        <w:t xml:space="preserve">determined </w:t>
      </w:r>
      <w:r w:rsidRPr="00800A7F">
        <w:rPr>
          <w:i/>
          <w:sz w:val="18"/>
          <w:szCs w:val="18"/>
          <w:lang w:val="en-GB"/>
        </w:rPr>
        <w:t>by the party for the allocation of seats</w:t>
      </w:r>
      <w:r w:rsidR="00052CE9" w:rsidRPr="00800A7F">
        <w:rPr>
          <w:i/>
          <w:sz w:val="18"/>
          <w:szCs w:val="18"/>
          <w:lang w:val="en-GB"/>
        </w:rPr>
        <w:t xml:space="preserve"> won</w:t>
      </w:r>
      <w:r w:rsidRPr="00800A7F">
        <w:rPr>
          <w:i/>
          <w:sz w:val="18"/>
          <w:szCs w:val="18"/>
          <w:lang w:val="en-GB"/>
        </w:rPr>
        <w:t>. The maximum number of candidates is limited by the Act</w:t>
      </w:r>
      <w:r w:rsidR="00F159AE" w:rsidRPr="00800A7F">
        <w:rPr>
          <w:i/>
          <w:sz w:val="18"/>
          <w:szCs w:val="18"/>
          <w:lang w:val="en-GB"/>
        </w:rPr>
        <w:t xml:space="preserve">; it </w:t>
      </w:r>
      <w:r w:rsidR="004D7C53" w:rsidRPr="00800A7F">
        <w:rPr>
          <w:i/>
          <w:sz w:val="18"/>
          <w:szCs w:val="18"/>
          <w:lang w:val="en-GB"/>
        </w:rPr>
        <w:t>is different</w:t>
      </w:r>
      <w:r w:rsidRPr="00800A7F">
        <w:rPr>
          <w:i/>
          <w:sz w:val="18"/>
          <w:szCs w:val="18"/>
          <w:lang w:val="en-GB"/>
        </w:rPr>
        <w:t xml:space="preserve"> </w:t>
      </w:r>
      <w:r w:rsidR="00F159AE" w:rsidRPr="00800A7F">
        <w:rPr>
          <w:i/>
          <w:sz w:val="18"/>
          <w:szCs w:val="18"/>
          <w:lang w:val="en-GB"/>
        </w:rPr>
        <w:t>depending on the respective</w:t>
      </w:r>
      <w:r w:rsidRPr="00800A7F">
        <w:rPr>
          <w:i/>
          <w:sz w:val="18"/>
          <w:szCs w:val="18"/>
          <w:lang w:val="en-GB"/>
        </w:rPr>
        <w:t xml:space="preserve"> electoral region.</w:t>
      </w:r>
    </w:p>
    <w:p w14:paraId="7B5D6F02" w14:textId="449ECF18" w:rsidR="006941C5" w:rsidRPr="00800A7F" w:rsidRDefault="009D4C25" w:rsidP="00800A7F">
      <w:pPr>
        <w:pStyle w:val="Zkladntextodsazen"/>
        <w:spacing w:before="120"/>
        <w:ind w:firstLine="0"/>
        <w:rPr>
          <w:i/>
          <w:sz w:val="18"/>
          <w:szCs w:val="18"/>
          <w:lang w:val="en-GB"/>
        </w:rPr>
      </w:pPr>
      <w:r w:rsidRPr="00800A7F">
        <w:rPr>
          <w:i/>
          <w:sz w:val="18"/>
          <w:szCs w:val="18"/>
          <w:lang w:val="en-GB"/>
        </w:rPr>
        <w:t>To vote, a voter inserted one ballot paper of the selected party into an official envelope and then cast</w:t>
      </w:r>
      <w:r w:rsidR="00DC58B9" w:rsidRPr="00800A7F">
        <w:rPr>
          <w:i/>
          <w:sz w:val="18"/>
          <w:szCs w:val="18"/>
          <w:lang w:val="en-GB"/>
        </w:rPr>
        <w:t xml:space="preserve"> the </w:t>
      </w:r>
      <w:r w:rsidRPr="00800A7F">
        <w:rPr>
          <w:i/>
          <w:sz w:val="18"/>
          <w:szCs w:val="18"/>
          <w:lang w:val="en-GB"/>
        </w:rPr>
        <w:t xml:space="preserve">envelope into the ballot box. </w:t>
      </w:r>
      <w:r w:rsidR="00E17666" w:rsidRPr="00800A7F">
        <w:rPr>
          <w:i/>
          <w:sz w:val="18"/>
          <w:szCs w:val="18"/>
          <w:lang w:val="en-GB"/>
        </w:rPr>
        <w:t>V</w:t>
      </w:r>
      <w:r w:rsidRPr="00800A7F">
        <w:rPr>
          <w:i/>
          <w:sz w:val="18"/>
          <w:szCs w:val="18"/>
          <w:lang w:val="en-GB"/>
        </w:rPr>
        <w:t>oter</w:t>
      </w:r>
      <w:r w:rsidR="00E17666" w:rsidRPr="00800A7F">
        <w:rPr>
          <w:i/>
          <w:sz w:val="18"/>
          <w:szCs w:val="18"/>
          <w:lang w:val="en-GB"/>
        </w:rPr>
        <w:t>s</w:t>
      </w:r>
      <w:r w:rsidRPr="00800A7F">
        <w:rPr>
          <w:i/>
          <w:sz w:val="18"/>
          <w:szCs w:val="18"/>
          <w:lang w:val="en-GB"/>
        </w:rPr>
        <w:t xml:space="preserve"> w</w:t>
      </w:r>
      <w:r w:rsidR="00E17666" w:rsidRPr="00800A7F">
        <w:rPr>
          <w:i/>
          <w:sz w:val="18"/>
          <w:szCs w:val="18"/>
          <w:lang w:val="en-GB"/>
        </w:rPr>
        <w:t>ere</w:t>
      </w:r>
      <w:r w:rsidRPr="00800A7F">
        <w:rPr>
          <w:i/>
          <w:sz w:val="18"/>
          <w:szCs w:val="18"/>
          <w:lang w:val="en-GB"/>
        </w:rPr>
        <w:t xml:space="preserve"> allowed to show</w:t>
      </w:r>
      <w:r w:rsidR="00E17666" w:rsidRPr="00800A7F">
        <w:rPr>
          <w:i/>
          <w:sz w:val="18"/>
          <w:szCs w:val="18"/>
          <w:lang w:val="en-GB"/>
        </w:rPr>
        <w:t xml:space="preserve"> their</w:t>
      </w:r>
      <w:r w:rsidRPr="00800A7F">
        <w:rPr>
          <w:i/>
          <w:sz w:val="18"/>
          <w:szCs w:val="18"/>
          <w:lang w:val="en-GB"/>
        </w:rPr>
        <w:t xml:space="preserve"> preference for candidates by marking up to four ordinal numbers on the ballot paper</w:t>
      </w:r>
      <w:r w:rsidR="00472701" w:rsidRPr="00800A7F">
        <w:rPr>
          <w:i/>
          <w:sz w:val="18"/>
          <w:szCs w:val="18"/>
          <w:lang w:val="en-GB"/>
        </w:rPr>
        <w:t xml:space="preserve"> with a circle</w:t>
      </w:r>
      <w:r w:rsidRPr="00800A7F">
        <w:rPr>
          <w:i/>
          <w:sz w:val="18"/>
          <w:szCs w:val="18"/>
          <w:lang w:val="en-GB"/>
        </w:rPr>
        <w:t xml:space="preserve">. Such ballot paper represented one valid vote for the party provided that the voting procedure complied with </w:t>
      </w:r>
      <w:r w:rsidR="007A1FD6" w:rsidRPr="00800A7F">
        <w:rPr>
          <w:i/>
          <w:sz w:val="18"/>
          <w:szCs w:val="18"/>
          <w:lang w:val="en-GB"/>
        </w:rPr>
        <w:t xml:space="preserve">the </w:t>
      </w:r>
      <w:r w:rsidRPr="00800A7F">
        <w:rPr>
          <w:i/>
          <w:sz w:val="18"/>
          <w:szCs w:val="18"/>
          <w:lang w:val="en-GB"/>
        </w:rPr>
        <w:t>conditions</w:t>
      </w:r>
      <w:r w:rsidR="00F731E8" w:rsidRPr="00800A7F">
        <w:rPr>
          <w:i/>
          <w:sz w:val="18"/>
          <w:szCs w:val="18"/>
          <w:lang w:val="en-GB"/>
        </w:rPr>
        <w:t xml:space="preserve"> determined</w:t>
      </w:r>
      <w:r w:rsidRPr="00800A7F">
        <w:rPr>
          <w:i/>
          <w:sz w:val="18"/>
          <w:szCs w:val="18"/>
          <w:lang w:val="en-GB"/>
        </w:rPr>
        <w:t xml:space="preserve"> </w:t>
      </w:r>
      <w:r w:rsidR="00F731E8" w:rsidRPr="00800A7F">
        <w:rPr>
          <w:i/>
          <w:sz w:val="18"/>
          <w:szCs w:val="18"/>
          <w:lang w:val="en-GB"/>
        </w:rPr>
        <w:t>by</w:t>
      </w:r>
      <w:r w:rsidRPr="00800A7F">
        <w:rPr>
          <w:i/>
          <w:sz w:val="18"/>
          <w:szCs w:val="18"/>
          <w:lang w:val="en-GB"/>
        </w:rPr>
        <w:t xml:space="preserve"> the Act.</w:t>
      </w:r>
    </w:p>
    <w:p w14:paraId="4A789969" w14:textId="72973C8F" w:rsidR="006941C5" w:rsidRPr="00800A7F" w:rsidRDefault="009D4C25" w:rsidP="00800A7F">
      <w:pPr>
        <w:pStyle w:val="Zkladntextodsazen"/>
        <w:spacing w:before="120"/>
        <w:ind w:firstLine="0"/>
        <w:rPr>
          <w:i/>
          <w:sz w:val="18"/>
          <w:szCs w:val="18"/>
          <w:lang w:val="en-GB"/>
        </w:rPr>
      </w:pPr>
      <w:r w:rsidRPr="00800A7F">
        <w:rPr>
          <w:i/>
          <w:sz w:val="18"/>
          <w:szCs w:val="18"/>
          <w:lang w:val="en-GB"/>
        </w:rPr>
        <w:t xml:space="preserve">Valid votes won by individual parties decided which parties were to distribute </w:t>
      </w:r>
      <w:r w:rsidR="00DC58B9" w:rsidRPr="00800A7F">
        <w:rPr>
          <w:i/>
          <w:sz w:val="18"/>
          <w:szCs w:val="18"/>
          <w:lang w:val="en-GB"/>
        </w:rPr>
        <w:t>the </w:t>
      </w:r>
      <w:r w:rsidRPr="00800A7F">
        <w:rPr>
          <w:i/>
          <w:sz w:val="18"/>
          <w:szCs w:val="18"/>
          <w:lang w:val="en-GB"/>
        </w:rPr>
        <w:t>determined number of seats</w:t>
      </w:r>
      <w:r w:rsidR="002A5DC6" w:rsidRPr="00800A7F">
        <w:rPr>
          <w:i/>
          <w:sz w:val="18"/>
          <w:szCs w:val="18"/>
          <w:lang w:val="en-GB"/>
        </w:rPr>
        <w:t xml:space="preserve"> among them</w:t>
      </w:r>
      <w:r w:rsidR="00D95B50" w:rsidRPr="00800A7F">
        <w:rPr>
          <w:i/>
          <w:sz w:val="18"/>
          <w:szCs w:val="18"/>
          <w:lang w:val="en-GB"/>
        </w:rPr>
        <w:t>selves</w:t>
      </w:r>
      <w:r w:rsidRPr="00800A7F">
        <w:rPr>
          <w:i/>
          <w:sz w:val="18"/>
          <w:szCs w:val="18"/>
          <w:lang w:val="en-GB"/>
        </w:rPr>
        <w:t>. Only those parties, which reached the determined percentage of the total number of returned valid votes added up for all electoral regions, qualified for the scrutiny. The</w:t>
      </w:r>
      <w:r w:rsidR="0048481E" w:rsidRPr="00800A7F">
        <w:rPr>
          <w:i/>
          <w:sz w:val="18"/>
          <w:szCs w:val="18"/>
          <w:lang w:val="en-GB"/>
        </w:rPr>
        <w:t> </w:t>
      </w:r>
      <w:r w:rsidR="00E63417" w:rsidRPr="00800A7F">
        <w:rPr>
          <w:i/>
          <w:sz w:val="18"/>
          <w:szCs w:val="18"/>
          <w:lang w:val="en-GB"/>
        </w:rPr>
        <w:t>threshold</w:t>
      </w:r>
      <w:r w:rsidRPr="00800A7F">
        <w:rPr>
          <w:i/>
          <w:sz w:val="18"/>
          <w:szCs w:val="18"/>
          <w:lang w:val="en-GB"/>
        </w:rPr>
        <w:t> is stipulated by the Act depending on the type of the list of candidates; it is 5% for a political party or</w:t>
      </w:r>
      <w:r w:rsidR="00DC58B9" w:rsidRPr="00800A7F">
        <w:rPr>
          <w:i/>
          <w:sz w:val="18"/>
          <w:szCs w:val="18"/>
          <w:lang w:val="en-GB"/>
        </w:rPr>
        <w:t xml:space="preserve"> a </w:t>
      </w:r>
      <w:r w:rsidRPr="00800A7F">
        <w:rPr>
          <w:i/>
          <w:sz w:val="18"/>
          <w:szCs w:val="18"/>
          <w:lang w:val="en-GB"/>
        </w:rPr>
        <w:t>political movement standing for</w:t>
      </w:r>
      <w:r w:rsidR="00DC58B9" w:rsidRPr="00800A7F">
        <w:rPr>
          <w:i/>
          <w:sz w:val="18"/>
          <w:szCs w:val="18"/>
          <w:lang w:val="en-GB"/>
        </w:rPr>
        <w:t xml:space="preserve"> the </w:t>
      </w:r>
      <w:r w:rsidRPr="00800A7F">
        <w:rPr>
          <w:i/>
          <w:sz w:val="18"/>
          <w:szCs w:val="18"/>
          <w:lang w:val="en-GB"/>
        </w:rPr>
        <w:t>election independently</w:t>
      </w:r>
      <w:r w:rsidR="00696634" w:rsidRPr="00800A7F">
        <w:rPr>
          <w:i/>
          <w:sz w:val="18"/>
          <w:szCs w:val="18"/>
          <w:lang w:val="en-GB"/>
        </w:rPr>
        <w:t xml:space="preserve">; for coalitions consisting </w:t>
      </w:r>
      <w:r w:rsidR="00696634" w:rsidRPr="00800A7F">
        <w:rPr>
          <w:i/>
          <w:sz w:val="18"/>
          <w:szCs w:val="18"/>
          <w:lang w:val="en-GB"/>
        </w:rPr>
        <w:lastRenderedPageBreak/>
        <w:t>of two political parties or political movements it is 8% and for coalitions</w:t>
      </w:r>
      <w:r w:rsidR="0069197B" w:rsidRPr="00800A7F">
        <w:rPr>
          <w:i/>
          <w:sz w:val="18"/>
          <w:szCs w:val="18"/>
          <w:lang w:val="en-GB"/>
        </w:rPr>
        <w:t xml:space="preserve"> that are</w:t>
      </w:r>
      <w:r w:rsidR="00696634" w:rsidRPr="00800A7F">
        <w:rPr>
          <w:i/>
          <w:sz w:val="18"/>
          <w:szCs w:val="18"/>
          <w:lang w:val="en-GB"/>
        </w:rPr>
        <w:t xml:space="preserve"> composed of three or more political parties or political movements it is 11%</w:t>
      </w:r>
      <w:r w:rsidRPr="00800A7F">
        <w:rPr>
          <w:i/>
          <w:sz w:val="18"/>
          <w:szCs w:val="18"/>
          <w:lang w:val="en-GB"/>
        </w:rPr>
        <w:t>.</w:t>
      </w:r>
    </w:p>
    <w:p w14:paraId="0FA22A63" w14:textId="7429DBFC" w:rsidR="009D4C25" w:rsidRPr="00800A7F" w:rsidRDefault="00D559DF" w:rsidP="00800A7F">
      <w:pPr>
        <w:pStyle w:val="Zkladntextodsazen"/>
        <w:spacing w:before="120"/>
        <w:ind w:firstLine="0"/>
        <w:rPr>
          <w:i/>
          <w:sz w:val="18"/>
          <w:szCs w:val="18"/>
          <w:lang w:val="en-GB"/>
        </w:rPr>
      </w:pPr>
      <w:r w:rsidRPr="00800A7F">
        <w:rPr>
          <w:i/>
          <w:color w:val="000000"/>
          <w:sz w:val="18"/>
          <w:szCs w:val="18"/>
          <w:lang w:val="en-GB"/>
        </w:rPr>
        <w:t>Seats were allocated to parties in two rounds of vote counting (scrutinies)</w:t>
      </w:r>
      <w:r w:rsidR="00C30734" w:rsidRPr="00800A7F">
        <w:rPr>
          <w:i/>
          <w:color w:val="000000"/>
          <w:sz w:val="18"/>
          <w:szCs w:val="18"/>
          <w:lang w:val="en-GB"/>
        </w:rPr>
        <w:t xml:space="preserve"> by</w:t>
      </w:r>
      <w:r w:rsidR="00952B78" w:rsidRPr="00800A7F">
        <w:rPr>
          <w:i/>
          <w:color w:val="000000"/>
          <w:sz w:val="18"/>
          <w:szCs w:val="18"/>
          <w:lang w:val="en-GB"/>
        </w:rPr>
        <w:t xml:space="preserve"> means of</w:t>
      </w:r>
      <w:r w:rsidR="00C30734" w:rsidRPr="00800A7F">
        <w:rPr>
          <w:i/>
          <w:color w:val="000000"/>
          <w:sz w:val="18"/>
          <w:szCs w:val="18"/>
          <w:lang w:val="en-GB"/>
        </w:rPr>
        <w:t xml:space="preserve"> calculation</w:t>
      </w:r>
      <w:r w:rsidRPr="00800A7F">
        <w:rPr>
          <w:i/>
          <w:color w:val="000000"/>
          <w:sz w:val="18"/>
          <w:szCs w:val="18"/>
          <w:lang w:val="en-GB"/>
        </w:rPr>
        <w:t xml:space="preserve"> pursuant to law and can</w:t>
      </w:r>
      <w:r w:rsidR="00C30734" w:rsidRPr="00800A7F">
        <w:rPr>
          <w:i/>
          <w:color w:val="000000"/>
          <w:sz w:val="18"/>
          <w:szCs w:val="18"/>
          <w:lang w:val="en-GB"/>
        </w:rPr>
        <w:t>didates of parties in electoral regions obtained them</w:t>
      </w:r>
      <w:r w:rsidRPr="00800A7F">
        <w:rPr>
          <w:i/>
          <w:color w:val="000000"/>
          <w:sz w:val="18"/>
          <w:szCs w:val="18"/>
          <w:lang w:val="en-GB"/>
        </w:rPr>
        <w:t xml:space="preserve"> in the order in which they were </w:t>
      </w:r>
      <w:r w:rsidR="00ED1358" w:rsidRPr="00800A7F">
        <w:rPr>
          <w:i/>
          <w:color w:val="000000"/>
          <w:sz w:val="18"/>
          <w:szCs w:val="18"/>
          <w:lang w:val="en-GB"/>
        </w:rPr>
        <w:t>listed</w:t>
      </w:r>
      <w:r w:rsidRPr="00800A7F">
        <w:rPr>
          <w:i/>
          <w:color w:val="000000"/>
          <w:sz w:val="18"/>
          <w:szCs w:val="18"/>
          <w:lang w:val="en-GB"/>
        </w:rPr>
        <w:t xml:space="preserve"> in the ballot </w:t>
      </w:r>
      <w:r w:rsidR="00ED1358" w:rsidRPr="00800A7F">
        <w:rPr>
          <w:i/>
          <w:color w:val="000000"/>
          <w:sz w:val="18"/>
          <w:szCs w:val="18"/>
          <w:lang w:val="en-GB"/>
        </w:rPr>
        <w:t>paper</w:t>
      </w:r>
      <w:r w:rsidR="00952B78" w:rsidRPr="00800A7F">
        <w:rPr>
          <w:i/>
          <w:color w:val="000000"/>
          <w:sz w:val="18"/>
          <w:szCs w:val="18"/>
          <w:lang w:val="en-GB"/>
        </w:rPr>
        <w:t>.</w:t>
      </w:r>
      <w:r w:rsidRPr="00800A7F">
        <w:rPr>
          <w:i/>
          <w:color w:val="000000"/>
          <w:sz w:val="18"/>
          <w:szCs w:val="18"/>
          <w:lang w:val="en-GB"/>
        </w:rPr>
        <w:t xml:space="preserve"> </w:t>
      </w:r>
      <w:r w:rsidR="00952B78" w:rsidRPr="00800A7F">
        <w:rPr>
          <w:i/>
          <w:color w:val="000000"/>
          <w:sz w:val="18"/>
          <w:szCs w:val="18"/>
          <w:lang w:val="en-GB"/>
        </w:rPr>
        <w:t>H</w:t>
      </w:r>
      <w:r w:rsidRPr="00800A7F">
        <w:rPr>
          <w:i/>
          <w:color w:val="000000"/>
          <w:sz w:val="18"/>
          <w:szCs w:val="18"/>
          <w:lang w:val="en-GB"/>
        </w:rPr>
        <w:t xml:space="preserve">owever, </w:t>
      </w:r>
      <w:r w:rsidR="0039199E" w:rsidRPr="00800A7F">
        <w:rPr>
          <w:i/>
          <w:color w:val="000000"/>
          <w:sz w:val="18"/>
          <w:szCs w:val="18"/>
          <w:lang w:val="en-GB"/>
        </w:rPr>
        <w:t xml:space="preserve">when </w:t>
      </w:r>
      <w:r w:rsidR="009D4C25" w:rsidRPr="00800A7F">
        <w:rPr>
          <w:i/>
          <w:sz w:val="18"/>
          <w:szCs w:val="18"/>
          <w:lang w:val="en-GB"/>
        </w:rPr>
        <w:t xml:space="preserve">a candidate won preferential votes </w:t>
      </w:r>
      <w:r w:rsidR="00952B78" w:rsidRPr="00800A7F">
        <w:rPr>
          <w:i/>
          <w:sz w:val="18"/>
          <w:szCs w:val="18"/>
          <w:lang w:val="en-GB"/>
        </w:rPr>
        <w:t>amounting to</w:t>
      </w:r>
      <w:r w:rsidR="009D4C25" w:rsidRPr="00800A7F">
        <w:rPr>
          <w:i/>
          <w:sz w:val="18"/>
          <w:szCs w:val="18"/>
          <w:lang w:val="en-GB"/>
        </w:rPr>
        <w:t xml:space="preserve"> at least 5% of the vote for</w:t>
      </w:r>
      <w:r w:rsidR="00DC58B9" w:rsidRPr="00800A7F">
        <w:rPr>
          <w:i/>
          <w:sz w:val="18"/>
          <w:szCs w:val="18"/>
          <w:lang w:val="en-GB"/>
        </w:rPr>
        <w:t xml:space="preserve"> the </w:t>
      </w:r>
      <w:r w:rsidR="009D4C25" w:rsidRPr="00800A7F">
        <w:rPr>
          <w:i/>
          <w:sz w:val="18"/>
          <w:szCs w:val="18"/>
          <w:lang w:val="en-GB"/>
        </w:rPr>
        <w:t>party in the</w:t>
      </w:r>
      <w:r w:rsidR="0039199E" w:rsidRPr="00800A7F">
        <w:rPr>
          <w:i/>
          <w:sz w:val="18"/>
          <w:szCs w:val="18"/>
          <w:lang w:val="en-GB"/>
        </w:rPr>
        <w:t xml:space="preserve"> electoral</w:t>
      </w:r>
      <w:r w:rsidR="009D4C25" w:rsidRPr="00800A7F">
        <w:rPr>
          <w:i/>
          <w:sz w:val="18"/>
          <w:szCs w:val="18"/>
          <w:lang w:val="en-GB"/>
        </w:rPr>
        <w:t> region,</w:t>
      </w:r>
      <w:r w:rsidR="00DC58B9" w:rsidRPr="00800A7F">
        <w:rPr>
          <w:i/>
          <w:sz w:val="18"/>
          <w:szCs w:val="18"/>
          <w:lang w:val="en-GB"/>
        </w:rPr>
        <w:t xml:space="preserve"> </w:t>
      </w:r>
      <w:r w:rsidR="00DE5EED" w:rsidRPr="00800A7F">
        <w:rPr>
          <w:i/>
          <w:sz w:val="18"/>
          <w:szCs w:val="18"/>
          <w:lang w:val="en-GB"/>
        </w:rPr>
        <w:t>a </w:t>
      </w:r>
      <w:r w:rsidR="009D4C25" w:rsidRPr="00800A7F">
        <w:rPr>
          <w:i/>
          <w:sz w:val="18"/>
          <w:szCs w:val="18"/>
          <w:lang w:val="en-GB"/>
        </w:rPr>
        <w:t>seat was allocated pr</w:t>
      </w:r>
      <w:r w:rsidR="001F6757" w:rsidRPr="00800A7F">
        <w:rPr>
          <w:i/>
          <w:sz w:val="18"/>
          <w:szCs w:val="18"/>
          <w:lang w:val="en-GB"/>
        </w:rPr>
        <w:t>eferentially to that candidate.</w:t>
      </w:r>
      <w:r w:rsidR="0079585F" w:rsidRPr="00800A7F">
        <w:rPr>
          <w:i/>
          <w:sz w:val="18"/>
          <w:szCs w:val="18"/>
          <w:lang w:val="en-GB"/>
        </w:rPr>
        <w:t xml:space="preserve"> Non-elected c</w:t>
      </w:r>
      <w:r w:rsidR="00B55D4D" w:rsidRPr="00800A7F">
        <w:rPr>
          <w:i/>
          <w:sz w:val="18"/>
          <w:szCs w:val="18"/>
          <w:lang w:val="en-GB"/>
        </w:rPr>
        <w:t>andidates of parties that won a </w:t>
      </w:r>
      <w:r w:rsidR="0079585F" w:rsidRPr="00800A7F">
        <w:rPr>
          <w:i/>
          <w:sz w:val="18"/>
          <w:szCs w:val="18"/>
          <w:lang w:val="en-GB"/>
        </w:rPr>
        <w:t>seat in an electoral region became substitutes.</w:t>
      </w:r>
    </w:p>
    <w:p w14:paraId="5B40D841" w14:textId="77777777" w:rsidR="009D4C25" w:rsidRPr="00800A7F" w:rsidRDefault="009D4C25" w:rsidP="00800A7F">
      <w:pPr>
        <w:pStyle w:val="Zkladntextodsazen"/>
        <w:ind w:firstLine="0"/>
        <w:rPr>
          <w:i/>
          <w:sz w:val="18"/>
          <w:szCs w:val="18"/>
          <w:lang w:val="en-GB"/>
        </w:rPr>
      </w:pPr>
    </w:p>
    <w:p w14:paraId="61B5099B" w14:textId="77777777" w:rsidR="00DC58B9" w:rsidRPr="00800A7F" w:rsidRDefault="00DC58B9" w:rsidP="00800A7F">
      <w:pPr>
        <w:pStyle w:val="Zkladntextodsazen"/>
        <w:ind w:firstLine="0"/>
        <w:rPr>
          <w:i/>
          <w:sz w:val="18"/>
          <w:szCs w:val="18"/>
          <w:lang w:val="en-GB"/>
        </w:rPr>
      </w:pPr>
    </w:p>
    <w:p w14:paraId="5032764B" w14:textId="692D6CEB" w:rsidR="009D4C25" w:rsidRPr="00800A7F" w:rsidRDefault="004C3A46" w:rsidP="00800A7F">
      <w:pPr>
        <w:pStyle w:val="Zkladntextodsazen"/>
        <w:ind w:firstLine="0"/>
        <w:rPr>
          <w:i/>
          <w:sz w:val="18"/>
          <w:szCs w:val="18"/>
          <w:lang w:val="en-GB"/>
        </w:rPr>
      </w:pPr>
      <w:r w:rsidRPr="00800A7F">
        <w:rPr>
          <w:i/>
          <w:sz w:val="18"/>
          <w:szCs w:val="18"/>
          <w:lang w:val="en-GB"/>
        </w:rPr>
        <w:t>The number of r</w:t>
      </w:r>
      <w:r w:rsidR="009D4C25" w:rsidRPr="00800A7F">
        <w:rPr>
          <w:i/>
          <w:sz w:val="18"/>
          <w:szCs w:val="18"/>
          <w:lang w:val="en-GB"/>
        </w:rPr>
        <w:t>egistered voters refer</w:t>
      </w:r>
      <w:r w:rsidRPr="00800A7F">
        <w:rPr>
          <w:i/>
          <w:sz w:val="18"/>
          <w:szCs w:val="18"/>
          <w:lang w:val="en-GB"/>
        </w:rPr>
        <w:t>s</w:t>
      </w:r>
      <w:r w:rsidR="009D4C25" w:rsidRPr="00800A7F">
        <w:rPr>
          <w:i/>
          <w:sz w:val="18"/>
          <w:szCs w:val="18"/>
          <w:lang w:val="en-GB"/>
        </w:rPr>
        <w:t xml:space="preserve"> to</w:t>
      </w:r>
      <w:r w:rsidR="00DC58B9" w:rsidRPr="00800A7F">
        <w:rPr>
          <w:i/>
          <w:sz w:val="18"/>
          <w:szCs w:val="18"/>
          <w:lang w:val="en-GB"/>
        </w:rPr>
        <w:t xml:space="preserve"> the </w:t>
      </w:r>
      <w:r w:rsidR="009D4C25" w:rsidRPr="00800A7F">
        <w:rPr>
          <w:i/>
          <w:sz w:val="18"/>
          <w:szCs w:val="18"/>
          <w:lang w:val="en-GB"/>
        </w:rPr>
        <w:t>number of persons registered in</w:t>
      </w:r>
      <w:r w:rsidR="00DC58B9" w:rsidRPr="00800A7F">
        <w:rPr>
          <w:i/>
          <w:sz w:val="18"/>
          <w:szCs w:val="18"/>
          <w:lang w:val="en-GB"/>
        </w:rPr>
        <w:t> </w:t>
      </w:r>
      <w:r w:rsidR="009D4C25" w:rsidRPr="00800A7F">
        <w:rPr>
          <w:i/>
          <w:sz w:val="18"/>
          <w:szCs w:val="18"/>
          <w:lang w:val="en-GB"/>
        </w:rPr>
        <w:t>electoral rolls</w:t>
      </w:r>
      <w:r w:rsidR="000B05EE" w:rsidRPr="00800A7F">
        <w:rPr>
          <w:i/>
          <w:sz w:val="18"/>
          <w:szCs w:val="18"/>
          <w:lang w:val="en-GB"/>
        </w:rPr>
        <w:t xml:space="preserve"> (lists of voters)</w:t>
      </w:r>
      <w:r w:rsidRPr="00800A7F">
        <w:rPr>
          <w:i/>
          <w:sz w:val="18"/>
          <w:szCs w:val="18"/>
          <w:lang w:val="en-GB"/>
        </w:rPr>
        <w:t xml:space="preserve"> </w:t>
      </w:r>
      <w:r w:rsidR="009D4C25" w:rsidRPr="00800A7F">
        <w:rPr>
          <w:i/>
          <w:sz w:val="18"/>
          <w:szCs w:val="18"/>
          <w:lang w:val="en-GB"/>
        </w:rPr>
        <w:t xml:space="preserve">who meet </w:t>
      </w:r>
      <w:r w:rsidR="00405A82" w:rsidRPr="00800A7F">
        <w:rPr>
          <w:i/>
          <w:sz w:val="18"/>
          <w:szCs w:val="18"/>
          <w:lang w:val="en-GB"/>
        </w:rPr>
        <w:t>prerequisites determined by law</w:t>
      </w:r>
      <w:r w:rsidR="009D4C25" w:rsidRPr="00800A7F">
        <w:rPr>
          <w:i/>
          <w:sz w:val="18"/>
          <w:szCs w:val="18"/>
          <w:lang w:val="en-GB"/>
        </w:rPr>
        <w:t xml:space="preserve"> for</w:t>
      </w:r>
      <w:r w:rsidR="00405A82" w:rsidRPr="00800A7F">
        <w:rPr>
          <w:i/>
          <w:sz w:val="18"/>
          <w:szCs w:val="18"/>
          <w:lang w:val="en-GB"/>
        </w:rPr>
        <w:t xml:space="preserve"> the</w:t>
      </w:r>
      <w:r w:rsidR="009D4C25" w:rsidRPr="00800A7F">
        <w:rPr>
          <w:i/>
          <w:sz w:val="18"/>
          <w:szCs w:val="18"/>
          <w:lang w:val="en-GB"/>
        </w:rPr>
        <w:t xml:space="preserve"> </w:t>
      </w:r>
      <w:r w:rsidR="00405A82" w:rsidRPr="00800A7F">
        <w:rPr>
          <w:i/>
          <w:sz w:val="18"/>
          <w:szCs w:val="18"/>
          <w:lang w:val="en-GB"/>
        </w:rPr>
        <w:t xml:space="preserve">exercise </w:t>
      </w:r>
      <w:r w:rsidR="00DC58B9" w:rsidRPr="00800A7F">
        <w:rPr>
          <w:i/>
          <w:sz w:val="18"/>
          <w:szCs w:val="18"/>
          <w:lang w:val="en-GB"/>
        </w:rPr>
        <w:t>of their right to vote</w:t>
      </w:r>
      <w:r w:rsidR="00405A82" w:rsidRPr="00800A7F">
        <w:rPr>
          <w:i/>
          <w:sz w:val="18"/>
          <w:szCs w:val="18"/>
          <w:lang w:val="en-GB"/>
        </w:rPr>
        <w:t xml:space="preserve"> or, in other words, active suffrage</w:t>
      </w:r>
      <w:r w:rsidRPr="00800A7F">
        <w:rPr>
          <w:i/>
          <w:sz w:val="18"/>
          <w:szCs w:val="18"/>
          <w:lang w:val="en-GB"/>
        </w:rPr>
        <w:t xml:space="preserve"> and</w:t>
      </w:r>
      <w:r w:rsidR="00E175E4" w:rsidRPr="00800A7F">
        <w:rPr>
          <w:i/>
          <w:sz w:val="18"/>
          <w:szCs w:val="18"/>
          <w:lang w:val="en-GB"/>
        </w:rPr>
        <w:t xml:space="preserve"> persons kept in records of eligible voters pursuant to </w:t>
      </w:r>
      <w:r w:rsidR="00B55D4D" w:rsidRPr="00800A7F">
        <w:rPr>
          <w:i/>
          <w:iCs/>
          <w:sz w:val="18"/>
          <w:szCs w:val="18"/>
          <w:lang w:val="en-GB"/>
        </w:rPr>
        <w:t>the Act No 296/2021 </w:t>
      </w:r>
      <w:r w:rsidR="00E175E4" w:rsidRPr="00800A7F">
        <w:rPr>
          <w:i/>
          <w:iCs/>
          <w:sz w:val="18"/>
          <w:szCs w:val="18"/>
          <w:lang w:val="en-GB"/>
        </w:rPr>
        <w:t>Sb</w:t>
      </w:r>
      <w:r w:rsidR="00DC58B9" w:rsidRPr="00800A7F">
        <w:rPr>
          <w:i/>
          <w:sz w:val="18"/>
          <w:szCs w:val="18"/>
          <w:lang w:val="en-GB"/>
        </w:rPr>
        <w:t>.</w:t>
      </w:r>
    </w:p>
    <w:p w14:paraId="3AF10C2A" w14:textId="6C475B18" w:rsidR="009D4C25" w:rsidRPr="00800A7F" w:rsidRDefault="009D4C25" w:rsidP="00800A7F">
      <w:pPr>
        <w:pStyle w:val="Zkladntextodsazen"/>
        <w:spacing w:before="120"/>
        <w:ind w:firstLine="0"/>
        <w:rPr>
          <w:i/>
          <w:sz w:val="18"/>
          <w:szCs w:val="18"/>
          <w:lang w:val="en-GB"/>
        </w:rPr>
      </w:pPr>
      <w:r w:rsidRPr="00800A7F">
        <w:rPr>
          <w:i/>
          <w:sz w:val="18"/>
          <w:szCs w:val="18"/>
          <w:lang w:val="en-GB"/>
        </w:rPr>
        <w:t>The turnout is calculated as</w:t>
      </w:r>
      <w:r w:rsidR="00DC58B9" w:rsidRPr="00800A7F">
        <w:rPr>
          <w:i/>
          <w:sz w:val="18"/>
          <w:szCs w:val="18"/>
          <w:lang w:val="en-GB"/>
        </w:rPr>
        <w:t xml:space="preserve"> the </w:t>
      </w:r>
      <w:r w:rsidRPr="00800A7F">
        <w:rPr>
          <w:i/>
          <w:sz w:val="18"/>
          <w:szCs w:val="18"/>
          <w:lang w:val="en-GB"/>
        </w:rPr>
        <w:t>share of</w:t>
      </w:r>
      <w:r w:rsidR="00DC58B9" w:rsidRPr="00800A7F">
        <w:rPr>
          <w:i/>
          <w:sz w:val="18"/>
          <w:szCs w:val="18"/>
          <w:lang w:val="en-GB"/>
        </w:rPr>
        <w:t xml:space="preserve"> the </w:t>
      </w:r>
      <w:r w:rsidRPr="00800A7F">
        <w:rPr>
          <w:i/>
          <w:sz w:val="18"/>
          <w:szCs w:val="18"/>
          <w:lang w:val="en-GB"/>
        </w:rPr>
        <w:t>number of voting voters (persons who were issued an</w:t>
      </w:r>
      <w:r w:rsidR="00A82F50" w:rsidRPr="00800A7F">
        <w:rPr>
          <w:i/>
          <w:sz w:val="18"/>
          <w:szCs w:val="18"/>
          <w:lang w:val="en-GB"/>
        </w:rPr>
        <w:t> </w:t>
      </w:r>
      <w:r w:rsidRPr="00800A7F">
        <w:rPr>
          <w:i/>
          <w:sz w:val="18"/>
          <w:szCs w:val="18"/>
          <w:lang w:val="en-GB"/>
        </w:rPr>
        <w:t>official envelope in</w:t>
      </w:r>
      <w:r w:rsidR="00DC58B9" w:rsidRPr="00800A7F">
        <w:rPr>
          <w:i/>
          <w:sz w:val="18"/>
          <w:szCs w:val="18"/>
          <w:lang w:val="en-GB"/>
        </w:rPr>
        <w:t xml:space="preserve"> the </w:t>
      </w:r>
      <w:r w:rsidRPr="00800A7F">
        <w:rPr>
          <w:i/>
          <w:sz w:val="18"/>
          <w:szCs w:val="18"/>
          <w:lang w:val="en-GB"/>
        </w:rPr>
        <w:t>polling station</w:t>
      </w:r>
      <w:r w:rsidR="001F2CFE" w:rsidRPr="00800A7F">
        <w:rPr>
          <w:i/>
          <w:sz w:val="18"/>
          <w:szCs w:val="18"/>
          <w:lang w:val="en-GB"/>
        </w:rPr>
        <w:t xml:space="preserve"> or by</w:t>
      </w:r>
      <w:r w:rsidR="00F05262" w:rsidRPr="00800A7F">
        <w:rPr>
          <w:i/>
          <w:sz w:val="18"/>
          <w:szCs w:val="18"/>
          <w:lang w:val="en-GB"/>
        </w:rPr>
        <w:t xml:space="preserve"> a</w:t>
      </w:r>
      <w:r w:rsidR="00B55D4D" w:rsidRPr="00800A7F">
        <w:rPr>
          <w:i/>
          <w:sz w:val="18"/>
          <w:szCs w:val="18"/>
          <w:lang w:val="en-GB"/>
        </w:rPr>
        <w:t> </w:t>
      </w:r>
      <w:r w:rsidR="00F05262" w:rsidRPr="00800A7F">
        <w:rPr>
          <w:i/>
          <w:sz w:val="18"/>
          <w:szCs w:val="18"/>
          <w:lang w:val="en-GB"/>
        </w:rPr>
        <w:t>commission for voting</w:t>
      </w:r>
      <w:r w:rsidRPr="00800A7F">
        <w:rPr>
          <w:i/>
          <w:sz w:val="18"/>
          <w:szCs w:val="18"/>
          <w:lang w:val="en-GB"/>
        </w:rPr>
        <w:t>) in registered voters (persons included in</w:t>
      </w:r>
      <w:r w:rsidR="00DC58B9" w:rsidRPr="00800A7F">
        <w:rPr>
          <w:i/>
          <w:sz w:val="18"/>
          <w:szCs w:val="18"/>
          <w:lang w:val="en-GB"/>
        </w:rPr>
        <w:t xml:space="preserve"> the electoral rolls</w:t>
      </w:r>
      <w:r w:rsidR="000B05EE" w:rsidRPr="00800A7F">
        <w:rPr>
          <w:i/>
          <w:sz w:val="18"/>
          <w:szCs w:val="18"/>
          <w:lang w:val="en-GB"/>
        </w:rPr>
        <w:t xml:space="preserve"> (lists of voters)</w:t>
      </w:r>
      <w:r w:rsidR="00DA7055" w:rsidRPr="00800A7F">
        <w:rPr>
          <w:i/>
          <w:sz w:val="18"/>
          <w:szCs w:val="18"/>
          <w:lang w:val="en-GB"/>
        </w:rPr>
        <w:t xml:space="preserve"> a</w:t>
      </w:r>
      <w:r w:rsidR="00CD2390" w:rsidRPr="00800A7F">
        <w:rPr>
          <w:i/>
          <w:sz w:val="18"/>
          <w:szCs w:val="18"/>
          <w:lang w:val="en-GB"/>
        </w:rPr>
        <w:t>nd in records of eligible voters</w:t>
      </w:r>
      <w:r w:rsidR="00DC58B9" w:rsidRPr="00800A7F">
        <w:rPr>
          <w:i/>
          <w:sz w:val="18"/>
          <w:szCs w:val="18"/>
          <w:lang w:val="en-GB"/>
        </w:rPr>
        <w:t>).</w:t>
      </w:r>
    </w:p>
    <w:p w14:paraId="4C6C76D5" w14:textId="6E92BB6A" w:rsidR="00435CC9" w:rsidRPr="00800A7F" w:rsidRDefault="009D4C25" w:rsidP="00800A7F">
      <w:pPr>
        <w:pStyle w:val="Zkladntextodsazen"/>
        <w:spacing w:before="120"/>
        <w:ind w:firstLine="0"/>
        <w:rPr>
          <w:i/>
          <w:sz w:val="18"/>
          <w:szCs w:val="18"/>
          <w:lang w:val="en-GB"/>
        </w:rPr>
      </w:pPr>
      <w:r w:rsidRPr="00800A7F">
        <w:rPr>
          <w:i/>
          <w:sz w:val="18"/>
          <w:szCs w:val="18"/>
          <w:lang w:val="en-GB"/>
        </w:rPr>
        <w:t>Names of political parties and political movements</w:t>
      </w:r>
      <w:r w:rsidR="004E694B" w:rsidRPr="00800A7F">
        <w:rPr>
          <w:i/>
          <w:sz w:val="18"/>
          <w:szCs w:val="18"/>
          <w:lang w:val="en-GB"/>
        </w:rPr>
        <w:t xml:space="preserve">, which are too long, have been shortened for </w:t>
      </w:r>
      <w:r w:rsidR="00C11575" w:rsidRPr="00800A7F">
        <w:rPr>
          <w:i/>
          <w:sz w:val="18"/>
          <w:szCs w:val="18"/>
          <w:lang w:val="en-GB"/>
        </w:rPr>
        <w:t xml:space="preserve">the </w:t>
      </w:r>
      <w:r w:rsidR="004E694B" w:rsidRPr="00800A7F">
        <w:rPr>
          <w:i/>
          <w:sz w:val="18"/>
          <w:szCs w:val="18"/>
          <w:lang w:val="en-GB"/>
        </w:rPr>
        <w:t>presentation in</w:t>
      </w:r>
      <w:r w:rsidR="00DC58B9" w:rsidRPr="00800A7F">
        <w:rPr>
          <w:i/>
          <w:sz w:val="18"/>
          <w:szCs w:val="18"/>
          <w:lang w:val="en-GB"/>
        </w:rPr>
        <w:t xml:space="preserve"> the </w:t>
      </w:r>
      <w:r w:rsidR="004E694B" w:rsidRPr="00800A7F">
        <w:rPr>
          <w:i/>
          <w:sz w:val="18"/>
          <w:szCs w:val="18"/>
          <w:lang w:val="en-GB"/>
        </w:rPr>
        <w:t xml:space="preserve">tables. Only data on identical political entities </w:t>
      </w:r>
      <w:r w:rsidR="00F1647D" w:rsidRPr="00800A7F">
        <w:rPr>
          <w:i/>
          <w:sz w:val="18"/>
          <w:szCs w:val="18"/>
          <w:lang w:val="en-GB"/>
        </w:rPr>
        <w:t>are comparable</w:t>
      </w:r>
      <w:r w:rsidR="004E694B" w:rsidRPr="00800A7F">
        <w:rPr>
          <w:i/>
          <w:sz w:val="18"/>
          <w:szCs w:val="18"/>
          <w:lang w:val="en-GB"/>
        </w:rPr>
        <w:t xml:space="preserve"> to those </w:t>
      </w:r>
      <w:r w:rsidR="00F1647D" w:rsidRPr="00800A7F">
        <w:rPr>
          <w:i/>
          <w:sz w:val="18"/>
          <w:szCs w:val="18"/>
          <w:lang w:val="en-GB"/>
        </w:rPr>
        <w:t xml:space="preserve">from </w:t>
      </w:r>
      <w:r w:rsidR="004E694B" w:rsidRPr="00800A7F">
        <w:rPr>
          <w:i/>
          <w:sz w:val="18"/>
          <w:szCs w:val="18"/>
          <w:lang w:val="en-GB"/>
        </w:rPr>
        <w:t xml:space="preserve">previous years. </w:t>
      </w:r>
      <w:r w:rsidR="00D1507E" w:rsidRPr="00800A7F">
        <w:rPr>
          <w:i/>
          <w:iCs/>
          <w:sz w:val="18"/>
          <w:szCs w:val="18"/>
          <w:lang w:val="en-GB"/>
        </w:rPr>
        <w:t xml:space="preserve">Nevertheless, </w:t>
      </w:r>
      <w:r w:rsidR="00D1507E" w:rsidRPr="00800A7F">
        <w:rPr>
          <w:i/>
          <w:sz w:val="18"/>
          <w:szCs w:val="18"/>
          <w:lang w:val="en-GB"/>
        </w:rPr>
        <w:t>i</w:t>
      </w:r>
      <w:r w:rsidR="004E694B" w:rsidRPr="00800A7F">
        <w:rPr>
          <w:i/>
          <w:sz w:val="18"/>
          <w:szCs w:val="18"/>
          <w:lang w:val="en-GB"/>
        </w:rPr>
        <w:t xml:space="preserve">dentification </w:t>
      </w:r>
      <w:r w:rsidRPr="00800A7F">
        <w:rPr>
          <w:i/>
          <w:sz w:val="18"/>
          <w:szCs w:val="18"/>
          <w:lang w:val="en-GB"/>
        </w:rPr>
        <w:t>according to</w:t>
      </w:r>
      <w:r w:rsidR="00DC58B9" w:rsidRPr="00800A7F">
        <w:rPr>
          <w:i/>
          <w:sz w:val="18"/>
          <w:szCs w:val="18"/>
          <w:lang w:val="en-GB"/>
        </w:rPr>
        <w:t xml:space="preserve"> the </w:t>
      </w:r>
      <w:r w:rsidR="004E694B" w:rsidRPr="00800A7F">
        <w:rPr>
          <w:i/>
          <w:sz w:val="18"/>
          <w:szCs w:val="18"/>
          <w:lang w:val="en-GB"/>
        </w:rPr>
        <w:t>name (or</w:t>
      </w:r>
      <w:r w:rsidR="00DC58B9" w:rsidRPr="00800A7F">
        <w:rPr>
          <w:i/>
          <w:sz w:val="18"/>
          <w:szCs w:val="18"/>
          <w:lang w:val="en-GB"/>
        </w:rPr>
        <w:t xml:space="preserve"> </w:t>
      </w:r>
      <w:r w:rsidR="00D1507E" w:rsidRPr="00800A7F">
        <w:rPr>
          <w:i/>
          <w:sz w:val="18"/>
          <w:szCs w:val="18"/>
          <w:lang w:val="en-GB"/>
        </w:rPr>
        <w:t>an </w:t>
      </w:r>
      <w:r w:rsidR="004E694B" w:rsidRPr="00800A7F">
        <w:rPr>
          <w:i/>
          <w:sz w:val="18"/>
          <w:szCs w:val="18"/>
          <w:lang w:val="en-GB"/>
        </w:rPr>
        <w:t>abbreviation)</w:t>
      </w:r>
      <w:r w:rsidR="00D1507E" w:rsidRPr="00800A7F">
        <w:rPr>
          <w:i/>
          <w:sz w:val="18"/>
          <w:szCs w:val="18"/>
          <w:lang w:val="en-GB"/>
        </w:rPr>
        <w:t xml:space="preserve"> when comparing in time</w:t>
      </w:r>
      <w:r w:rsidR="004E694B" w:rsidRPr="00800A7F">
        <w:rPr>
          <w:i/>
          <w:sz w:val="18"/>
          <w:szCs w:val="18"/>
          <w:lang w:val="en-GB"/>
        </w:rPr>
        <w:t xml:space="preserve"> may not </w:t>
      </w:r>
      <w:r w:rsidRPr="00800A7F">
        <w:rPr>
          <w:i/>
          <w:sz w:val="18"/>
          <w:szCs w:val="18"/>
          <w:lang w:val="en-GB"/>
        </w:rPr>
        <w:t xml:space="preserve">be </w:t>
      </w:r>
      <w:r w:rsidR="00114969" w:rsidRPr="00800A7F">
        <w:rPr>
          <w:i/>
          <w:sz w:val="18"/>
          <w:szCs w:val="18"/>
          <w:lang w:val="en-GB"/>
        </w:rPr>
        <w:t>unequivocal (clear)</w:t>
      </w:r>
      <w:r w:rsidRPr="00800A7F">
        <w:rPr>
          <w:i/>
          <w:sz w:val="18"/>
          <w:szCs w:val="18"/>
          <w:lang w:val="en-GB"/>
        </w:rPr>
        <w:t xml:space="preserve"> because of frequent changes (</w:t>
      </w:r>
      <w:r w:rsidR="00D1507E" w:rsidRPr="00800A7F">
        <w:rPr>
          <w:i/>
          <w:iCs/>
          <w:sz w:val="18"/>
          <w:szCs w:val="18"/>
          <w:lang w:val="en-GB"/>
        </w:rPr>
        <w:t>births of new political entities, changes of their names, changes in the composition of coalitions</w:t>
      </w:r>
      <w:r w:rsidR="00DC58B9" w:rsidRPr="00800A7F">
        <w:rPr>
          <w:i/>
          <w:sz w:val="18"/>
          <w:szCs w:val="18"/>
          <w:lang w:val="en-GB"/>
        </w:rPr>
        <w:t>, etc.).</w:t>
      </w:r>
    </w:p>
    <w:p w14:paraId="78179F78" w14:textId="60938509" w:rsidR="00C44C40" w:rsidRPr="00800A7F" w:rsidRDefault="004E694B" w:rsidP="00800A7F">
      <w:pPr>
        <w:pStyle w:val="Prosttext"/>
        <w:spacing w:before="120"/>
        <w:jc w:val="both"/>
        <w:rPr>
          <w:rFonts w:ascii="Arial" w:hAnsi="Arial" w:cs="Arial"/>
          <w:i/>
          <w:iCs/>
          <w:sz w:val="18"/>
          <w:szCs w:val="18"/>
          <w:lang w:val="en-GB"/>
        </w:rPr>
      </w:pPr>
      <w:r w:rsidRPr="00800A7F">
        <w:rPr>
          <w:rFonts w:ascii="Arial" w:hAnsi="Arial" w:cs="Arial"/>
          <w:i/>
          <w:iCs/>
          <w:sz w:val="18"/>
          <w:szCs w:val="18"/>
          <w:lang w:val="en-GB"/>
        </w:rPr>
        <w:t>Due to rounding off (or showing data on percentages of valid votes to two decimal places without rounding off),</w:t>
      </w:r>
      <w:r w:rsidR="00DC58B9" w:rsidRPr="00800A7F">
        <w:rPr>
          <w:rFonts w:ascii="Arial" w:hAnsi="Arial" w:cs="Arial"/>
          <w:i/>
          <w:iCs/>
          <w:sz w:val="18"/>
          <w:szCs w:val="18"/>
          <w:lang w:val="en-GB"/>
        </w:rPr>
        <w:t xml:space="preserve"> the </w:t>
      </w:r>
      <w:r w:rsidRPr="00800A7F">
        <w:rPr>
          <w:rFonts w:ascii="Arial" w:hAnsi="Arial" w:cs="Arial"/>
          <w:i/>
          <w:iCs/>
          <w:sz w:val="18"/>
          <w:szCs w:val="18"/>
          <w:lang w:val="en-GB"/>
        </w:rPr>
        <w:t>sum of perce</w:t>
      </w:r>
      <w:r w:rsidR="00DC58B9" w:rsidRPr="00800A7F">
        <w:rPr>
          <w:rFonts w:ascii="Arial" w:hAnsi="Arial" w:cs="Arial"/>
          <w:i/>
          <w:iCs/>
          <w:sz w:val="18"/>
          <w:szCs w:val="18"/>
          <w:lang w:val="en-GB"/>
        </w:rPr>
        <w:t>ntages may not be equal to 100.</w:t>
      </w:r>
    </w:p>
    <w:p w14:paraId="16638CE1" w14:textId="2AA0BE7D" w:rsidR="00F903A4" w:rsidRPr="00800A7F" w:rsidRDefault="00F903A4" w:rsidP="00800A7F">
      <w:pPr>
        <w:pStyle w:val="Prosttext"/>
        <w:jc w:val="both"/>
        <w:rPr>
          <w:rFonts w:ascii="Arial" w:hAnsi="Arial" w:cs="Arial"/>
          <w:i/>
          <w:iCs/>
          <w:sz w:val="18"/>
          <w:szCs w:val="18"/>
          <w:lang w:val="en-GB"/>
        </w:rPr>
      </w:pPr>
    </w:p>
    <w:p w14:paraId="73B889A3" w14:textId="77777777" w:rsidR="0048481E" w:rsidRPr="00800A7F" w:rsidRDefault="0048481E" w:rsidP="00800A7F">
      <w:pPr>
        <w:pStyle w:val="Prosttext"/>
        <w:jc w:val="both"/>
        <w:rPr>
          <w:rFonts w:ascii="Arial" w:hAnsi="Arial" w:cs="Arial"/>
          <w:i/>
          <w:iCs/>
          <w:sz w:val="18"/>
          <w:szCs w:val="18"/>
          <w:lang w:val="en-GB"/>
        </w:rPr>
      </w:pPr>
    </w:p>
    <w:p w14:paraId="65925810" w14:textId="5C1D97B8" w:rsidR="00F903A4" w:rsidRPr="00800A7F" w:rsidRDefault="00A1375B" w:rsidP="00800A7F">
      <w:pPr>
        <w:pStyle w:val="Prosttext"/>
        <w:jc w:val="both"/>
        <w:rPr>
          <w:rFonts w:ascii="Arial" w:hAnsi="Arial" w:cs="Arial"/>
          <w:i/>
          <w:iCs/>
          <w:sz w:val="18"/>
          <w:szCs w:val="18"/>
          <w:lang w:val="en-GB"/>
        </w:rPr>
      </w:pPr>
      <w:r w:rsidRPr="00800A7F">
        <w:rPr>
          <w:rFonts w:ascii="Arial" w:hAnsi="Arial" w:cs="Arial"/>
          <w:i/>
          <w:iCs/>
          <w:sz w:val="18"/>
          <w:szCs w:val="18"/>
          <w:lang w:val="en-GB"/>
        </w:rPr>
        <w:t xml:space="preserve">Tables include </w:t>
      </w:r>
      <w:r w:rsidR="00472FAB" w:rsidRPr="00800A7F">
        <w:rPr>
          <w:rFonts w:ascii="Arial" w:hAnsi="Arial" w:cs="Arial"/>
          <w:i/>
          <w:iCs/>
          <w:sz w:val="18"/>
          <w:szCs w:val="18"/>
          <w:lang w:val="en-GB"/>
        </w:rPr>
        <w:t>complete voting results including special ways o</w:t>
      </w:r>
      <w:r w:rsidR="00B55D4D" w:rsidRPr="00800A7F">
        <w:rPr>
          <w:rFonts w:ascii="Arial" w:hAnsi="Arial" w:cs="Arial"/>
          <w:i/>
          <w:iCs/>
          <w:sz w:val="18"/>
          <w:szCs w:val="18"/>
          <w:lang w:val="en-GB"/>
        </w:rPr>
        <w:t>f voting pursuant to the Act No 296/2021 </w:t>
      </w:r>
      <w:r w:rsidR="00472FAB" w:rsidRPr="00800A7F">
        <w:rPr>
          <w:rFonts w:ascii="Arial" w:hAnsi="Arial" w:cs="Arial"/>
          <w:i/>
          <w:iCs/>
          <w:sz w:val="18"/>
          <w:szCs w:val="18"/>
          <w:lang w:val="en-GB"/>
        </w:rPr>
        <w:t>Sb.</w:t>
      </w:r>
    </w:p>
    <w:p w14:paraId="00F044DB" w14:textId="77777777" w:rsidR="00D65294" w:rsidRPr="00800A7F" w:rsidRDefault="00D65294" w:rsidP="00800A7F">
      <w:pPr>
        <w:pStyle w:val="Prosttext"/>
        <w:jc w:val="both"/>
        <w:rPr>
          <w:rFonts w:ascii="Arial" w:hAnsi="Arial" w:cs="Arial"/>
          <w:i/>
          <w:iCs/>
          <w:sz w:val="18"/>
          <w:szCs w:val="18"/>
          <w:lang w:val="en-GB"/>
        </w:rPr>
      </w:pPr>
    </w:p>
    <w:p w14:paraId="68EB5D4F" w14:textId="77777777" w:rsidR="0010651E" w:rsidRPr="00800A7F" w:rsidRDefault="0010651E" w:rsidP="00800A7F">
      <w:pPr>
        <w:pStyle w:val="Prosttext"/>
        <w:jc w:val="both"/>
        <w:rPr>
          <w:rFonts w:ascii="Arial" w:hAnsi="Arial" w:cs="Arial"/>
          <w:i/>
          <w:sz w:val="18"/>
          <w:szCs w:val="18"/>
          <w:lang w:val="en-GB"/>
        </w:rPr>
      </w:pPr>
    </w:p>
    <w:p w14:paraId="2867818F" w14:textId="77777777" w:rsidR="00E3568D" w:rsidRPr="00AA7F8A" w:rsidRDefault="009D4C25" w:rsidP="005E4989">
      <w:pPr>
        <w:jc w:val="center"/>
        <w:rPr>
          <w:rFonts w:ascii="Arial" w:hAnsi="Arial" w:cs="Arial"/>
          <w:i/>
          <w:iCs/>
          <w:color w:val="0071BC"/>
          <w:sz w:val="18"/>
          <w:szCs w:val="18"/>
          <w:lang w:val="en-GB"/>
        </w:rPr>
      </w:pPr>
      <w:r w:rsidRPr="00AA7F8A">
        <w:rPr>
          <w:rFonts w:ascii="Arial" w:hAnsi="Arial" w:cs="Arial"/>
          <w:i/>
          <w:iCs/>
          <w:color w:val="0071BC"/>
          <w:sz w:val="18"/>
          <w:szCs w:val="18"/>
          <w:lang w:val="en-GB"/>
        </w:rPr>
        <w:t>*          *          *</w:t>
      </w:r>
    </w:p>
    <w:p w14:paraId="25E206F8" w14:textId="77777777" w:rsidR="00E3568D" w:rsidRPr="00800A7F" w:rsidRDefault="00E3568D" w:rsidP="00800A7F">
      <w:pPr>
        <w:jc w:val="both"/>
        <w:rPr>
          <w:rFonts w:ascii="Arial" w:hAnsi="Arial" w:cs="Arial"/>
          <w:i/>
          <w:iCs/>
          <w:sz w:val="18"/>
          <w:szCs w:val="18"/>
          <w:lang w:val="en-GB"/>
        </w:rPr>
      </w:pPr>
    </w:p>
    <w:p w14:paraId="6B321E86" w14:textId="77777777" w:rsidR="00E3568D" w:rsidRPr="00800A7F" w:rsidRDefault="00E3568D" w:rsidP="00800A7F">
      <w:pPr>
        <w:jc w:val="both"/>
        <w:rPr>
          <w:rFonts w:ascii="Arial" w:hAnsi="Arial" w:cs="Arial"/>
          <w:i/>
          <w:iCs/>
          <w:sz w:val="18"/>
          <w:szCs w:val="18"/>
          <w:lang w:val="en-GB"/>
        </w:rPr>
      </w:pPr>
    </w:p>
    <w:p w14:paraId="7CC9F0FD" w14:textId="16D24479" w:rsidR="00384F43" w:rsidRPr="00800A7F" w:rsidRDefault="009D4C25" w:rsidP="00800A7F">
      <w:pPr>
        <w:pStyle w:val="Zkladntextodsazen"/>
        <w:ind w:firstLine="0"/>
        <w:rPr>
          <w:i/>
          <w:sz w:val="18"/>
          <w:szCs w:val="18"/>
          <w:lang w:val="en-GB"/>
        </w:rPr>
      </w:pPr>
      <w:r w:rsidRPr="00800A7F">
        <w:rPr>
          <w:i/>
          <w:iCs/>
          <w:sz w:val="18"/>
          <w:szCs w:val="18"/>
          <w:lang w:val="en-GB"/>
        </w:rPr>
        <w:t xml:space="preserve">Further </w:t>
      </w:r>
      <w:r w:rsidR="00CD0D81" w:rsidRPr="00800A7F">
        <w:rPr>
          <w:i/>
          <w:iCs/>
          <w:sz w:val="18"/>
          <w:szCs w:val="18"/>
          <w:lang w:val="en-GB"/>
        </w:rPr>
        <w:t>information</w:t>
      </w:r>
      <w:r w:rsidRPr="00800A7F">
        <w:rPr>
          <w:i/>
          <w:iCs/>
          <w:sz w:val="18"/>
          <w:szCs w:val="18"/>
          <w:lang w:val="en-GB"/>
        </w:rPr>
        <w:t xml:space="preserve"> can be found on the website</w:t>
      </w:r>
      <w:r w:rsidR="007E7DEC" w:rsidRPr="00800A7F">
        <w:rPr>
          <w:i/>
          <w:iCs/>
          <w:sz w:val="18"/>
          <w:szCs w:val="18"/>
          <w:lang w:val="en-GB"/>
        </w:rPr>
        <w:t>s</w:t>
      </w:r>
      <w:r w:rsidRPr="00800A7F">
        <w:rPr>
          <w:i/>
          <w:iCs/>
          <w:sz w:val="18"/>
          <w:szCs w:val="18"/>
          <w:lang w:val="en-GB"/>
        </w:rPr>
        <w:t xml:space="preserve"> of the Czech Statistical Office at:</w:t>
      </w:r>
    </w:p>
    <w:p w14:paraId="6A2F12EB" w14:textId="77777777" w:rsidR="00C51AB9" w:rsidRPr="00BB3B4A" w:rsidRDefault="009D4C25" w:rsidP="00800A7F">
      <w:pPr>
        <w:spacing w:before="120"/>
        <w:jc w:val="both"/>
        <w:rPr>
          <w:rFonts w:ascii="Arial" w:hAnsi="Arial" w:cs="Arial"/>
          <w:sz w:val="18"/>
          <w:szCs w:val="18"/>
          <w:lang w:val="en-GB"/>
        </w:rPr>
      </w:pPr>
      <w:r w:rsidRPr="00BB3B4A">
        <w:rPr>
          <w:rFonts w:ascii="Arial" w:hAnsi="Arial" w:cs="Arial"/>
          <w:sz w:val="18"/>
          <w:szCs w:val="18"/>
          <w:lang w:val="en-GB"/>
        </w:rPr>
        <w:t>– </w:t>
      </w:r>
      <w:hyperlink r:id="rId6" w:history="1">
        <w:r w:rsidR="004E694B" w:rsidRPr="00BB3B4A">
          <w:rPr>
            <w:rStyle w:val="Hypertextovodkaz"/>
            <w:rFonts w:ascii="Arial" w:hAnsi="Arial" w:cs="Arial"/>
            <w:sz w:val="18"/>
            <w:szCs w:val="18"/>
            <w:lang w:val="en-GB"/>
          </w:rPr>
          <w:t>www.czso.cz/csu/czso/elections_en</w:t>
        </w:r>
      </w:hyperlink>
    </w:p>
    <w:p w14:paraId="2AF5A8B3" w14:textId="77777777" w:rsidR="00250CAC" w:rsidRPr="00800A7F" w:rsidRDefault="009D4C25" w:rsidP="00800A7F">
      <w:pPr>
        <w:spacing w:before="120"/>
        <w:jc w:val="both"/>
        <w:rPr>
          <w:rFonts w:ascii="Arial" w:hAnsi="Arial" w:cs="Arial"/>
          <w:i/>
          <w:sz w:val="18"/>
          <w:szCs w:val="18"/>
          <w:lang w:val="en-GB"/>
        </w:rPr>
      </w:pPr>
      <w:r w:rsidRPr="00BB3B4A">
        <w:rPr>
          <w:rFonts w:ascii="Arial" w:hAnsi="Arial" w:cs="Arial"/>
          <w:sz w:val="18"/>
          <w:szCs w:val="18"/>
          <w:lang w:val="en-GB"/>
        </w:rPr>
        <w:t>– </w:t>
      </w:r>
      <w:hyperlink r:id="rId7" w:history="1">
        <w:r w:rsidR="004E694B" w:rsidRPr="00BB3B4A">
          <w:rPr>
            <w:rStyle w:val="Hypertextovodkaz"/>
            <w:rFonts w:ascii="Arial" w:hAnsi="Arial" w:cs="Arial"/>
            <w:sz w:val="18"/>
            <w:szCs w:val="18"/>
            <w:lang w:val="en-GB"/>
          </w:rPr>
          <w:t>www.volby.cz/index_en.htm</w:t>
        </w:r>
      </w:hyperlink>
    </w:p>
    <w:sectPr w:rsidR="00250CAC" w:rsidRPr="00800A7F" w:rsidSect="00800A7F">
      <w:pgSz w:w="11906" w:h="16838"/>
      <w:pgMar w:top="1134" w:right="964" w:bottom="1418"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00000000"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3C4441"/>
    <w:multiLevelType w:val="hybridMultilevel"/>
    <w:tmpl w:val="67F49080"/>
    <w:lvl w:ilvl="0" w:tplc="6C3EE854">
      <w:start w:val="1"/>
      <w:numFmt w:val="decimal"/>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F29"/>
    <w:rsid w:val="00000973"/>
    <w:rsid w:val="0000632A"/>
    <w:rsid w:val="00006F29"/>
    <w:rsid w:val="00007606"/>
    <w:rsid w:val="00007BD9"/>
    <w:rsid w:val="00007CE4"/>
    <w:rsid w:val="00011D96"/>
    <w:rsid w:val="00012BA7"/>
    <w:rsid w:val="000158AA"/>
    <w:rsid w:val="0001670B"/>
    <w:rsid w:val="00020EA2"/>
    <w:rsid w:val="00021A1C"/>
    <w:rsid w:val="00026870"/>
    <w:rsid w:val="00032F15"/>
    <w:rsid w:val="00033E75"/>
    <w:rsid w:val="00034FEC"/>
    <w:rsid w:val="0004021E"/>
    <w:rsid w:val="00040C8E"/>
    <w:rsid w:val="00040DF1"/>
    <w:rsid w:val="0004386D"/>
    <w:rsid w:val="00044008"/>
    <w:rsid w:val="00052CE9"/>
    <w:rsid w:val="00056795"/>
    <w:rsid w:val="00056DE1"/>
    <w:rsid w:val="00060799"/>
    <w:rsid w:val="00062DD6"/>
    <w:rsid w:val="00065AD8"/>
    <w:rsid w:val="00067455"/>
    <w:rsid w:val="0007333E"/>
    <w:rsid w:val="0007498F"/>
    <w:rsid w:val="0007662A"/>
    <w:rsid w:val="000839BC"/>
    <w:rsid w:val="00084DEC"/>
    <w:rsid w:val="00093230"/>
    <w:rsid w:val="00093A7B"/>
    <w:rsid w:val="0009476F"/>
    <w:rsid w:val="00095D4D"/>
    <w:rsid w:val="000A0CDB"/>
    <w:rsid w:val="000A3B67"/>
    <w:rsid w:val="000A7A85"/>
    <w:rsid w:val="000B05EE"/>
    <w:rsid w:val="000B0DE2"/>
    <w:rsid w:val="000B3DAF"/>
    <w:rsid w:val="000B4BBD"/>
    <w:rsid w:val="000B55D9"/>
    <w:rsid w:val="000C104B"/>
    <w:rsid w:val="000C3019"/>
    <w:rsid w:val="000C3CCF"/>
    <w:rsid w:val="000C51DC"/>
    <w:rsid w:val="000C5D0D"/>
    <w:rsid w:val="000D2403"/>
    <w:rsid w:val="000D2410"/>
    <w:rsid w:val="000D65D5"/>
    <w:rsid w:val="000D6979"/>
    <w:rsid w:val="000D7505"/>
    <w:rsid w:val="000E1E35"/>
    <w:rsid w:val="000E2783"/>
    <w:rsid w:val="000E370E"/>
    <w:rsid w:val="000E4A76"/>
    <w:rsid w:val="000E4FD2"/>
    <w:rsid w:val="000E7961"/>
    <w:rsid w:val="000F6F20"/>
    <w:rsid w:val="00102C0E"/>
    <w:rsid w:val="0010651E"/>
    <w:rsid w:val="00106AFE"/>
    <w:rsid w:val="0011379F"/>
    <w:rsid w:val="00114969"/>
    <w:rsid w:val="00126EE4"/>
    <w:rsid w:val="00127B9C"/>
    <w:rsid w:val="00130469"/>
    <w:rsid w:val="00133165"/>
    <w:rsid w:val="00140905"/>
    <w:rsid w:val="00140A16"/>
    <w:rsid w:val="0014105A"/>
    <w:rsid w:val="00147E8B"/>
    <w:rsid w:val="00151C50"/>
    <w:rsid w:val="001555A9"/>
    <w:rsid w:val="00157C58"/>
    <w:rsid w:val="00157F99"/>
    <w:rsid w:val="00160D9F"/>
    <w:rsid w:val="00161136"/>
    <w:rsid w:val="001728C0"/>
    <w:rsid w:val="00173747"/>
    <w:rsid w:val="00174931"/>
    <w:rsid w:val="00175761"/>
    <w:rsid w:val="00180AB5"/>
    <w:rsid w:val="00184B67"/>
    <w:rsid w:val="0019444A"/>
    <w:rsid w:val="00195AA2"/>
    <w:rsid w:val="001A00EF"/>
    <w:rsid w:val="001A08D1"/>
    <w:rsid w:val="001A493F"/>
    <w:rsid w:val="001A6EA9"/>
    <w:rsid w:val="001B0954"/>
    <w:rsid w:val="001B117E"/>
    <w:rsid w:val="001B5F57"/>
    <w:rsid w:val="001B7458"/>
    <w:rsid w:val="001C575B"/>
    <w:rsid w:val="001D1110"/>
    <w:rsid w:val="001D1DF9"/>
    <w:rsid w:val="001D3671"/>
    <w:rsid w:val="001D50A7"/>
    <w:rsid w:val="001D6FC8"/>
    <w:rsid w:val="001E7847"/>
    <w:rsid w:val="001E7A46"/>
    <w:rsid w:val="001F20B0"/>
    <w:rsid w:val="001F2CFE"/>
    <w:rsid w:val="001F6757"/>
    <w:rsid w:val="001F737A"/>
    <w:rsid w:val="0020512D"/>
    <w:rsid w:val="002051CD"/>
    <w:rsid w:val="00216DCD"/>
    <w:rsid w:val="00221935"/>
    <w:rsid w:val="00225CAF"/>
    <w:rsid w:val="002346D7"/>
    <w:rsid w:val="00237C89"/>
    <w:rsid w:val="0024003F"/>
    <w:rsid w:val="00240133"/>
    <w:rsid w:val="002410F7"/>
    <w:rsid w:val="00241406"/>
    <w:rsid w:val="00246A51"/>
    <w:rsid w:val="00250BA6"/>
    <w:rsid w:val="00250CAC"/>
    <w:rsid w:val="00251DDB"/>
    <w:rsid w:val="002578FE"/>
    <w:rsid w:val="002601F1"/>
    <w:rsid w:val="00260565"/>
    <w:rsid w:val="00261A54"/>
    <w:rsid w:val="002678C2"/>
    <w:rsid w:val="002756B4"/>
    <w:rsid w:val="0028558B"/>
    <w:rsid w:val="00287303"/>
    <w:rsid w:val="00287A10"/>
    <w:rsid w:val="00291FC2"/>
    <w:rsid w:val="00292F89"/>
    <w:rsid w:val="0029385D"/>
    <w:rsid w:val="00293BD7"/>
    <w:rsid w:val="002978C9"/>
    <w:rsid w:val="002A33F0"/>
    <w:rsid w:val="002A4189"/>
    <w:rsid w:val="002A5DC6"/>
    <w:rsid w:val="002A7366"/>
    <w:rsid w:val="002B505E"/>
    <w:rsid w:val="002C2FEA"/>
    <w:rsid w:val="002D25C9"/>
    <w:rsid w:val="002D2F2B"/>
    <w:rsid w:val="002D3AD7"/>
    <w:rsid w:val="002D43E7"/>
    <w:rsid w:val="002F2F84"/>
    <w:rsid w:val="002F55FF"/>
    <w:rsid w:val="0030121F"/>
    <w:rsid w:val="00301858"/>
    <w:rsid w:val="003063D0"/>
    <w:rsid w:val="00306534"/>
    <w:rsid w:val="00313E54"/>
    <w:rsid w:val="003205DF"/>
    <w:rsid w:val="003224E8"/>
    <w:rsid w:val="00332CFB"/>
    <w:rsid w:val="00333A49"/>
    <w:rsid w:val="00336B6E"/>
    <w:rsid w:val="0033763D"/>
    <w:rsid w:val="00340112"/>
    <w:rsid w:val="00340698"/>
    <w:rsid w:val="003440C1"/>
    <w:rsid w:val="003529E8"/>
    <w:rsid w:val="00354C7C"/>
    <w:rsid w:val="00356B8C"/>
    <w:rsid w:val="003650E5"/>
    <w:rsid w:val="0037069E"/>
    <w:rsid w:val="00374234"/>
    <w:rsid w:val="0037436C"/>
    <w:rsid w:val="00375A22"/>
    <w:rsid w:val="00377BCC"/>
    <w:rsid w:val="00381668"/>
    <w:rsid w:val="00382BCD"/>
    <w:rsid w:val="00383590"/>
    <w:rsid w:val="00384324"/>
    <w:rsid w:val="00384F43"/>
    <w:rsid w:val="00386873"/>
    <w:rsid w:val="0039199E"/>
    <w:rsid w:val="003964B4"/>
    <w:rsid w:val="003A100F"/>
    <w:rsid w:val="003A1787"/>
    <w:rsid w:val="003A6A59"/>
    <w:rsid w:val="003B068A"/>
    <w:rsid w:val="003B5C01"/>
    <w:rsid w:val="003B7E18"/>
    <w:rsid w:val="003C38C3"/>
    <w:rsid w:val="003C4827"/>
    <w:rsid w:val="003D470D"/>
    <w:rsid w:val="003D73F7"/>
    <w:rsid w:val="003E2CB8"/>
    <w:rsid w:val="003E3E2A"/>
    <w:rsid w:val="003E7559"/>
    <w:rsid w:val="003E7D8E"/>
    <w:rsid w:val="003F198E"/>
    <w:rsid w:val="003F4D05"/>
    <w:rsid w:val="003F7388"/>
    <w:rsid w:val="00400DA8"/>
    <w:rsid w:val="004042A8"/>
    <w:rsid w:val="00404538"/>
    <w:rsid w:val="00405A82"/>
    <w:rsid w:val="00405EA8"/>
    <w:rsid w:val="0041196A"/>
    <w:rsid w:val="004124A6"/>
    <w:rsid w:val="00414268"/>
    <w:rsid w:val="0041548E"/>
    <w:rsid w:val="00422932"/>
    <w:rsid w:val="00423112"/>
    <w:rsid w:val="0042406E"/>
    <w:rsid w:val="004315A6"/>
    <w:rsid w:val="00434350"/>
    <w:rsid w:val="00435CC9"/>
    <w:rsid w:val="004363B3"/>
    <w:rsid w:val="0044197F"/>
    <w:rsid w:val="00441A9A"/>
    <w:rsid w:val="00445FFB"/>
    <w:rsid w:val="004461CA"/>
    <w:rsid w:val="00447BC1"/>
    <w:rsid w:val="00451B55"/>
    <w:rsid w:val="00451FE2"/>
    <w:rsid w:val="00455C93"/>
    <w:rsid w:val="00461A20"/>
    <w:rsid w:val="00462DCF"/>
    <w:rsid w:val="00463097"/>
    <w:rsid w:val="00466233"/>
    <w:rsid w:val="004676DD"/>
    <w:rsid w:val="00467C89"/>
    <w:rsid w:val="00471281"/>
    <w:rsid w:val="00472701"/>
    <w:rsid w:val="00472FAB"/>
    <w:rsid w:val="00477B17"/>
    <w:rsid w:val="004814CE"/>
    <w:rsid w:val="0048481E"/>
    <w:rsid w:val="00493840"/>
    <w:rsid w:val="004A0477"/>
    <w:rsid w:val="004A11A2"/>
    <w:rsid w:val="004A258C"/>
    <w:rsid w:val="004B1773"/>
    <w:rsid w:val="004B3364"/>
    <w:rsid w:val="004C113D"/>
    <w:rsid w:val="004C11FA"/>
    <w:rsid w:val="004C3150"/>
    <w:rsid w:val="004C3A46"/>
    <w:rsid w:val="004C46FD"/>
    <w:rsid w:val="004C53BA"/>
    <w:rsid w:val="004C62CD"/>
    <w:rsid w:val="004C6385"/>
    <w:rsid w:val="004C64ED"/>
    <w:rsid w:val="004C72C2"/>
    <w:rsid w:val="004D7C53"/>
    <w:rsid w:val="004E02FD"/>
    <w:rsid w:val="004E3015"/>
    <w:rsid w:val="004E3079"/>
    <w:rsid w:val="004E694B"/>
    <w:rsid w:val="004E7B4C"/>
    <w:rsid w:val="004F0B2D"/>
    <w:rsid w:val="004F1FA4"/>
    <w:rsid w:val="004F3FC1"/>
    <w:rsid w:val="004F628F"/>
    <w:rsid w:val="004F6664"/>
    <w:rsid w:val="00501D87"/>
    <w:rsid w:val="00502314"/>
    <w:rsid w:val="00502BBC"/>
    <w:rsid w:val="00503834"/>
    <w:rsid w:val="00504445"/>
    <w:rsid w:val="00505CD0"/>
    <w:rsid w:val="00505F10"/>
    <w:rsid w:val="00506DF4"/>
    <w:rsid w:val="00507AC8"/>
    <w:rsid w:val="00512FD7"/>
    <w:rsid w:val="005142B0"/>
    <w:rsid w:val="00515B72"/>
    <w:rsid w:val="00516264"/>
    <w:rsid w:val="0051703D"/>
    <w:rsid w:val="005173D3"/>
    <w:rsid w:val="00520EB2"/>
    <w:rsid w:val="00521CD3"/>
    <w:rsid w:val="005257E7"/>
    <w:rsid w:val="0053336A"/>
    <w:rsid w:val="0053344B"/>
    <w:rsid w:val="005348DF"/>
    <w:rsid w:val="00535EFA"/>
    <w:rsid w:val="00540A71"/>
    <w:rsid w:val="005433BB"/>
    <w:rsid w:val="0054498F"/>
    <w:rsid w:val="00557063"/>
    <w:rsid w:val="00560767"/>
    <w:rsid w:val="00561149"/>
    <w:rsid w:val="00565759"/>
    <w:rsid w:val="00572EEB"/>
    <w:rsid w:val="005749AE"/>
    <w:rsid w:val="00576F21"/>
    <w:rsid w:val="005844CD"/>
    <w:rsid w:val="005A0124"/>
    <w:rsid w:val="005A184B"/>
    <w:rsid w:val="005B57E2"/>
    <w:rsid w:val="005B63B1"/>
    <w:rsid w:val="005C0830"/>
    <w:rsid w:val="005C1382"/>
    <w:rsid w:val="005C2C16"/>
    <w:rsid w:val="005C41C5"/>
    <w:rsid w:val="005D091C"/>
    <w:rsid w:val="005D2BDD"/>
    <w:rsid w:val="005E0CF3"/>
    <w:rsid w:val="005E24BF"/>
    <w:rsid w:val="005E3836"/>
    <w:rsid w:val="005E4989"/>
    <w:rsid w:val="005E4B1F"/>
    <w:rsid w:val="005F0193"/>
    <w:rsid w:val="006000F4"/>
    <w:rsid w:val="00601701"/>
    <w:rsid w:val="00601BF7"/>
    <w:rsid w:val="00604867"/>
    <w:rsid w:val="006165C2"/>
    <w:rsid w:val="006205AE"/>
    <w:rsid w:val="00621544"/>
    <w:rsid w:val="00621F81"/>
    <w:rsid w:val="00630757"/>
    <w:rsid w:val="00631793"/>
    <w:rsid w:val="006329D8"/>
    <w:rsid w:val="00633374"/>
    <w:rsid w:val="00633ACD"/>
    <w:rsid w:val="00634C15"/>
    <w:rsid w:val="0063569D"/>
    <w:rsid w:val="00635AA8"/>
    <w:rsid w:val="006430F4"/>
    <w:rsid w:val="00644FA4"/>
    <w:rsid w:val="0064600C"/>
    <w:rsid w:val="0065120A"/>
    <w:rsid w:val="00660051"/>
    <w:rsid w:val="00666756"/>
    <w:rsid w:val="006749E1"/>
    <w:rsid w:val="006751B6"/>
    <w:rsid w:val="00676D6A"/>
    <w:rsid w:val="00677B9F"/>
    <w:rsid w:val="00681FD0"/>
    <w:rsid w:val="006842B1"/>
    <w:rsid w:val="006853F6"/>
    <w:rsid w:val="0069197B"/>
    <w:rsid w:val="00692380"/>
    <w:rsid w:val="006941C5"/>
    <w:rsid w:val="006962F9"/>
    <w:rsid w:val="00696634"/>
    <w:rsid w:val="006976DB"/>
    <w:rsid w:val="006A11C3"/>
    <w:rsid w:val="006B716A"/>
    <w:rsid w:val="006B7D4E"/>
    <w:rsid w:val="006C12F6"/>
    <w:rsid w:val="006C2145"/>
    <w:rsid w:val="006D2071"/>
    <w:rsid w:val="006D3A44"/>
    <w:rsid w:val="006E0D71"/>
    <w:rsid w:val="006E1840"/>
    <w:rsid w:val="006F1C25"/>
    <w:rsid w:val="006F4E40"/>
    <w:rsid w:val="006F50D3"/>
    <w:rsid w:val="006F5B5B"/>
    <w:rsid w:val="006F72D4"/>
    <w:rsid w:val="007011C7"/>
    <w:rsid w:val="007038C9"/>
    <w:rsid w:val="0070531E"/>
    <w:rsid w:val="00705407"/>
    <w:rsid w:val="00705EB4"/>
    <w:rsid w:val="00707C0A"/>
    <w:rsid w:val="00712AE0"/>
    <w:rsid w:val="00724DCE"/>
    <w:rsid w:val="00725B38"/>
    <w:rsid w:val="0073222E"/>
    <w:rsid w:val="00745018"/>
    <w:rsid w:val="007476D3"/>
    <w:rsid w:val="007478BD"/>
    <w:rsid w:val="00751476"/>
    <w:rsid w:val="00756293"/>
    <w:rsid w:val="00760407"/>
    <w:rsid w:val="00760E41"/>
    <w:rsid w:val="00761351"/>
    <w:rsid w:val="007638BD"/>
    <w:rsid w:val="00764928"/>
    <w:rsid w:val="007651A2"/>
    <w:rsid w:val="00765CC3"/>
    <w:rsid w:val="00767F18"/>
    <w:rsid w:val="0077397F"/>
    <w:rsid w:val="007804E4"/>
    <w:rsid w:val="00784500"/>
    <w:rsid w:val="00784C68"/>
    <w:rsid w:val="0079585F"/>
    <w:rsid w:val="007A1FD6"/>
    <w:rsid w:val="007A292E"/>
    <w:rsid w:val="007A2B55"/>
    <w:rsid w:val="007A42F6"/>
    <w:rsid w:val="007A45A9"/>
    <w:rsid w:val="007B5804"/>
    <w:rsid w:val="007B6E11"/>
    <w:rsid w:val="007C0481"/>
    <w:rsid w:val="007C1220"/>
    <w:rsid w:val="007C479B"/>
    <w:rsid w:val="007C5410"/>
    <w:rsid w:val="007C7108"/>
    <w:rsid w:val="007D0065"/>
    <w:rsid w:val="007D1AB8"/>
    <w:rsid w:val="007D58BF"/>
    <w:rsid w:val="007E179F"/>
    <w:rsid w:val="007E6988"/>
    <w:rsid w:val="007E7C36"/>
    <w:rsid w:val="007E7DEC"/>
    <w:rsid w:val="007F00C4"/>
    <w:rsid w:val="007F132A"/>
    <w:rsid w:val="007F3666"/>
    <w:rsid w:val="007F42CF"/>
    <w:rsid w:val="007F57F6"/>
    <w:rsid w:val="007F5FFD"/>
    <w:rsid w:val="007F66F6"/>
    <w:rsid w:val="00800A7F"/>
    <w:rsid w:val="00805BD2"/>
    <w:rsid w:val="00807267"/>
    <w:rsid w:val="008174A7"/>
    <w:rsid w:val="00823F0A"/>
    <w:rsid w:val="00826133"/>
    <w:rsid w:val="00827DAD"/>
    <w:rsid w:val="00834F6D"/>
    <w:rsid w:val="00836AB1"/>
    <w:rsid w:val="00836B57"/>
    <w:rsid w:val="00841B5E"/>
    <w:rsid w:val="00853C57"/>
    <w:rsid w:val="008567D9"/>
    <w:rsid w:val="00862A7E"/>
    <w:rsid w:val="00865FE8"/>
    <w:rsid w:val="008663D1"/>
    <w:rsid w:val="00871336"/>
    <w:rsid w:val="008773E2"/>
    <w:rsid w:val="008776BA"/>
    <w:rsid w:val="00877C19"/>
    <w:rsid w:val="0088520E"/>
    <w:rsid w:val="008872BA"/>
    <w:rsid w:val="00892216"/>
    <w:rsid w:val="00893918"/>
    <w:rsid w:val="00894539"/>
    <w:rsid w:val="008A2A14"/>
    <w:rsid w:val="008A2EA1"/>
    <w:rsid w:val="008A392B"/>
    <w:rsid w:val="008B0B16"/>
    <w:rsid w:val="008B36B0"/>
    <w:rsid w:val="008B417F"/>
    <w:rsid w:val="008B6D51"/>
    <w:rsid w:val="008D001F"/>
    <w:rsid w:val="008D2CD1"/>
    <w:rsid w:val="008E0726"/>
    <w:rsid w:val="008E431D"/>
    <w:rsid w:val="008E4BEA"/>
    <w:rsid w:val="009020DC"/>
    <w:rsid w:val="00902D72"/>
    <w:rsid w:val="00903DD3"/>
    <w:rsid w:val="00904769"/>
    <w:rsid w:val="00905184"/>
    <w:rsid w:val="00905673"/>
    <w:rsid w:val="00917F80"/>
    <w:rsid w:val="00923AFA"/>
    <w:rsid w:val="00931512"/>
    <w:rsid w:val="00932D2B"/>
    <w:rsid w:val="0094015C"/>
    <w:rsid w:val="00940B02"/>
    <w:rsid w:val="00941232"/>
    <w:rsid w:val="00950B5C"/>
    <w:rsid w:val="009523CD"/>
    <w:rsid w:val="00952B78"/>
    <w:rsid w:val="0096544C"/>
    <w:rsid w:val="00966E7E"/>
    <w:rsid w:val="00970A37"/>
    <w:rsid w:val="00972003"/>
    <w:rsid w:val="009861A1"/>
    <w:rsid w:val="009927EE"/>
    <w:rsid w:val="00994053"/>
    <w:rsid w:val="009A07EA"/>
    <w:rsid w:val="009A662C"/>
    <w:rsid w:val="009B4475"/>
    <w:rsid w:val="009B5312"/>
    <w:rsid w:val="009B6915"/>
    <w:rsid w:val="009B7397"/>
    <w:rsid w:val="009C0284"/>
    <w:rsid w:val="009C1D9C"/>
    <w:rsid w:val="009C7F53"/>
    <w:rsid w:val="009D4C25"/>
    <w:rsid w:val="009D6B5C"/>
    <w:rsid w:val="009D6E38"/>
    <w:rsid w:val="009E60EB"/>
    <w:rsid w:val="009E6D1C"/>
    <w:rsid w:val="00A0027D"/>
    <w:rsid w:val="00A015BA"/>
    <w:rsid w:val="00A02DCD"/>
    <w:rsid w:val="00A03FE7"/>
    <w:rsid w:val="00A04188"/>
    <w:rsid w:val="00A05D30"/>
    <w:rsid w:val="00A060C4"/>
    <w:rsid w:val="00A101F9"/>
    <w:rsid w:val="00A122D5"/>
    <w:rsid w:val="00A1230D"/>
    <w:rsid w:val="00A12B52"/>
    <w:rsid w:val="00A1375B"/>
    <w:rsid w:val="00A15A77"/>
    <w:rsid w:val="00A17F6C"/>
    <w:rsid w:val="00A256C2"/>
    <w:rsid w:val="00A35B5C"/>
    <w:rsid w:val="00A36B0D"/>
    <w:rsid w:val="00A410B1"/>
    <w:rsid w:val="00A44F19"/>
    <w:rsid w:val="00A44FE1"/>
    <w:rsid w:val="00A545D6"/>
    <w:rsid w:val="00A55108"/>
    <w:rsid w:val="00A575B6"/>
    <w:rsid w:val="00A60B31"/>
    <w:rsid w:val="00A62B93"/>
    <w:rsid w:val="00A636A8"/>
    <w:rsid w:val="00A6749E"/>
    <w:rsid w:val="00A679CC"/>
    <w:rsid w:val="00A74DA3"/>
    <w:rsid w:val="00A74DBA"/>
    <w:rsid w:val="00A75311"/>
    <w:rsid w:val="00A770F2"/>
    <w:rsid w:val="00A801E3"/>
    <w:rsid w:val="00A80A1A"/>
    <w:rsid w:val="00A82F50"/>
    <w:rsid w:val="00A86B5F"/>
    <w:rsid w:val="00A9051B"/>
    <w:rsid w:val="00A91CC9"/>
    <w:rsid w:val="00A9221A"/>
    <w:rsid w:val="00AA08CF"/>
    <w:rsid w:val="00AA66F3"/>
    <w:rsid w:val="00AA7F8A"/>
    <w:rsid w:val="00AB3D69"/>
    <w:rsid w:val="00AB6E37"/>
    <w:rsid w:val="00AC19F1"/>
    <w:rsid w:val="00AC3536"/>
    <w:rsid w:val="00AC69F8"/>
    <w:rsid w:val="00AD1244"/>
    <w:rsid w:val="00AD2E91"/>
    <w:rsid w:val="00AD39B6"/>
    <w:rsid w:val="00AE2409"/>
    <w:rsid w:val="00AE4A7E"/>
    <w:rsid w:val="00AF16BD"/>
    <w:rsid w:val="00AF2A58"/>
    <w:rsid w:val="00AF7883"/>
    <w:rsid w:val="00AF7FAA"/>
    <w:rsid w:val="00B017AA"/>
    <w:rsid w:val="00B03A54"/>
    <w:rsid w:val="00B1351D"/>
    <w:rsid w:val="00B255BD"/>
    <w:rsid w:val="00B26131"/>
    <w:rsid w:val="00B346AA"/>
    <w:rsid w:val="00B35C9B"/>
    <w:rsid w:val="00B37DA0"/>
    <w:rsid w:val="00B42444"/>
    <w:rsid w:val="00B440EF"/>
    <w:rsid w:val="00B44132"/>
    <w:rsid w:val="00B452CF"/>
    <w:rsid w:val="00B47A30"/>
    <w:rsid w:val="00B55D4D"/>
    <w:rsid w:val="00B5794C"/>
    <w:rsid w:val="00B607A0"/>
    <w:rsid w:val="00B63FF9"/>
    <w:rsid w:val="00B665B5"/>
    <w:rsid w:val="00B706A4"/>
    <w:rsid w:val="00B72BF7"/>
    <w:rsid w:val="00B8213A"/>
    <w:rsid w:val="00B827AA"/>
    <w:rsid w:val="00B90F37"/>
    <w:rsid w:val="00B929D5"/>
    <w:rsid w:val="00B977B4"/>
    <w:rsid w:val="00B97B86"/>
    <w:rsid w:val="00BA20D8"/>
    <w:rsid w:val="00BB20D0"/>
    <w:rsid w:val="00BB3B4A"/>
    <w:rsid w:val="00BB6DA7"/>
    <w:rsid w:val="00BC337F"/>
    <w:rsid w:val="00BC74F2"/>
    <w:rsid w:val="00BD3EA6"/>
    <w:rsid w:val="00BD6FF1"/>
    <w:rsid w:val="00BE058E"/>
    <w:rsid w:val="00BE1446"/>
    <w:rsid w:val="00BE2CFA"/>
    <w:rsid w:val="00BE4A43"/>
    <w:rsid w:val="00BE4D94"/>
    <w:rsid w:val="00BE65CF"/>
    <w:rsid w:val="00BF041C"/>
    <w:rsid w:val="00BF357B"/>
    <w:rsid w:val="00BF4F01"/>
    <w:rsid w:val="00C00616"/>
    <w:rsid w:val="00C04089"/>
    <w:rsid w:val="00C0414C"/>
    <w:rsid w:val="00C04F60"/>
    <w:rsid w:val="00C11575"/>
    <w:rsid w:val="00C124A3"/>
    <w:rsid w:val="00C14C5D"/>
    <w:rsid w:val="00C160FD"/>
    <w:rsid w:val="00C30734"/>
    <w:rsid w:val="00C35243"/>
    <w:rsid w:val="00C3649B"/>
    <w:rsid w:val="00C37140"/>
    <w:rsid w:val="00C43C62"/>
    <w:rsid w:val="00C44C40"/>
    <w:rsid w:val="00C5085E"/>
    <w:rsid w:val="00C51AB9"/>
    <w:rsid w:val="00C52A23"/>
    <w:rsid w:val="00C5537B"/>
    <w:rsid w:val="00C55A04"/>
    <w:rsid w:val="00C57622"/>
    <w:rsid w:val="00C57A97"/>
    <w:rsid w:val="00C60842"/>
    <w:rsid w:val="00C60BC2"/>
    <w:rsid w:val="00C61C41"/>
    <w:rsid w:val="00C63DB1"/>
    <w:rsid w:val="00C66483"/>
    <w:rsid w:val="00C66F3C"/>
    <w:rsid w:val="00C67375"/>
    <w:rsid w:val="00C81827"/>
    <w:rsid w:val="00C90F6D"/>
    <w:rsid w:val="00C92496"/>
    <w:rsid w:val="00C93ADC"/>
    <w:rsid w:val="00C96273"/>
    <w:rsid w:val="00CA1FAD"/>
    <w:rsid w:val="00CA79BD"/>
    <w:rsid w:val="00CB614F"/>
    <w:rsid w:val="00CC2EBB"/>
    <w:rsid w:val="00CD0D81"/>
    <w:rsid w:val="00CD0E21"/>
    <w:rsid w:val="00CD2390"/>
    <w:rsid w:val="00CD2BEA"/>
    <w:rsid w:val="00CE0CB9"/>
    <w:rsid w:val="00CE623A"/>
    <w:rsid w:val="00CE6B70"/>
    <w:rsid w:val="00CF3620"/>
    <w:rsid w:val="00D05902"/>
    <w:rsid w:val="00D103DD"/>
    <w:rsid w:val="00D1507E"/>
    <w:rsid w:val="00D1592C"/>
    <w:rsid w:val="00D15EF6"/>
    <w:rsid w:val="00D16E7E"/>
    <w:rsid w:val="00D47BF6"/>
    <w:rsid w:val="00D559DF"/>
    <w:rsid w:val="00D5700A"/>
    <w:rsid w:val="00D6310E"/>
    <w:rsid w:val="00D63DFC"/>
    <w:rsid w:val="00D6440C"/>
    <w:rsid w:val="00D65294"/>
    <w:rsid w:val="00D66D3E"/>
    <w:rsid w:val="00D6788E"/>
    <w:rsid w:val="00D73F31"/>
    <w:rsid w:val="00D7684A"/>
    <w:rsid w:val="00D803F2"/>
    <w:rsid w:val="00D8191C"/>
    <w:rsid w:val="00D83513"/>
    <w:rsid w:val="00D86264"/>
    <w:rsid w:val="00D875B5"/>
    <w:rsid w:val="00D87A96"/>
    <w:rsid w:val="00D87D16"/>
    <w:rsid w:val="00D91C52"/>
    <w:rsid w:val="00D91D5A"/>
    <w:rsid w:val="00D95B50"/>
    <w:rsid w:val="00D963AD"/>
    <w:rsid w:val="00DA6F97"/>
    <w:rsid w:val="00DA7055"/>
    <w:rsid w:val="00DB01EF"/>
    <w:rsid w:val="00DB4016"/>
    <w:rsid w:val="00DB40C2"/>
    <w:rsid w:val="00DC2566"/>
    <w:rsid w:val="00DC58B9"/>
    <w:rsid w:val="00DD6468"/>
    <w:rsid w:val="00DD7842"/>
    <w:rsid w:val="00DD7849"/>
    <w:rsid w:val="00DE4713"/>
    <w:rsid w:val="00DE4E90"/>
    <w:rsid w:val="00DE5D9A"/>
    <w:rsid w:val="00DE5EED"/>
    <w:rsid w:val="00DE69A2"/>
    <w:rsid w:val="00DF13C5"/>
    <w:rsid w:val="00DF2377"/>
    <w:rsid w:val="00DF6F16"/>
    <w:rsid w:val="00E00F15"/>
    <w:rsid w:val="00E01557"/>
    <w:rsid w:val="00E01913"/>
    <w:rsid w:val="00E0251F"/>
    <w:rsid w:val="00E06840"/>
    <w:rsid w:val="00E07088"/>
    <w:rsid w:val="00E1046A"/>
    <w:rsid w:val="00E10781"/>
    <w:rsid w:val="00E14791"/>
    <w:rsid w:val="00E152BF"/>
    <w:rsid w:val="00E15522"/>
    <w:rsid w:val="00E16999"/>
    <w:rsid w:val="00E175E4"/>
    <w:rsid w:val="00E17666"/>
    <w:rsid w:val="00E31578"/>
    <w:rsid w:val="00E31AB5"/>
    <w:rsid w:val="00E3551D"/>
    <w:rsid w:val="00E3568D"/>
    <w:rsid w:val="00E35C28"/>
    <w:rsid w:val="00E417DC"/>
    <w:rsid w:val="00E5185F"/>
    <w:rsid w:val="00E51B81"/>
    <w:rsid w:val="00E55203"/>
    <w:rsid w:val="00E63417"/>
    <w:rsid w:val="00E65B35"/>
    <w:rsid w:val="00E702E3"/>
    <w:rsid w:val="00E8051F"/>
    <w:rsid w:val="00E809BA"/>
    <w:rsid w:val="00E80C31"/>
    <w:rsid w:val="00E80FD7"/>
    <w:rsid w:val="00E867E9"/>
    <w:rsid w:val="00E90F9B"/>
    <w:rsid w:val="00E93BA1"/>
    <w:rsid w:val="00E94CFC"/>
    <w:rsid w:val="00E9544C"/>
    <w:rsid w:val="00E95694"/>
    <w:rsid w:val="00E95D22"/>
    <w:rsid w:val="00E97ACA"/>
    <w:rsid w:val="00EA2C16"/>
    <w:rsid w:val="00EA4566"/>
    <w:rsid w:val="00EA4DC1"/>
    <w:rsid w:val="00EA6D87"/>
    <w:rsid w:val="00EB63A2"/>
    <w:rsid w:val="00EC3FF5"/>
    <w:rsid w:val="00EC48C3"/>
    <w:rsid w:val="00EC5FCA"/>
    <w:rsid w:val="00ED1358"/>
    <w:rsid w:val="00ED2EC5"/>
    <w:rsid w:val="00ED3A7E"/>
    <w:rsid w:val="00EE1B5B"/>
    <w:rsid w:val="00EE3659"/>
    <w:rsid w:val="00EE792D"/>
    <w:rsid w:val="00EF0E51"/>
    <w:rsid w:val="00EF2ECD"/>
    <w:rsid w:val="00F05262"/>
    <w:rsid w:val="00F073E5"/>
    <w:rsid w:val="00F0758A"/>
    <w:rsid w:val="00F07B97"/>
    <w:rsid w:val="00F1029A"/>
    <w:rsid w:val="00F14F65"/>
    <w:rsid w:val="00F159AE"/>
    <w:rsid w:val="00F1647D"/>
    <w:rsid w:val="00F1649E"/>
    <w:rsid w:val="00F2315F"/>
    <w:rsid w:val="00F24167"/>
    <w:rsid w:val="00F25E90"/>
    <w:rsid w:val="00F26434"/>
    <w:rsid w:val="00F30E55"/>
    <w:rsid w:val="00F31961"/>
    <w:rsid w:val="00F32414"/>
    <w:rsid w:val="00F41A72"/>
    <w:rsid w:val="00F41AD3"/>
    <w:rsid w:val="00F4370A"/>
    <w:rsid w:val="00F45B0D"/>
    <w:rsid w:val="00F520BE"/>
    <w:rsid w:val="00F5249F"/>
    <w:rsid w:val="00F52E56"/>
    <w:rsid w:val="00F5460E"/>
    <w:rsid w:val="00F5472C"/>
    <w:rsid w:val="00F602CA"/>
    <w:rsid w:val="00F6539E"/>
    <w:rsid w:val="00F65853"/>
    <w:rsid w:val="00F66557"/>
    <w:rsid w:val="00F716C4"/>
    <w:rsid w:val="00F71FE5"/>
    <w:rsid w:val="00F731CC"/>
    <w:rsid w:val="00F731E8"/>
    <w:rsid w:val="00F76083"/>
    <w:rsid w:val="00F7713F"/>
    <w:rsid w:val="00F81955"/>
    <w:rsid w:val="00F84832"/>
    <w:rsid w:val="00F8575A"/>
    <w:rsid w:val="00F903A4"/>
    <w:rsid w:val="00F918D3"/>
    <w:rsid w:val="00F94033"/>
    <w:rsid w:val="00F97B80"/>
    <w:rsid w:val="00FB050F"/>
    <w:rsid w:val="00FB313A"/>
    <w:rsid w:val="00FB3355"/>
    <w:rsid w:val="00FB3C3A"/>
    <w:rsid w:val="00FB4665"/>
    <w:rsid w:val="00FC37A7"/>
    <w:rsid w:val="00FC6DB9"/>
    <w:rsid w:val="00FD087D"/>
    <w:rsid w:val="00FE6BDA"/>
    <w:rsid w:val="00FF0C6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EBC97"/>
  <w15:docId w15:val="{30AAF00A-10A0-42B9-96DB-F2F7C6853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06F29"/>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rosttext">
    <w:name w:val="Plain Text"/>
    <w:basedOn w:val="Normln"/>
    <w:link w:val="ProsttextChar"/>
    <w:rsid w:val="00006F29"/>
    <w:rPr>
      <w:rFonts w:ascii="Courier New" w:hAnsi="Courier New" w:cs="Courier New"/>
      <w:sz w:val="20"/>
      <w:szCs w:val="20"/>
    </w:rPr>
  </w:style>
  <w:style w:type="character" w:customStyle="1" w:styleId="ProsttextChar">
    <w:name w:val="Prostý text Char"/>
    <w:basedOn w:val="Standardnpsmoodstavce"/>
    <w:link w:val="Prosttext"/>
    <w:rsid w:val="00006F29"/>
    <w:rPr>
      <w:rFonts w:ascii="Courier New" w:eastAsia="Times New Roman" w:hAnsi="Courier New" w:cs="Courier New"/>
      <w:sz w:val="20"/>
      <w:szCs w:val="20"/>
      <w:lang w:eastAsia="cs-CZ"/>
    </w:rPr>
  </w:style>
  <w:style w:type="paragraph" w:styleId="Zkladntextodsazen">
    <w:name w:val="Body Text Indent"/>
    <w:basedOn w:val="Normln"/>
    <w:link w:val="ZkladntextodsazenChar"/>
    <w:rsid w:val="00006F29"/>
    <w:pPr>
      <w:ind w:firstLine="720"/>
      <w:jc w:val="both"/>
    </w:pPr>
    <w:rPr>
      <w:rFonts w:ascii="Arial" w:eastAsia="MS Mincho" w:hAnsi="Arial" w:cs="Arial"/>
      <w:sz w:val="20"/>
    </w:rPr>
  </w:style>
  <w:style w:type="character" w:customStyle="1" w:styleId="ZkladntextodsazenChar">
    <w:name w:val="Základní text odsazený Char"/>
    <w:basedOn w:val="Standardnpsmoodstavce"/>
    <w:link w:val="Zkladntextodsazen"/>
    <w:rsid w:val="00006F29"/>
    <w:rPr>
      <w:rFonts w:ascii="Arial" w:eastAsia="MS Mincho" w:hAnsi="Arial" w:cs="Arial"/>
      <w:sz w:val="20"/>
      <w:szCs w:val="24"/>
      <w:lang w:eastAsia="cs-CZ"/>
    </w:rPr>
  </w:style>
  <w:style w:type="character" w:styleId="Hypertextovodkaz">
    <w:name w:val="Hyperlink"/>
    <w:rsid w:val="00384F43"/>
    <w:rPr>
      <w:color w:val="0000FF"/>
      <w:u w:val="single"/>
    </w:rPr>
  </w:style>
  <w:style w:type="paragraph" w:customStyle="1" w:styleId="Normang-1">
    <w:name w:val="Norm ang - ř. 1"/>
    <w:aliases w:val="5"/>
    <w:basedOn w:val="Normln"/>
    <w:rsid w:val="00340698"/>
    <w:pPr>
      <w:spacing w:before="120" w:after="120" w:line="360" w:lineRule="auto"/>
      <w:jc w:val="both"/>
    </w:pPr>
    <w:rPr>
      <w:lang w:val="en-GB"/>
    </w:rPr>
  </w:style>
  <w:style w:type="character" w:styleId="Sledovanodkaz">
    <w:name w:val="FollowedHyperlink"/>
    <w:basedOn w:val="Standardnpsmoodstavce"/>
    <w:uiPriority w:val="99"/>
    <w:semiHidden/>
    <w:unhideWhenUsed/>
    <w:rsid w:val="00C51AB9"/>
    <w:rPr>
      <w:color w:val="800080" w:themeColor="followedHyperlink"/>
      <w:u w:val="single"/>
    </w:rPr>
  </w:style>
  <w:style w:type="paragraph" w:customStyle="1" w:styleId="Rtextmetodika">
    <w:name w:val="R text metodika"/>
    <w:basedOn w:val="Normln"/>
    <w:rsid w:val="003C38C3"/>
    <w:pPr>
      <w:spacing w:after="120"/>
      <w:jc w:val="both"/>
    </w:pPr>
    <w:rPr>
      <w:rFonts w:ascii="Arial" w:hAnsi="Arial"/>
      <w:sz w:val="18"/>
      <w:szCs w:val="20"/>
    </w:rPr>
  </w:style>
  <w:style w:type="paragraph" w:customStyle="1" w:styleId="RtextmetodikaA">
    <w:name w:val="R text metodika A"/>
    <w:basedOn w:val="Normln"/>
    <w:rsid w:val="003C38C3"/>
    <w:pPr>
      <w:spacing w:after="120"/>
      <w:jc w:val="both"/>
    </w:pPr>
    <w:rPr>
      <w:rFonts w:ascii="Arial" w:hAnsi="Arial"/>
      <w:i/>
      <w:sz w:val="18"/>
      <w:szCs w:val="20"/>
      <w:lang w:val="en-GB"/>
    </w:rPr>
  </w:style>
  <w:style w:type="paragraph" w:styleId="Zkladntextodsazen2">
    <w:name w:val="Body Text Indent 2"/>
    <w:basedOn w:val="Normln"/>
    <w:link w:val="Zkladntextodsazen2Char"/>
    <w:rsid w:val="00AC19F1"/>
    <w:pPr>
      <w:spacing w:after="120" w:line="480" w:lineRule="auto"/>
      <w:ind w:left="283"/>
    </w:pPr>
  </w:style>
  <w:style w:type="character" w:customStyle="1" w:styleId="Zkladntextodsazen2Char">
    <w:name w:val="Základní text odsazený 2 Char"/>
    <w:basedOn w:val="Standardnpsmoodstavce"/>
    <w:link w:val="Zkladntextodsazen2"/>
    <w:rsid w:val="00AC19F1"/>
    <w:rPr>
      <w:rFonts w:ascii="Times New Roman" w:eastAsia="Times New Roman" w:hAnsi="Times New Roman" w:cs="Times New Roman"/>
      <w:sz w:val="24"/>
      <w:szCs w:val="24"/>
      <w:lang w:eastAsia="cs-CZ"/>
    </w:rPr>
  </w:style>
  <w:style w:type="paragraph" w:styleId="Zkladntext2">
    <w:name w:val="Body Text 2"/>
    <w:basedOn w:val="Normln"/>
    <w:link w:val="Zkladntext2Char"/>
    <w:uiPriority w:val="99"/>
    <w:semiHidden/>
    <w:unhideWhenUsed/>
    <w:rsid w:val="00D87D16"/>
    <w:pPr>
      <w:spacing w:after="120" w:line="480" w:lineRule="auto"/>
    </w:pPr>
  </w:style>
  <w:style w:type="character" w:customStyle="1" w:styleId="Zkladntext2Char">
    <w:name w:val="Základní text 2 Char"/>
    <w:basedOn w:val="Standardnpsmoodstavce"/>
    <w:link w:val="Zkladntext2"/>
    <w:uiPriority w:val="99"/>
    <w:semiHidden/>
    <w:rsid w:val="00D87D16"/>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D87D16"/>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87D16"/>
    <w:rPr>
      <w:rFonts w:ascii="Segoe UI" w:eastAsia="Times New Roman" w:hAnsi="Segoe UI" w:cs="Segoe UI"/>
      <w:sz w:val="18"/>
      <w:szCs w:val="18"/>
      <w:lang w:eastAsia="cs-CZ"/>
    </w:rPr>
  </w:style>
  <w:style w:type="paragraph" w:customStyle="1" w:styleId="Style0">
    <w:name w:val="Style0"/>
    <w:rsid w:val="00D47BF6"/>
    <w:pPr>
      <w:autoSpaceDE w:val="0"/>
      <w:autoSpaceDN w:val="0"/>
      <w:adjustRightInd w:val="0"/>
      <w:spacing w:after="0" w:line="240" w:lineRule="auto"/>
    </w:pPr>
    <w:rPr>
      <w:rFonts w:ascii="MS Sans Serif" w:eastAsia="Times New Roman" w:hAnsi="MS Sans Serif" w:cs="Times New Roman"/>
      <w:sz w:val="20"/>
      <w:szCs w:val="24"/>
      <w:lang w:eastAsia="cs-CZ"/>
    </w:rPr>
  </w:style>
  <w:style w:type="character" w:styleId="Odkaznakoment">
    <w:name w:val="annotation reference"/>
    <w:basedOn w:val="Standardnpsmoodstavce"/>
    <w:uiPriority w:val="99"/>
    <w:semiHidden/>
    <w:unhideWhenUsed/>
    <w:rsid w:val="00EC5FCA"/>
    <w:rPr>
      <w:sz w:val="16"/>
      <w:szCs w:val="16"/>
    </w:rPr>
  </w:style>
  <w:style w:type="paragraph" w:styleId="Textkomente">
    <w:name w:val="annotation text"/>
    <w:basedOn w:val="Normln"/>
    <w:link w:val="TextkomenteChar"/>
    <w:uiPriority w:val="99"/>
    <w:semiHidden/>
    <w:unhideWhenUsed/>
    <w:rsid w:val="00EC5FCA"/>
    <w:rPr>
      <w:sz w:val="20"/>
      <w:szCs w:val="20"/>
    </w:rPr>
  </w:style>
  <w:style w:type="character" w:customStyle="1" w:styleId="TextkomenteChar">
    <w:name w:val="Text komentáře Char"/>
    <w:basedOn w:val="Standardnpsmoodstavce"/>
    <w:link w:val="Textkomente"/>
    <w:uiPriority w:val="99"/>
    <w:semiHidden/>
    <w:rsid w:val="00EC5FCA"/>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EC5FCA"/>
    <w:rPr>
      <w:b/>
      <w:bCs/>
    </w:rPr>
  </w:style>
  <w:style w:type="character" w:customStyle="1" w:styleId="PedmtkomenteChar">
    <w:name w:val="Předmět komentáře Char"/>
    <w:basedOn w:val="TextkomenteChar"/>
    <w:link w:val="Pedmtkomente"/>
    <w:uiPriority w:val="99"/>
    <w:semiHidden/>
    <w:rsid w:val="00EC5FCA"/>
    <w:rPr>
      <w:rFonts w:ascii="Times New Roman" w:eastAsia="Times New Roman" w:hAnsi="Times New Roman" w:cs="Times New Roman"/>
      <w:b/>
      <w:bCs/>
      <w:sz w:val="20"/>
      <w:szCs w:val="20"/>
      <w:lang w:eastAsia="cs-CZ"/>
    </w:rPr>
  </w:style>
  <w:style w:type="paragraph" w:styleId="Revize">
    <w:name w:val="Revision"/>
    <w:hidden/>
    <w:uiPriority w:val="99"/>
    <w:semiHidden/>
    <w:rsid w:val="006853F6"/>
    <w:pPr>
      <w:spacing w:after="0"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volby.cz/index_en.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czso.cz/csu/czso/elections_e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4DB240-DFC4-411A-B3C6-CC4C97F4D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2</Pages>
  <Words>1276</Words>
  <Characters>7532</Characters>
  <Application>Microsoft Office Word</Application>
  <DocSecurity>0</DocSecurity>
  <Lines>62</Lines>
  <Paragraphs>17</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8791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Mgr. Iveta Veselá</dc:creator>
  <cp:lastModifiedBy>Spilková Dana</cp:lastModifiedBy>
  <cp:revision>9</cp:revision>
  <cp:lastPrinted>2018-04-24T06:02:00Z</cp:lastPrinted>
  <dcterms:created xsi:type="dcterms:W3CDTF">2022-05-09T08:23:00Z</dcterms:created>
  <dcterms:modified xsi:type="dcterms:W3CDTF">2022-10-31T15:36:00Z</dcterms:modified>
</cp:coreProperties>
</file>