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6C3AAA" w:rsidRDefault="008D02B2"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pPr>
      <w:r w:rsidRPr="008D02B2">
        <w:t>The content of the main terms used in the publication fully corresponds to the definitions of indicators in the regulation of the European Parliament and the Council (EU) and the implementing regulation of Eurostat, takes into account binding international standards, especially the more narrowly oriented resolutions of the ILO - International Labor Organization. The investigation also takes into account other binding international standards of international organizations dealing with this issue, as well as international classifications and codes related to the issue of the labor market. In this way, prerequisites are created for comparing the situation on the labor market in the Czech Republic with developed economies based on the principle of the same methodological approach.</w:t>
      </w:r>
    </w:p>
    <w:p w:rsidR="00942ABE" w:rsidRPr="00D22E3D" w:rsidRDefault="00942ABE" w:rsidP="006C3AAA">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xml:space="preserve">”. These are persons who already worked in their current employment but were temporarily absent from work in the reference </w:t>
      </w:r>
      <w:r w:rsidRPr="00D85EA5">
        <w:rPr>
          <w:rFonts w:ascii="Arial" w:hAnsi="Arial" w:cs="Arial"/>
          <w:lang w:val="en-GB"/>
        </w:rPr>
        <w:t>week</w:t>
      </w:r>
      <w:r w:rsidR="0019672C" w:rsidRPr="00D85EA5">
        <w:rPr>
          <w:rFonts w:ascii="Arial" w:hAnsi="Arial" w:cs="Arial"/>
          <w:lang w:val="en-GB"/>
        </w:rPr>
        <w:t xml:space="preserve"> (due to leave, working time arrangements, sick leave, maternity or paternity leave, job-related training) </w:t>
      </w:r>
      <w:r w:rsidRPr="00D85EA5">
        <w:rPr>
          <w:rFonts w:ascii="Arial" w:hAnsi="Arial" w:cs="Arial"/>
          <w:lang w:val="en-GB"/>
        </w:rPr>
        <w:t>and had a formal job attachment. A formal job attachment mostly refers to a signed work contract</w:t>
      </w:r>
      <w:r w:rsidRPr="00D22E3D">
        <w:rPr>
          <w:rFonts w:ascii="Arial" w:hAnsi="Arial" w:cs="Arial"/>
          <w:lang w:val="en-GB"/>
        </w:rPr>
        <w: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For the purposes of the LFSS, the concept of work is used for </w:t>
      </w:r>
      <w:r w:rsidRPr="003058D1">
        <w:rPr>
          <w:rFonts w:ascii="Arial" w:hAnsi="Arial" w:cs="Arial"/>
          <w:b/>
          <w:lang w:val="en-GB"/>
        </w:rPr>
        <w:t>work taking at least one hour in the reference week</w:t>
      </w:r>
      <w:r w:rsidRPr="003058D1">
        <w:rPr>
          <w:rFonts w:ascii="Arial" w:hAnsi="Arial" w:cs="Arial"/>
          <w:lang w:val="en-GB"/>
        </w:rPr>
        <w:t xml:space="preserve">. </w:t>
      </w:r>
    </w:p>
    <w:p w:rsidR="000F7DB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Also </w:t>
      </w:r>
      <w:r w:rsidRPr="003058D1">
        <w:rPr>
          <w:rFonts w:ascii="Arial" w:hAnsi="Arial" w:cs="Arial"/>
          <w:b/>
          <w:lang w:val="en-GB"/>
        </w:rPr>
        <w:t>apprentices</w:t>
      </w:r>
      <w:r w:rsidRPr="003058D1">
        <w:rPr>
          <w:rFonts w:ascii="Arial" w:hAnsi="Arial" w:cs="Arial"/>
          <w:lang w:val="en-GB"/>
        </w:rPr>
        <w:t xml:space="preserve"> who </w:t>
      </w:r>
      <w:r w:rsidRPr="000F7DBD">
        <w:rPr>
          <w:rFonts w:ascii="Arial" w:hAnsi="Arial" w:cs="Arial"/>
          <w:b/>
          <w:lang w:val="en-GB"/>
        </w:rPr>
        <w:t>receive wage</w:t>
      </w:r>
      <w:r w:rsidRPr="003058D1">
        <w:rPr>
          <w:rFonts w:ascii="Arial" w:hAnsi="Arial" w:cs="Arial"/>
          <w:lang w:val="en-GB"/>
        </w:rPr>
        <w:t xml:space="preserve">, salary or remuneration like other persons are considered as </w:t>
      </w:r>
      <w:r w:rsidRPr="003058D1">
        <w:rPr>
          <w:rFonts w:ascii="Arial" w:hAnsi="Arial" w:cs="Arial"/>
          <w:b/>
          <w:lang w:val="en-GB"/>
        </w:rPr>
        <w:t>employed</w:t>
      </w:r>
      <w:r w:rsidRPr="003058D1">
        <w:rPr>
          <w:rFonts w:ascii="Arial" w:hAnsi="Arial" w:cs="Arial"/>
          <w:lang w:val="en-GB"/>
        </w:rPr>
        <w:t xml:space="preserve">. The same holds for </w:t>
      </w:r>
      <w:r w:rsidRPr="003058D1">
        <w:rPr>
          <w:rFonts w:ascii="Arial" w:hAnsi="Arial" w:cs="Arial"/>
          <w:b/>
          <w:lang w:val="en-GB"/>
        </w:rPr>
        <w:t>students, horsepersons and other persons</w:t>
      </w:r>
      <w:r w:rsidRPr="003058D1">
        <w:rPr>
          <w:rFonts w:ascii="Arial" w:hAnsi="Arial" w:cs="Arial"/>
          <w:lang w:val="en-GB"/>
        </w:rPr>
        <w:t xml:space="preserve"> engaged above all in other than economic activities and, on top of that, </w:t>
      </w:r>
      <w:r w:rsidRPr="000F7DBD">
        <w:rPr>
          <w:rFonts w:ascii="Arial" w:hAnsi="Arial" w:cs="Arial"/>
          <w:b/>
          <w:lang w:val="en-GB"/>
        </w:rPr>
        <w:t>employed in the reference period</w:t>
      </w:r>
      <w:r w:rsidR="000F7DBD">
        <w:rPr>
          <w:rFonts w:ascii="Arial" w:hAnsi="Arial" w:cs="Arial"/>
          <w:lang w:val="en-GB"/>
        </w:rPr>
        <w: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3058D1">
        <w:rPr>
          <w:rFonts w:ascii="Arial" w:hAnsi="Arial" w:cs="Arial"/>
          <w:lang w:val="en-GB"/>
        </w:rPr>
        <w:t xml:space="preserve">On the other hand, </w:t>
      </w:r>
      <w:r w:rsidRPr="003058D1">
        <w:rPr>
          <w:rFonts w:ascii="Arial" w:hAnsi="Arial" w:cs="Arial"/>
          <w:b/>
          <w:lang w:val="en-GB"/>
        </w:rPr>
        <w:t>persons on parental leave</w:t>
      </w:r>
      <w:r w:rsidRPr="003058D1">
        <w:rPr>
          <w:rFonts w:ascii="Arial" w:hAnsi="Arial" w:cs="Arial"/>
          <w:lang w:val="en-GB"/>
        </w:rPr>
        <w:t xml:space="preserve"> whose status is of a different nature according to the ILO methodology, </w:t>
      </w:r>
      <w:r w:rsidRPr="003058D1">
        <w:rPr>
          <w:rFonts w:ascii="Arial" w:hAnsi="Arial" w:cs="Arial"/>
          <w:b/>
          <w:lang w:val="en-GB"/>
        </w:rPr>
        <w:t>are not automatically included</w:t>
      </w:r>
      <w:r w:rsidRPr="003058D1">
        <w:rPr>
          <w:rFonts w:ascii="Arial" w:hAnsi="Arial" w:cs="Arial"/>
          <w:lang w:val="en-GB"/>
        </w:rPr>
        <w:t xml:space="preserve"> in the group of the employed.</w:t>
      </w:r>
      <w:r w:rsidR="0019672C">
        <w:rPr>
          <w:rFonts w:ascii="Arial" w:hAnsi="Arial" w:cs="Arial"/>
          <w:lang w:val="en-GB"/>
        </w:rPr>
        <w:t xml:space="preserve"> </w:t>
      </w:r>
      <w:r w:rsidR="0019672C" w:rsidRPr="000C3768">
        <w:rPr>
          <w:rFonts w:ascii="Arial" w:hAnsi="Arial" w:cs="Arial"/>
          <w:lang w:val="en-GB"/>
        </w:rPr>
        <w:t xml:space="preserve">Since 2021, employees who have been </w:t>
      </w:r>
      <w:r w:rsidR="0019672C" w:rsidRPr="000F7DBD">
        <w:rPr>
          <w:rFonts w:ascii="Arial" w:hAnsi="Arial" w:cs="Arial"/>
          <w:b/>
          <w:lang w:val="en-GB"/>
        </w:rPr>
        <w:t>temporarily absent from work for other</w:t>
      </w:r>
      <w:r w:rsidR="000C3768" w:rsidRPr="000F7DBD">
        <w:rPr>
          <w:rFonts w:ascii="Arial" w:hAnsi="Arial" w:cs="Arial"/>
          <w:b/>
          <w:lang w:val="en-GB"/>
        </w:rPr>
        <w:t xml:space="preserve"> reasons</w:t>
      </w:r>
      <w:r w:rsidR="000C3768" w:rsidRPr="000C3768">
        <w:rPr>
          <w:rFonts w:ascii="Arial" w:hAnsi="Arial" w:cs="Arial"/>
          <w:lang w:val="en-GB"/>
        </w:rPr>
        <w:t xml:space="preserve"> (personal, family, other</w:t>
      </w:r>
      <w:r w:rsidR="0019672C" w:rsidRPr="000C3768">
        <w:rPr>
          <w:rFonts w:ascii="Arial" w:hAnsi="Arial" w:cs="Arial"/>
          <w:lang w:val="en-GB"/>
        </w:rPr>
        <w:t xml:space="preserve">) for </w:t>
      </w:r>
      <w:r w:rsidR="0019672C" w:rsidRPr="00527A14">
        <w:rPr>
          <w:rFonts w:ascii="Arial" w:hAnsi="Arial" w:cs="Arial"/>
          <w:b/>
          <w:lang w:val="en-GB"/>
        </w:rPr>
        <w:t>more than 3 months</w:t>
      </w:r>
      <w:r w:rsidR="0019672C" w:rsidRPr="000C3768">
        <w:rPr>
          <w:rFonts w:ascii="Arial" w:hAnsi="Arial" w:cs="Arial"/>
          <w:lang w:val="en-GB"/>
        </w:rPr>
        <w:t xml:space="preserve"> are not counted among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r>
      <w:r w:rsidR="00E54248" w:rsidRPr="00E54248">
        <w:rPr>
          <w:rFonts w:ascii="Arial" w:hAnsi="Arial" w:cs="Arial"/>
          <w:lang w:val="en-GB"/>
        </w:rPr>
        <w:t>have been actively looking for work in the last 4 weeks (through employment offices, throughprivate employment agencies, directly in companies, through relatives and acquaintances, using advertising, taking steps to start their own business, placing or updating CVs online),</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rsidP="00E54248">
      <w:pPr>
        <w:tabs>
          <w:tab w:val="left" w:pos="1"/>
          <w:tab w:val="left" w:pos="681"/>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6"/>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w:t>
      </w:r>
      <w:r w:rsidR="00E262D8">
        <w:rPr>
          <w:rFonts w:ascii="Arial" w:hAnsi="Arial" w:cs="Arial"/>
          <w:lang w:val="en-GB"/>
        </w:rPr>
        <w:t> </w:t>
      </w:r>
      <w:r w:rsidRPr="00D22E3D">
        <w:rPr>
          <w:rFonts w:ascii="Arial" w:hAnsi="Arial" w:cs="Arial"/>
          <w:lang w:val="en-GB"/>
        </w:rPr>
        <w:t>job because they have found it already but their work will commence later (not later than 3</w:t>
      </w:r>
      <w:r w:rsidR="00E262D8">
        <w:rPr>
          <w:rFonts w:ascii="Arial" w:hAnsi="Arial" w:cs="Arial"/>
          <w:lang w:val="en-GB"/>
        </w:rPr>
        <w:t> </w:t>
      </w:r>
      <w:r w:rsidRPr="00D22E3D">
        <w:rPr>
          <w:rFonts w:ascii="Arial" w:hAnsi="Arial" w:cs="Arial"/>
          <w:lang w:val="en-GB"/>
        </w:rPr>
        <w:t>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w:t>
      </w:r>
      <w:r w:rsidR="00647816" w:rsidRPr="00D22E3D">
        <w:rPr>
          <w:rFonts w:ascii="Arial" w:hAnsi="Arial" w:cs="Arial"/>
          <w:lang w:val="en-GB"/>
        </w:rPr>
        <w:t>persons in unem</w:t>
      </w:r>
      <w:r w:rsidR="00647816" w:rsidRPr="00D22E3D">
        <w:rPr>
          <w:rFonts w:ascii="Arial" w:hAnsi="Arial" w:cs="Arial"/>
          <w:lang w:val="en-GB"/>
        </w:rPr>
        <w:softHyphen/>
        <w:t>ploy</w:t>
      </w:r>
      <w:r w:rsidR="00647816" w:rsidRPr="00D22E3D">
        <w:rPr>
          <w:rFonts w:ascii="Arial" w:hAnsi="Arial" w:cs="Arial"/>
          <w:lang w:val="en-GB"/>
        </w:rPr>
        <w:softHyphen/>
        <w:t>ment</w:t>
      </w:r>
      <w:r w:rsidR="00647816" w:rsidRPr="00647816">
        <w:rPr>
          <w:rFonts w:ascii="Arial" w:hAnsi="Arial" w:cs="Arial"/>
          <w:lang w:val="en-GB"/>
        </w:rPr>
        <w:t xml:space="preserve"> who meet the general conditions of unemployment, who are actively looking for employment through professional organizations, whether public (labor offices) or private (employment agencies).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lastRenderedPageBreak/>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Ministry of Labour</w:t>
      </w:r>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B31A46">
        <w:rPr>
          <w:rFonts w:ascii="Arial" w:hAnsi="Arial" w:cs="Arial"/>
          <w:b/>
          <w:szCs w:val="24"/>
        </w:rPr>
        <w:t>From November 2012 the MLSA began</w:t>
      </w:r>
      <w:r w:rsidRPr="00D22E3D">
        <w:rPr>
          <w:rFonts w:ascii="Arial" w:hAnsi="Arial" w:cs="Arial"/>
          <w:szCs w:val="24"/>
        </w:rPr>
        <w:t xml:space="preserve"> </w:t>
      </w:r>
      <w:r w:rsidRPr="00B31A46">
        <w:rPr>
          <w:rFonts w:ascii="Arial" w:hAnsi="Arial" w:cs="Arial"/>
          <w:b/>
          <w:szCs w:val="24"/>
        </w:rPr>
        <w:t>to publish</w:t>
      </w:r>
      <w:r w:rsidRPr="00D22E3D">
        <w:rPr>
          <w:rFonts w:ascii="Arial" w:hAnsi="Arial" w:cs="Arial"/>
          <w:szCs w:val="24"/>
        </w:rPr>
        <w:t xml:space="preserve"> a new monthly indicator of </w:t>
      </w:r>
      <w:r w:rsidRPr="00B31A46">
        <w:rPr>
          <w:rFonts w:ascii="Arial" w:hAnsi="Arial" w:cs="Arial"/>
          <w:b/>
          <w:szCs w:val="24"/>
        </w:rPr>
        <w:t>the proportion of unemployed persons</w:t>
      </w:r>
      <w:r w:rsidRPr="00D22E3D">
        <w:rPr>
          <w:rFonts w:ascii="Arial" w:hAnsi="Arial" w:cs="Arial"/>
          <w:szCs w:val="24"/>
        </w:rPr>
        <w:t>,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 xml:space="preserve">The EU Member States are obliged to send microdata to Eurostat </w:t>
      </w:r>
      <w:r w:rsidR="0006737B">
        <w:rPr>
          <w:rFonts w:ascii="Arial" w:hAnsi="Arial" w:cs="Arial"/>
          <w:lang w:val="en-GB"/>
        </w:rPr>
        <w:t>by a specified date</w:t>
      </w:r>
      <w:r w:rsidRPr="00D22E3D">
        <w:rPr>
          <w:rFonts w:ascii="Arial" w:hAnsi="Arial" w:cs="Arial"/>
          <w:lang w:val="en-GB"/>
        </w:rPr>
        <w:t xml:space="preserve"> after end of the quarter.</w:t>
      </w:r>
      <w:r w:rsidRPr="00D22E3D">
        <w:rPr>
          <w:rFonts w:ascii="Arial" w:hAnsi="Arial" w:cs="Arial"/>
          <w:szCs w:val="26"/>
          <w:lang w:val="en-GB"/>
        </w:rPr>
        <w:t xml:space="preserve"> Eurostat </w:t>
      </w:r>
      <w:r w:rsidR="00B31A46">
        <w:rPr>
          <w:rFonts w:ascii="Arial" w:hAnsi="Arial" w:cs="Arial"/>
          <w:szCs w:val="26"/>
          <w:lang w:val="en-GB"/>
        </w:rPr>
        <w:t xml:space="preserve">continually </w:t>
      </w:r>
      <w:r w:rsidRPr="00D22E3D">
        <w:rPr>
          <w:rFonts w:ascii="Arial" w:hAnsi="Arial" w:cs="Arial"/>
          <w:szCs w:val="26"/>
          <w:lang w:val="en-GB"/>
        </w:rPr>
        <w:t>revised it</w:t>
      </w:r>
      <w:r w:rsidR="00B31A46">
        <w:rPr>
          <w:rFonts w:ascii="Arial" w:hAnsi="Arial" w:cs="Arial"/>
          <w:szCs w:val="26"/>
          <w:lang w:val="en-GB"/>
        </w:rPr>
        <w:t>s information system and focuses</w:t>
      </w:r>
      <w:r w:rsidRPr="00D22E3D">
        <w:rPr>
          <w:rFonts w:ascii="Arial" w:hAnsi="Arial" w:cs="Arial"/>
          <w:szCs w:val="26"/>
          <w:lang w:val="en-GB"/>
        </w:rPr>
        <w:t xml:space="preserve"> on disseminating comparable data on the trends of economic activity, employment and unemployment in all EU member states. The dissemination is especially in a quarterly and annual basis. Besides </w:t>
      </w:r>
      <w:r w:rsidR="00B31A46">
        <w:rPr>
          <w:rFonts w:ascii="Arial" w:hAnsi="Arial" w:cs="Arial"/>
          <w:szCs w:val="26"/>
          <w:lang w:val="en-GB"/>
        </w:rPr>
        <w:t>of it</w:t>
      </w:r>
      <w:r w:rsidRPr="00D22E3D">
        <w:rPr>
          <w:rFonts w:ascii="Arial" w:hAnsi="Arial" w:cs="Arial"/>
          <w:szCs w:val="26"/>
          <w:lang w:val="en-GB"/>
        </w:rPr>
        <w:t>, Eurostat’s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w:t>
      </w:r>
      <w:r w:rsidR="00AE5A43" w:rsidRPr="00D22E3D">
        <w:rPr>
          <w:rFonts w:ascii="Arial" w:hAnsi="Arial" w:cs="Arial"/>
          <w:szCs w:val="26"/>
          <w:lang w:val="en-GB"/>
        </w:rPr>
        <w:t xml:space="preserve">Eurostat’s </w:t>
      </w:r>
      <w:r w:rsidRPr="00D22E3D">
        <w:rPr>
          <w:rFonts w:ascii="Arial" w:hAnsi="Arial" w:cs="Arial"/>
          <w:szCs w:val="26"/>
          <w:lang w:val="en-GB"/>
        </w:rPr>
        <w:t xml:space="preserve">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BF3366" w:rsidRPr="00BF3366" w:rsidRDefault="00F51943" w:rsidP="00BF3366">
      <w:pPr>
        <w:spacing w:before="200" w:after="120"/>
        <w:jc w:val="both"/>
        <w:rPr>
          <w:rFonts w:ascii="Arial" w:hAnsi="Arial" w:cs="Arial"/>
          <w:lang w:val="en-GB"/>
        </w:rPr>
      </w:pPr>
      <w:r w:rsidRPr="00BF3366">
        <w:rPr>
          <w:rFonts w:ascii="Arial" w:hAnsi="Arial" w:cs="Arial"/>
          <w:lang w:val="en-GB"/>
        </w:rPr>
        <w:lastRenderedPageBreak/>
        <w:t>For information, the estimate of</w:t>
      </w:r>
      <w:r w:rsidR="00942ABE" w:rsidRPr="00BF3366">
        <w:rPr>
          <w:rFonts w:ascii="Arial" w:hAnsi="Arial" w:cs="Arial"/>
          <w:lang w:val="en-GB"/>
        </w:rPr>
        <w:t xml:space="preserve"> the</w:t>
      </w:r>
      <w:r w:rsidRPr="00BF3366">
        <w:rPr>
          <w:rFonts w:ascii="Arial" w:hAnsi="Arial" w:cs="Arial"/>
          <w:lang w:val="en-GB"/>
        </w:rPr>
        <w:t xml:space="preserve"> Eurostat</w:t>
      </w:r>
      <w:r w:rsidR="00BF3366" w:rsidRPr="00BF3366">
        <w:rPr>
          <w:rStyle w:val="jlqj4b"/>
          <w:rFonts w:ascii="Arial" w:hAnsi="Arial" w:cs="Arial"/>
          <w:lang w:val="en"/>
        </w:rPr>
        <w:t>'s</w:t>
      </w:r>
      <w:r w:rsidR="00942ABE" w:rsidRPr="00BF3366">
        <w:rPr>
          <w:rFonts w:ascii="Arial" w:hAnsi="Arial" w:cs="Arial"/>
          <w:lang w:val="en-GB"/>
        </w:rPr>
        <w:t xml:space="preserve"> harmonised unemployment rate for </w:t>
      </w:r>
      <w:r w:rsidR="00CD3259">
        <w:rPr>
          <w:rFonts w:ascii="Arial" w:hAnsi="Arial" w:cs="Arial"/>
          <w:lang w:val="en-GB"/>
        </w:rPr>
        <w:t>September</w:t>
      </w:r>
      <w:r w:rsidR="0069065C" w:rsidRPr="00BF3366">
        <w:rPr>
          <w:rFonts w:ascii="Arial" w:hAnsi="Arial" w:cs="Arial"/>
          <w:lang w:val="en-GB"/>
        </w:rPr>
        <w:t xml:space="preserve"> </w:t>
      </w:r>
      <w:r w:rsidR="002A3B0A">
        <w:rPr>
          <w:rFonts w:ascii="Arial" w:hAnsi="Arial" w:cs="Arial"/>
          <w:lang w:val="en-GB"/>
        </w:rPr>
        <w:t>202</w:t>
      </w:r>
      <w:r w:rsidR="0069065C">
        <w:rPr>
          <w:rFonts w:ascii="Arial" w:hAnsi="Arial" w:cs="Arial"/>
          <w:lang w:val="en-GB"/>
        </w:rPr>
        <w:t>3</w:t>
      </w:r>
      <w:r w:rsidR="00942ABE" w:rsidRPr="00BF3366">
        <w:rPr>
          <w:rFonts w:ascii="Arial" w:hAnsi="Arial" w:cs="Arial"/>
          <w:lang w:val="en-GB"/>
        </w:rPr>
        <w:t xml:space="preserve"> </w:t>
      </w:r>
      <w:r w:rsidRPr="00BF3366">
        <w:rPr>
          <w:rFonts w:ascii="Arial" w:hAnsi="Arial" w:cs="Arial"/>
          <w:lang w:val="en-GB"/>
        </w:rPr>
        <w:t xml:space="preserve">is </w:t>
      </w:r>
      <w:r w:rsidR="00942ABE" w:rsidRPr="00BF3366">
        <w:rPr>
          <w:rFonts w:ascii="Arial" w:hAnsi="Arial" w:cs="Arial"/>
          <w:lang w:val="en-GB"/>
        </w:rPr>
        <w:t xml:space="preserve">given below. </w:t>
      </w:r>
      <w:r w:rsidR="004B7D6C">
        <w:rPr>
          <w:rFonts w:ascii="Arial" w:hAnsi="Arial" w:cs="Arial"/>
          <w:lang w:val="en-GB"/>
        </w:rPr>
        <w:t>The</w:t>
      </w:r>
      <w:r w:rsidR="004619C9">
        <w:rPr>
          <w:rFonts w:ascii="Arial" w:hAnsi="Arial" w:cs="Arial"/>
          <w:lang w:val="en-GB"/>
        </w:rPr>
        <w:t xml:space="preserve"> </w:t>
      </w:r>
      <w:r w:rsidR="00BF3366" w:rsidRPr="00BF3366">
        <w:rPr>
          <w:rStyle w:val="jlqj4b"/>
          <w:rFonts w:ascii="Arial" w:hAnsi="Arial" w:cs="Arial"/>
          <w:lang w:val="en"/>
        </w:rPr>
        <w:t xml:space="preserve">lowest </w:t>
      </w:r>
      <w:r w:rsidR="004B7D6C">
        <w:rPr>
          <w:rStyle w:val="jlqj4b"/>
          <w:rFonts w:ascii="Arial" w:hAnsi="Arial" w:cs="Arial"/>
          <w:lang w:val="en"/>
        </w:rPr>
        <w:t>unemployment rate of all 27 EU member s</w:t>
      </w:r>
      <w:r w:rsidR="00BF3366" w:rsidRPr="00BF3366">
        <w:rPr>
          <w:rStyle w:val="jlqj4b"/>
          <w:rFonts w:ascii="Arial" w:hAnsi="Arial" w:cs="Arial"/>
          <w:lang w:val="en"/>
        </w:rPr>
        <w:t>tates</w:t>
      </w:r>
      <w:r w:rsidR="004619C9" w:rsidRPr="004619C9">
        <w:rPr>
          <w:rFonts w:ascii="Arial" w:hAnsi="Arial" w:cs="Arial"/>
          <w:lang w:val="en"/>
        </w:rPr>
        <w:t xml:space="preserve"> </w:t>
      </w:r>
      <w:r w:rsidR="004619C9" w:rsidRPr="00BF3366">
        <w:rPr>
          <w:rStyle w:val="jlqj4b"/>
          <w:rFonts w:ascii="Arial" w:hAnsi="Arial" w:cs="Arial"/>
          <w:lang w:val="en"/>
        </w:rPr>
        <w:t>had</w:t>
      </w:r>
      <w:r w:rsidR="004619C9">
        <w:rPr>
          <w:rStyle w:val="jlqj4b"/>
          <w:rFonts w:ascii="Arial" w:hAnsi="Arial" w:cs="Arial"/>
          <w:lang w:val="en"/>
        </w:rPr>
        <w:t xml:space="preserve"> Malta</w:t>
      </w:r>
      <w:r w:rsidR="00BF3366" w:rsidRPr="00BF3366">
        <w:rPr>
          <w:rStyle w:val="jlqj4b"/>
          <w:rFonts w:ascii="Arial" w:hAnsi="Arial" w:cs="Arial"/>
          <w:lang w:val="en"/>
        </w:rPr>
        <w:t>.</w:t>
      </w:r>
      <w:r w:rsidR="00BF3366" w:rsidRPr="00BF3366">
        <w:rPr>
          <w:rStyle w:val="viiyi"/>
          <w:rFonts w:ascii="Arial" w:hAnsi="Arial" w:cs="Arial"/>
          <w:lang w:val="en"/>
        </w:rPr>
        <w:t xml:space="preserve"> </w:t>
      </w:r>
      <w:r w:rsidR="004619C9">
        <w:rPr>
          <w:rStyle w:val="viiyi"/>
          <w:rFonts w:ascii="Arial" w:hAnsi="Arial" w:cs="Arial"/>
          <w:lang w:val="en"/>
        </w:rPr>
        <w:t xml:space="preserve">The Czechia, </w:t>
      </w:r>
      <w:r w:rsidR="002E223D">
        <w:rPr>
          <w:rStyle w:val="jlqj4b"/>
          <w:rFonts w:ascii="Arial" w:hAnsi="Arial" w:cs="Arial"/>
          <w:lang w:val="en"/>
        </w:rPr>
        <w:t>Poland</w:t>
      </w:r>
      <w:r w:rsidR="004619C9">
        <w:rPr>
          <w:rStyle w:val="jlqj4b"/>
          <w:rFonts w:ascii="Arial" w:hAnsi="Arial" w:cs="Arial"/>
          <w:lang w:val="en"/>
        </w:rPr>
        <w:t xml:space="preserve"> and</w:t>
      </w:r>
      <w:r w:rsidR="00D61C71">
        <w:rPr>
          <w:rStyle w:val="jlqj4b"/>
          <w:rFonts w:ascii="Arial" w:hAnsi="Arial" w:cs="Arial"/>
          <w:lang w:val="en"/>
        </w:rPr>
        <w:t xml:space="preserve"> </w:t>
      </w:r>
      <w:r w:rsidR="004619C9">
        <w:rPr>
          <w:rStyle w:val="jlqj4b"/>
          <w:rFonts w:ascii="Arial" w:hAnsi="Arial" w:cs="Arial"/>
          <w:lang w:val="en"/>
        </w:rPr>
        <w:t xml:space="preserve">Germany </w:t>
      </w:r>
      <w:r w:rsidR="00BF3366" w:rsidRPr="00BF3366">
        <w:rPr>
          <w:rStyle w:val="jlqj4b"/>
          <w:rFonts w:ascii="Arial" w:hAnsi="Arial" w:cs="Arial"/>
          <w:lang w:val="en"/>
        </w:rPr>
        <w:t>followed with low unemployment.</w:t>
      </w:r>
      <w:r w:rsidR="00BF3366" w:rsidRPr="00BF3366">
        <w:rPr>
          <w:rStyle w:val="viiyi"/>
          <w:rFonts w:ascii="Arial" w:hAnsi="Arial" w:cs="Arial"/>
          <w:lang w:val="en"/>
        </w:rPr>
        <w:t xml:space="preserve"> </w:t>
      </w:r>
      <w:r w:rsidR="00BF3366" w:rsidRPr="00BF3366">
        <w:rPr>
          <w:rStyle w:val="jlqj4b"/>
          <w:rFonts w:ascii="Arial" w:hAnsi="Arial" w:cs="Arial"/>
          <w:lang w:val="en"/>
        </w:rPr>
        <w:t xml:space="preserve">Unemployment was highest in </w:t>
      </w:r>
      <w:r w:rsidR="0019672C" w:rsidRPr="00BF3366">
        <w:rPr>
          <w:rStyle w:val="jlqj4b"/>
          <w:rFonts w:ascii="Arial" w:hAnsi="Arial" w:cs="Arial"/>
          <w:lang w:val="en"/>
        </w:rPr>
        <w:t xml:space="preserve">Spain and </w:t>
      </w:r>
      <w:r w:rsidR="00BF3366" w:rsidRPr="00BF3366">
        <w:rPr>
          <w:rStyle w:val="jlqj4b"/>
          <w:rFonts w:ascii="Arial" w:hAnsi="Arial" w:cs="Arial"/>
          <w:lang w:val="en"/>
        </w:rPr>
        <w:t>Greece.</w:t>
      </w:r>
      <w:r w:rsidR="00BF3366" w:rsidRPr="00BF3366">
        <w:rPr>
          <w:rStyle w:val="viiyi"/>
          <w:rFonts w:ascii="Arial" w:hAnsi="Arial" w:cs="Arial"/>
          <w:lang w:val="en"/>
        </w:rPr>
        <w:t xml:space="preserve"> </w:t>
      </w:r>
      <w:r w:rsidR="00616D25" w:rsidRPr="00BF3366">
        <w:rPr>
          <w:rFonts w:ascii="Arial" w:hAnsi="Arial" w:cs="Arial"/>
          <w:lang w:val="en-GB"/>
        </w:rPr>
        <w:t>Unemployment was</w:t>
      </w:r>
      <w:r w:rsidR="00BD574E" w:rsidRPr="00BF3366">
        <w:rPr>
          <w:rFonts w:ascii="Arial" w:hAnsi="Arial" w:cs="Arial"/>
          <w:lang w:val="en-GB"/>
        </w:rPr>
        <w:t xml:space="preserve"> </w:t>
      </w:r>
      <w:r w:rsidR="00BD5C1C">
        <w:rPr>
          <w:rFonts w:ascii="Arial" w:hAnsi="Arial" w:cs="Arial"/>
          <w:lang w:val="en-GB"/>
        </w:rPr>
        <w:t xml:space="preserve">also </w:t>
      </w:r>
      <w:r w:rsidR="00BD574E" w:rsidRPr="00BF3366">
        <w:rPr>
          <w:rFonts w:ascii="Arial" w:hAnsi="Arial" w:cs="Arial"/>
          <w:lang w:val="en-GB"/>
        </w:rPr>
        <w:t xml:space="preserve">high </w:t>
      </w:r>
      <w:r w:rsidR="00D61C71">
        <w:rPr>
          <w:rFonts w:ascii="Arial" w:hAnsi="Arial" w:cs="Arial"/>
          <w:lang w:val="en-GB"/>
        </w:rPr>
        <w:t>in</w:t>
      </w:r>
      <w:r w:rsidR="00313F0B">
        <w:rPr>
          <w:rFonts w:ascii="Arial" w:hAnsi="Arial" w:cs="Arial"/>
          <w:lang w:val="en-GB"/>
        </w:rPr>
        <w:t xml:space="preserve"> </w:t>
      </w:r>
      <w:r w:rsidR="004619C9">
        <w:rPr>
          <w:rFonts w:ascii="Arial" w:hAnsi="Arial" w:cs="Arial"/>
          <w:lang w:val="en-GB"/>
        </w:rPr>
        <w:t xml:space="preserve">Sweden, </w:t>
      </w:r>
      <w:r w:rsidR="00BD574E" w:rsidRPr="00BF3366">
        <w:rPr>
          <w:rFonts w:ascii="Arial" w:hAnsi="Arial" w:cs="Arial"/>
          <w:lang w:val="en-GB"/>
        </w:rPr>
        <w:t>Italy</w:t>
      </w:r>
      <w:r w:rsidR="00346A14">
        <w:rPr>
          <w:rFonts w:ascii="Arial" w:hAnsi="Arial" w:cs="Arial"/>
          <w:lang w:val="en-GB"/>
        </w:rPr>
        <w:t xml:space="preserve">, </w:t>
      </w:r>
      <w:r w:rsidR="00CD3259">
        <w:rPr>
          <w:rFonts w:ascii="Arial" w:hAnsi="Arial" w:cs="Arial"/>
          <w:lang w:val="en-GB"/>
        </w:rPr>
        <w:t xml:space="preserve">Finland and </w:t>
      </w:r>
      <w:r w:rsidR="004619C9">
        <w:rPr>
          <w:rFonts w:ascii="Arial" w:hAnsi="Arial" w:cs="Arial"/>
          <w:lang w:val="en-GB"/>
        </w:rPr>
        <w:t>France</w:t>
      </w:r>
      <w:r w:rsidR="00BD5C1C">
        <w:rPr>
          <w:rFonts w:ascii="Arial" w:hAnsi="Arial" w:cs="Arial"/>
          <w:lang w:val="en-GB"/>
        </w:rPr>
        <w:t>.</w:t>
      </w:r>
      <w:r w:rsidR="004619C9">
        <w:rPr>
          <w:rFonts w:ascii="Arial" w:hAnsi="Arial" w:cs="Arial"/>
          <w:lang w:val="en-GB"/>
        </w:rPr>
        <w:t xml:space="preserve"> </w:t>
      </w:r>
      <w:r w:rsidR="004619C9">
        <w:rPr>
          <w:rStyle w:val="jlqj4b"/>
          <w:rFonts w:ascii="Arial" w:hAnsi="Arial" w:cs="Arial"/>
          <w:lang w:val="en"/>
        </w:rPr>
        <w:t xml:space="preserve">Unemployment was higher in </w:t>
      </w:r>
      <w:r w:rsidR="00BF3366" w:rsidRPr="00BF3366">
        <w:rPr>
          <w:rStyle w:val="jlqj4b"/>
          <w:rFonts w:ascii="Arial" w:hAnsi="Arial" w:cs="Arial"/>
          <w:lang w:val="en"/>
        </w:rPr>
        <w:t>neighbo</w:t>
      </w:r>
      <w:r w:rsidR="006712DD">
        <w:rPr>
          <w:rStyle w:val="jlqj4b"/>
          <w:rFonts w:ascii="Arial" w:hAnsi="Arial" w:cs="Arial"/>
          <w:lang w:val="en"/>
        </w:rPr>
        <w:t>u</w:t>
      </w:r>
      <w:r w:rsidR="00BF3366" w:rsidRPr="00BF3366">
        <w:rPr>
          <w:rStyle w:val="jlqj4b"/>
          <w:rFonts w:ascii="Arial" w:hAnsi="Arial" w:cs="Arial"/>
          <w:lang w:val="en"/>
        </w:rPr>
        <w:t>ring countries in Slovakia and Austria.</w:t>
      </w:r>
    </w:p>
    <w:p w:rsidR="00683876" w:rsidRDefault="00683876" w:rsidP="009A2087">
      <w:pPr>
        <w:spacing w:before="200" w:after="120"/>
        <w:jc w:val="both"/>
        <w:rPr>
          <w:rFonts w:ascii="Arial" w:hAnsi="Arial" w:cs="Arial"/>
          <w:lang w:val="en-GB"/>
        </w:rPr>
      </w:pP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CD3259">
        <w:rPr>
          <w:rFonts w:ascii="Arial" w:hAnsi="Arial"/>
          <w:b/>
          <w:bCs/>
          <w:szCs w:val="24"/>
          <w:lang w:val="en-GB"/>
        </w:rPr>
        <w:t>September</w:t>
      </w:r>
      <w:r w:rsidR="00025BD0" w:rsidRPr="00D22E3D">
        <w:rPr>
          <w:rFonts w:ascii="Arial" w:hAnsi="Arial"/>
          <w:b/>
          <w:bCs/>
          <w:szCs w:val="24"/>
          <w:lang w:val="en-GB"/>
        </w:rPr>
        <w:t xml:space="preserve"> </w:t>
      </w:r>
      <w:r w:rsidR="003C0E91">
        <w:rPr>
          <w:rFonts w:ascii="Arial" w:hAnsi="Arial"/>
          <w:b/>
          <w:bCs/>
          <w:szCs w:val="24"/>
          <w:lang w:val="en-GB"/>
        </w:rPr>
        <w:t>202</w:t>
      </w:r>
      <w:r w:rsidR="00025BD0">
        <w:rPr>
          <w:rFonts w:ascii="Arial" w:hAnsi="Arial"/>
          <w:b/>
          <w:bCs/>
          <w:szCs w:val="24"/>
          <w:lang w:val="en-GB"/>
        </w:rPr>
        <w:t>3</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CD3259" w:rsidRPr="00D22E3D" w:rsidTr="001D5D98">
        <w:trPr>
          <w:trHeight w:val="283"/>
        </w:trPr>
        <w:tc>
          <w:tcPr>
            <w:tcW w:w="2285" w:type="dxa"/>
            <w:tcBorders>
              <w:top w:val="single" w:sz="12" w:space="0" w:color="auto"/>
              <w:right w:val="dotted" w:sz="4" w:space="0" w:color="auto"/>
            </w:tcBorders>
            <w:vAlign w:val="bottom"/>
          </w:tcPr>
          <w:p w:rsidR="00CD3259" w:rsidRPr="00D22E3D" w:rsidRDefault="00CD3259" w:rsidP="00CD3259">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b/>
                <w:sz w:val="18"/>
                <w:szCs w:val="18"/>
              </w:rPr>
            </w:pPr>
            <w:r w:rsidRPr="00CD3259">
              <w:rPr>
                <w:rFonts w:ascii="Arial" w:hAnsi="Arial" w:cs="Arial"/>
                <w:sz w:val="18"/>
                <w:szCs w:val="18"/>
              </w:rPr>
              <w:t>6.0</w:t>
            </w:r>
          </w:p>
        </w:tc>
        <w:tc>
          <w:tcPr>
            <w:tcW w:w="2285" w:type="dxa"/>
            <w:tcBorders>
              <w:top w:val="single" w:sz="12" w:space="0" w:color="auto"/>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6.5</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Textvbloku"/>
              <w:spacing w:line="283" w:lineRule="exact"/>
              <w:jc w:val="left"/>
              <w:rPr>
                <w:rFonts w:ascii="Arial" w:hAnsi="Arial" w:cs="Arial"/>
                <w:b/>
                <w:bCs/>
                <w:sz w:val="18"/>
                <w:szCs w:val="18"/>
                <w:lang w:val="de-DE"/>
              </w:rPr>
            </w:pPr>
            <w:r w:rsidRPr="00D22E3D">
              <w:rPr>
                <w:rFonts w:ascii="Arial" w:hAnsi="Arial" w:cs="Arial"/>
                <w:sz w:val="18"/>
                <w:szCs w:val="18"/>
                <w:lang w:val="de-DE"/>
              </w:rPr>
              <w:t>Belgium</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5.4</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Lithuania</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6.9</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4.4</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Luxembourg</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5.5</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b/>
                <w:sz w:val="18"/>
                <w:szCs w:val="18"/>
              </w:rPr>
            </w:pPr>
            <w:r w:rsidRPr="00CD3259">
              <w:rPr>
                <w:rFonts w:ascii="Arial" w:hAnsi="Arial" w:cs="Arial"/>
                <w:sz w:val="18"/>
                <w:szCs w:val="18"/>
              </w:rPr>
              <w:t>2.7</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Hungary</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3.9</w:t>
            </w:r>
          </w:p>
        </w:tc>
      </w:tr>
      <w:tr w:rsidR="00CD3259" w:rsidRPr="00D22E3D" w:rsidTr="001D5D98">
        <w:trPr>
          <w:trHeight w:val="284"/>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b/>
                <w:bCs/>
                <w:sz w:val="18"/>
                <w:szCs w:val="18"/>
                <w:lang w:val="de-DE"/>
              </w:rPr>
            </w:pPr>
            <w:r w:rsidRPr="00D22E3D">
              <w:rPr>
                <w:rFonts w:ascii="Arial" w:hAnsi="Arial" w:cs="Arial"/>
                <w:sz w:val="18"/>
                <w:szCs w:val="18"/>
                <w:lang w:val="de-DE"/>
              </w:rPr>
              <w:t>Denmark</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4.7</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Malta</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2.5</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3.1</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de-DE"/>
              </w:rPr>
            </w:pPr>
            <w:r w:rsidRPr="005E1445">
              <w:rPr>
                <w:rFonts w:ascii="Arial" w:hAnsi="Arial" w:cs="Arial"/>
                <w:sz w:val="18"/>
                <w:szCs w:val="18"/>
                <w:lang w:val="de-DE"/>
              </w:rPr>
              <w:t>Netherlands</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3.7</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6.5</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Austria</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5.5</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4.7</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Poland</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2.8</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10.3</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Portugal</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6.6</w:t>
            </w:r>
          </w:p>
        </w:tc>
      </w:tr>
      <w:tr w:rsidR="00CD3259" w:rsidRPr="00D22E3D" w:rsidTr="001D5D98">
        <w:trPr>
          <w:trHeight w:val="284"/>
        </w:trPr>
        <w:tc>
          <w:tcPr>
            <w:tcW w:w="2285" w:type="dxa"/>
            <w:tcBorders>
              <w:right w:val="dotted" w:sz="4" w:space="0" w:color="auto"/>
            </w:tcBorders>
            <w:vAlign w:val="bottom"/>
          </w:tcPr>
          <w:p w:rsidR="00CD3259" w:rsidRPr="00D22E3D" w:rsidRDefault="00CD3259" w:rsidP="00CD3259">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12.0</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Romania</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5.5</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7.3</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Slovenia</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3.9</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6.5</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Slovakia</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5.8</w:t>
            </w:r>
          </w:p>
        </w:tc>
      </w:tr>
      <w:tr w:rsidR="00CD3259" w:rsidRPr="00D22E3D" w:rsidTr="001D5D98">
        <w:trPr>
          <w:trHeight w:val="173"/>
        </w:trPr>
        <w:tc>
          <w:tcPr>
            <w:tcW w:w="2285" w:type="dxa"/>
            <w:tcBorders>
              <w:right w:val="dotted" w:sz="4" w:space="0" w:color="auto"/>
            </w:tcBorders>
            <w:vAlign w:val="bottom"/>
          </w:tcPr>
          <w:p w:rsidR="00CD3259" w:rsidRPr="00D22E3D" w:rsidRDefault="00CD3259" w:rsidP="00CD3259">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7.6</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Finland</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7.4</w:t>
            </w:r>
          </w:p>
        </w:tc>
      </w:tr>
      <w:tr w:rsidR="00CD3259" w:rsidRPr="00D22E3D" w:rsidTr="001D5D98">
        <w:trPr>
          <w:trHeight w:val="283"/>
        </w:trPr>
        <w:tc>
          <w:tcPr>
            <w:tcW w:w="2285" w:type="dxa"/>
            <w:tcBorders>
              <w:right w:val="dotted" w:sz="4" w:space="0" w:color="auto"/>
            </w:tcBorders>
            <w:vAlign w:val="bottom"/>
          </w:tcPr>
          <w:p w:rsidR="00CD3259" w:rsidRPr="00D22E3D" w:rsidRDefault="00CD3259" w:rsidP="00CD3259">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5.9</w:t>
            </w:r>
          </w:p>
        </w:tc>
        <w:tc>
          <w:tcPr>
            <w:tcW w:w="2285" w:type="dxa"/>
            <w:tcBorders>
              <w:left w:val="single" w:sz="12" w:space="0" w:color="auto"/>
              <w:right w:val="dotted" w:sz="4" w:space="0" w:color="auto"/>
            </w:tcBorders>
            <w:vAlign w:val="bottom"/>
          </w:tcPr>
          <w:p w:rsidR="00CD3259" w:rsidRPr="005E1445" w:rsidRDefault="00CD3259" w:rsidP="00CD3259">
            <w:pPr>
              <w:pStyle w:val="Zkladntext"/>
              <w:spacing w:line="283" w:lineRule="exact"/>
              <w:jc w:val="left"/>
              <w:rPr>
                <w:rFonts w:ascii="Arial" w:hAnsi="Arial" w:cs="Arial"/>
                <w:sz w:val="18"/>
                <w:szCs w:val="18"/>
                <w:lang w:val="en-GB"/>
              </w:rPr>
            </w:pPr>
            <w:r w:rsidRPr="005E1445">
              <w:rPr>
                <w:rFonts w:ascii="Arial" w:hAnsi="Arial" w:cs="Arial"/>
                <w:sz w:val="18"/>
                <w:szCs w:val="18"/>
                <w:lang w:val="en-GB"/>
              </w:rPr>
              <w:t>Sweden</w:t>
            </w:r>
          </w:p>
        </w:tc>
        <w:tc>
          <w:tcPr>
            <w:tcW w:w="2286" w:type="dxa"/>
            <w:tcBorders>
              <w:left w:val="dotted" w:sz="4" w:space="0" w:color="auto"/>
            </w:tcBorders>
            <w:vAlign w:val="center"/>
          </w:tcPr>
          <w:p w:rsidR="00CD3259" w:rsidRPr="00CD3259" w:rsidRDefault="00CD3259" w:rsidP="00CD3259">
            <w:pPr>
              <w:jc w:val="center"/>
              <w:rPr>
                <w:rFonts w:ascii="Arial" w:hAnsi="Arial" w:cs="Arial"/>
                <w:sz w:val="18"/>
                <w:szCs w:val="18"/>
              </w:rPr>
            </w:pPr>
            <w:r w:rsidRPr="00CD3259">
              <w:rPr>
                <w:rFonts w:ascii="Arial" w:hAnsi="Arial" w:cs="Arial"/>
                <w:sz w:val="18"/>
                <w:szCs w:val="18"/>
              </w:rPr>
              <w:t>8.2</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yment rate for the age group 15–</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r w:rsidR="00AC034F" w:rsidRPr="00AC034F">
        <w:rPr>
          <w:rFonts w:ascii="Arial" w:hAnsi="Arial"/>
          <w:sz w:val="14"/>
          <w:szCs w:val="14"/>
          <w:lang w:val="en-GB"/>
        </w:rPr>
        <w:t xml:space="preserve">(updated </w:t>
      </w:r>
      <w:r w:rsidR="00CD3259">
        <w:rPr>
          <w:rFonts w:ascii="Arial" w:hAnsi="Arial"/>
          <w:sz w:val="14"/>
          <w:szCs w:val="14"/>
          <w:lang w:val="en-GB"/>
        </w:rPr>
        <w:t>6</w:t>
      </w:r>
      <w:r w:rsidR="00AC034F" w:rsidRPr="00AC034F">
        <w:rPr>
          <w:rFonts w:ascii="Arial" w:hAnsi="Arial"/>
          <w:sz w:val="14"/>
          <w:szCs w:val="14"/>
          <w:lang w:val="en-GB"/>
        </w:rPr>
        <w:t>/</w:t>
      </w:r>
      <w:r w:rsidR="00CD3259">
        <w:rPr>
          <w:rFonts w:ascii="Arial" w:hAnsi="Arial"/>
          <w:sz w:val="14"/>
          <w:szCs w:val="14"/>
          <w:lang w:val="en-GB"/>
        </w:rPr>
        <w:t>12</w:t>
      </w:r>
      <w:r w:rsidR="00AC034F" w:rsidRPr="00AC034F">
        <w:rPr>
          <w:rFonts w:ascii="Arial" w:hAnsi="Arial"/>
          <w:sz w:val="14"/>
          <w:szCs w:val="14"/>
          <w:lang w:val="en-GB"/>
        </w:rPr>
        <w:t>/2023)</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B227DE">
        <w:rPr>
          <w:rFonts w:ascii="Arial" w:hAnsi="Arial" w:cs="Arial"/>
          <w:sz w:val="18"/>
          <w:szCs w:val="18"/>
          <w:lang w:val="en-GB"/>
        </w:rPr>
        <w:t>.</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731E3E"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E75D42">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E3E" w:rsidRDefault="00731E3E">
      <w:r>
        <w:separator/>
      </w:r>
    </w:p>
  </w:endnote>
  <w:endnote w:type="continuationSeparator" w:id="0">
    <w:p w:rsidR="00731E3E" w:rsidRDefault="0073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D0606">
      <w:rPr>
        <w:rStyle w:val="slostrnky"/>
        <w:rFonts w:ascii="Arial" w:hAnsi="Arial" w:cs="Arial"/>
        <w:sz w:val="18"/>
      </w:rPr>
      <w:t>3</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D0606">
      <w:rPr>
        <w:rFonts w:ascii="Arial" w:hAnsi="Arial" w:cs="Arial"/>
        <w:sz w:val="18"/>
      </w:rPr>
      <w:t>Q3</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E3E" w:rsidRDefault="00731E3E">
      <w:r>
        <w:separator/>
      </w:r>
    </w:p>
  </w:footnote>
  <w:footnote w:type="continuationSeparator" w:id="0">
    <w:p w:rsidR="00731E3E" w:rsidRDefault="00731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31E3E"/>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492C"/>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C54AD"/>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D0606"/>
    <w:rsid w:val="00DD1A31"/>
    <w:rsid w:val="00DD3BD4"/>
    <w:rsid w:val="00DD4681"/>
    <w:rsid w:val="00DE1133"/>
    <w:rsid w:val="00DE2876"/>
    <w:rsid w:val="00DE3E3E"/>
    <w:rsid w:val="00DE5102"/>
    <w:rsid w:val="00DE650E"/>
    <w:rsid w:val="00DE7EF1"/>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5D42"/>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C4FA-73C3-43FA-9248-C3C2BDC3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2233</Words>
  <Characters>13175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15378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2023-12-18T09:25:00Z</dcterms:created>
  <dcterms:modified xsi:type="dcterms:W3CDTF">2023-12-18T09:26:00Z</dcterms:modified>
</cp:coreProperties>
</file>