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charts/chart1.xml" ContentType="application/vnd.openxmlformats-officedocument.drawingml.chart+xml"/>
  <Override PartName="/word/theme/theme1.xml" ContentType="application/vnd.openxmlformats-officedocument.theme+xml"/>
  <Override PartName="/word/charts/colors2.xml" ContentType="application/vnd.ms-office.chartcolorstyle+xml"/>
  <Override PartName="/word/charts/chart2.xml" ContentType="application/vnd.openxmlformats-officedocument.drawingml.chart+xml"/>
  <Override PartName="/word/charts/style1.xml" ContentType="application/vnd.ms-office.chartstyle+xml"/>
  <Override PartName="/word/charts/style2.xml" ContentType="application/vnd.ms-office.chartstyle+xml"/>
  <Override PartName="/word/charts/colors1.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571D7" w14:textId="3C6409A8" w:rsidR="00A67988" w:rsidRPr="00DE1EE1" w:rsidRDefault="00D24578" w:rsidP="00A67988">
      <w:pPr>
        <w:pStyle w:val="Datum"/>
      </w:pPr>
      <w:r w:rsidRPr="00DE1EE1">
        <w:t>5 March </w:t>
      </w:r>
      <w:r w:rsidR="0082178B" w:rsidRPr="00DE1EE1">
        <w:t>202</w:t>
      </w:r>
      <w:r w:rsidRPr="00DE1EE1">
        <w:t>4</w:t>
      </w:r>
    </w:p>
    <w:p w14:paraId="1ADCF7D6" w14:textId="7A8B2397" w:rsidR="00A67988" w:rsidRPr="00DE1EE1" w:rsidRDefault="00E21B88" w:rsidP="00A67988">
      <w:pPr>
        <w:pStyle w:val="Nzev"/>
        <w:rPr>
          <w:color w:val="C00000"/>
        </w:rPr>
      </w:pPr>
      <w:r w:rsidRPr="00DE1EE1">
        <w:rPr>
          <w:color w:val="C00000"/>
        </w:rPr>
        <w:t>Development of</w:t>
      </w:r>
      <w:r w:rsidR="00A67988" w:rsidRPr="00DE1EE1">
        <w:rPr>
          <w:color w:val="C00000"/>
        </w:rPr>
        <w:t xml:space="preserve"> the Czech </w:t>
      </w:r>
      <w:r w:rsidR="00800711" w:rsidRPr="00DE1EE1">
        <w:rPr>
          <w:color w:val="C00000"/>
        </w:rPr>
        <w:t>l</w:t>
      </w:r>
      <w:r w:rsidR="00A67988" w:rsidRPr="00DE1EE1">
        <w:rPr>
          <w:color w:val="C00000"/>
        </w:rPr>
        <w:t xml:space="preserve">abour </w:t>
      </w:r>
      <w:r w:rsidR="00800711" w:rsidRPr="00DE1EE1">
        <w:rPr>
          <w:color w:val="C00000"/>
        </w:rPr>
        <w:t>m</w:t>
      </w:r>
      <w:r w:rsidR="00A67988" w:rsidRPr="00DE1EE1">
        <w:rPr>
          <w:color w:val="C00000"/>
        </w:rPr>
        <w:t>arket in</w:t>
      </w:r>
      <w:r w:rsidR="00800711" w:rsidRPr="00DE1EE1">
        <w:rPr>
          <w:color w:val="C00000"/>
        </w:rPr>
        <w:t xml:space="preserve"> the</w:t>
      </w:r>
      <w:r w:rsidR="00DB54FC" w:rsidRPr="00DE1EE1">
        <w:rPr>
          <w:color w:val="C00000"/>
        </w:rPr>
        <w:t xml:space="preserve"> </w:t>
      </w:r>
      <w:r w:rsidR="00430FDD" w:rsidRPr="00DE1EE1">
        <w:rPr>
          <w:color w:val="C00000"/>
        </w:rPr>
        <w:t>Q</w:t>
      </w:r>
      <w:r w:rsidR="00D24578" w:rsidRPr="00DE1EE1">
        <w:rPr>
          <w:color w:val="C00000"/>
        </w:rPr>
        <w:t>4</w:t>
      </w:r>
      <w:r w:rsidR="00430FDD" w:rsidRPr="00DE1EE1">
        <w:rPr>
          <w:color w:val="C00000"/>
        </w:rPr>
        <w:t xml:space="preserve"> 2023</w:t>
      </w:r>
    </w:p>
    <w:p w14:paraId="1F1E6FFB" w14:textId="01F80F31" w:rsidR="00D24578" w:rsidRPr="00DE1EE1" w:rsidRDefault="001B35EC" w:rsidP="00E47E20">
      <w:pPr>
        <w:pStyle w:val="Perex"/>
        <w:spacing w:after="0"/>
        <w:rPr>
          <w:szCs w:val="20"/>
        </w:rPr>
      </w:pPr>
      <w:r w:rsidRPr="00DE1EE1">
        <w:rPr>
          <w:szCs w:val="20"/>
        </w:rPr>
        <w:t>The</w:t>
      </w:r>
      <w:r w:rsidR="00DF2A6C" w:rsidRPr="00DE1EE1">
        <w:rPr>
          <w:szCs w:val="20"/>
        </w:rPr>
        <w:t xml:space="preserve"> Czech labour market</w:t>
      </w:r>
      <w:r w:rsidRPr="00DE1EE1">
        <w:rPr>
          <w:szCs w:val="20"/>
        </w:rPr>
        <w:t xml:space="preserve"> </w:t>
      </w:r>
      <w:r w:rsidR="00D24578" w:rsidRPr="00DE1EE1">
        <w:rPr>
          <w:szCs w:val="20"/>
        </w:rPr>
        <w:t xml:space="preserve">started to feel impacts of </w:t>
      </w:r>
      <w:r w:rsidR="00060BCE">
        <w:rPr>
          <w:szCs w:val="20"/>
        </w:rPr>
        <w:t xml:space="preserve">an </w:t>
      </w:r>
      <w:r w:rsidR="00D24578" w:rsidRPr="00DE1EE1">
        <w:rPr>
          <w:szCs w:val="20"/>
        </w:rPr>
        <w:t>economic slowdown and</w:t>
      </w:r>
      <w:r w:rsidR="00060BCE">
        <w:rPr>
          <w:szCs w:val="20"/>
        </w:rPr>
        <w:t xml:space="preserve"> the</w:t>
      </w:r>
      <w:r w:rsidR="00D24578" w:rsidRPr="00DE1EE1">
        <w:rPr>
          <w:szCs w:val="20"/>
        </w:rPr>
        <w:t xml:space="preserve"> unemployment is increasing. Wages continue to catch up on the price level, however, it is differentiated as for </w:t>
      </w:r>
      <w:r w:rsidR="00D24578" w:rsidRPr="00DE1EE1">
        <w:t xml:space="preserve">economic activities (industries). </w:t>
      </w:r>
      <w:r w:rsidR="00EF4CF3" w:rsidRPr="00DE1EE1">
        <w:rPr>
          <w:szCs w:val="20"/>
        </w:rPr>
        <w:t xml:space="preserve">The average wage nominally increased by </w:t>
      </w:r>
      <w:r w:rsidR="00D24578" w:rsidRPr="00DE1EE1">
        <w:rPr>
          <w:szCs w:val="20"/>
        </w:rPr>
        <w:t>6.3</w:t>
      </w:r>
      <w:r w:rsidR="00EF4CF3" w:rsidRPr="00DE1EE1">
        <w:rPr>
          <w:szCs w:val="20"/>
        </w:rPr>
        <w:t xml:space="preserve">%, y-o-y; </w:t>
      </w:r>
      <w:r w:rsidR="00E47E20" w:rsidRPr="00DE1EE1">
        <w:rPr>
          <w:szCs w:val="20"/>
        </w:rPr>
        <w:t xml:space="preserve">in real terms it decreased by </w:t>
      </w:r>
      <w:r w:rsidR="00D24578" w:rsidRPr="00DE1EE1">
        <w:rPr>
          <w:szCs w:val="20"/>
        </w:rPr>
        <w:t>1.2</w:t>
      </w:r>
      <w:r w:rsidR="00F3082E" w:rsidRPr="00DE1EE1">
        <w:rPr>
          <w:szCs w:val="20"/>
        </w:rPr>
        <w:t xml:space="preserve">%. </w:t>
      </w:r>
    </w:p>
    <w:p w14:paraId="224497F5" w14:textId="3CDDBA47" w:rsidR="00346B51" w:rsidRPr="00DE1EE1" w:rsidRDefault="00346B51" w:rsidP="00DE075C">
      <w:pPr>
        <w:pStyle w:val="Perex"/>
        <w:spacing w:after="0"/>
        <w:rPr>
          <w:szCs w:val="20"/>
        </w:rPr>
      </w:pPr>
    </w:p>
    <w:p w14:paraId="21401A0D" w14:textId="3BC0BCF9" w:rsidR="00D24578" w:rsidRPr="00DE1EE1" w:rsidRDefault="00D24578" w:rsidP="00D24578">
      <w:pPr>
        <w:rPr>
          <w:b/>
          <w:lang w:val="en-GB"/>
        </w:rPr>
      </w:pPr>
      <w:r w:rsidRPr="00DE1EE1">
        <w:rPr>
          <w:b/>
          <w:lang w:val="en-GB"/>
        </w:rPr>
        <w:t>Introduction</w:t>
      </w:r>
    </w:p>
    <w:p w14:paraId="0CE2B668" w14:textId="6FC0430C" w:rsidR="00CC0283" w:rsidRPr="00DE1EE1" w:rsidRDefault="00CC0283" w:rsidP="00D24578">
      <w:pPr>
        <w:rPr>
          <w:lang w:val="en-GB"/>
        </w:rPr>
      </w:pPr>
      <w:r w:rsidRPr="00DE1EE1">
        <w:rPr>
          <w:lang w:val="en-GB"/>
        </w:rPr>
        <w:t>The Czech labour market currently deals with impacts of an economic slowdown.</w:t>
      </w:r>
      <w:r w:rsidR="00752F80" w:rsidRPr="00DE1EE1">
        <w:rPr>
          <w:lang w:val="en-GB"/>
        </w:rPr>
        <w:t xml:space="preserve"> It came after several external/global shocks and deepened due to a slump in the domestic purchase power. The main topics are varied development in different economic activities (industries) and at the same time “stiffness” of the labour market, when the labour force moves to more perspective activities with a higher value added with difficulties. </w:t>
      </w:r>
      <w:r w:rsidR="0092472A" w:rsidRPr="00DE1EE1">
        <w:rPr>
          <w:lang w:val="en-GB"/>
        </w:rPr>
        <w:t xml:space="preserve">An uneasy position of the heavy industry is obvious; the public sector </w:t>
      </w:r>
      <w:r w:rsidR="00191230" w:rsidRPr="00DE1EE1">
        <w:rPr>
          <w:lang w:val="en-GB"/>
        </w:rPr>
        <w:t xml:space="preserve">pays for the </w:t>
      </w:r>
      <w:r w:rsidR="008A465E" w:rsidRPr="00DE1EE1">
        <w:rPr>
          <w:lang w:val="en-GB"/>
        </w:rPr>
        <w:t xml:space="preserve">dismal </w:t>
      </w:r>
      <w:r w:rsidR="001964F5" w:rsidRPr="00DE1EE1">
        <w:rPr>
          <w:lang w:val="en-GB"/>
        </w:rPr>
        <w:t xml:space="preserve">state </w:t>
      </w:r>
      <w:r w:rsidR="00191230" w:rsidRPr="00DE1EE1">
        <w:rPr>
          <w:lang w:val="en-GB"/>
        </w:rPr>
        <w:t xml:space="preserve">of the state budget and all that is also reflected in trade and market services. </w:t>
      </w:r>
    </w:p>
    <w:p w14:paraId="0BAA1BE9" w14:textId="70BD35F9" w:rsidR="00D24578" w:rsidRPr="00DE1EE1" w:rsidRDefault="00D24578" w:rsidP="00D24578"/>
    <w:p w14:paraId="24996C53" w14:textId="48BC4715" w:rsidR="00443549" w:rsidRPr="00DE1EE1" w:rsidRDefault="00B3513C" w:rsidP="00443549">
      <w:pPr>
        <w:rPr>
          <w:b/>
          <w:lang w:val="en-GB"/>
        </w:rPr>
      </w:pPr>
      <w:r w:rsidRPr="00DE1EE1">
        <w:rPr>
          <w:b/>
          <w:lang w:val="en-GB"/>
        </w:rPr>
        <w:t>Chart</w:t>
      </w:r>
      <w:r w:rsidR="00443549" w:rsidRPr="00DE1EE1">
        <w:rPr>
          <w:b/>
          <w:lang w:val="en-GB"/>
        </w:rPr>
        <w:t xml:space="preserve"> 1 </w:t>
      </w:r>
      <w:r w:rsidR="00377C33" w:rsidRPr="00DE1EE1">
        <w:rPr>
          <w:b/>
          <w:lang w:val="en-GB"/>
        </w:rPr>
        <w:t xml:space="preserve">Consumer price </w:t>
      </w:r>
      <w:r w:rsidR="00443549" w:rsidRPr="00DE1EE1">
        <w:rPr>
          <w:b/>
          <w:lang w:val="en-GB"/>
        </w:rPr>
        <w:t>index</w:t>
      </w:r>
      <w:r w:rsidR="00377C33" w:rsidRPr="00DE1EE1">
        <w:rPr>
          <w:b/>
          <w:lang w:val="en-GB"/>
        </w:rPr>
        <w:t xml:space="preserve"> and wage index</w:t>
      </w:r>
      <w:r w:rsidR="00443549" w:rsidRPr="00DE1EE1">
        <w:rPr>
          <w:b/>
          <w:lang w:val="en-GB"/>
        </w:rPr>
        <w:t xml:space="preserve"> (se</w:t>
      </w:r>
      <w:r w:rsidR="00377C33" w:rsidRPr="00DE1EE1">
        <w:rPr>
          <w:b/>
          <w:lang w:val="en-GB"/>
        </w:rPr>
        <w:t>asonally adjusted</w:t>
      </w:r>
      <w:r w:rsidR="00443549" w:rsidRPr="00DE1EE1">
        <w:rPr>
          <w:b/>
          <w:lang w:val="en-GB"/>
        </w:rPr>
        <w:t>), 2019</w:t>
      </w:r>
      <w:r w:rsidR="00377C33" w:rsidRPr="00DE1EE1">
        <w:rPr>
          <w:b/>
          <w:lang w:val="en-GB"/>
        </w:rPr>
        <w:t xml:space="preserve"> </w:t>
      </w:r>
      <w:r w:rsidR="00443549" w:rsidRPr="00DE1EE1">
        <w:rPr>
          <w:b/>
          <w:lang w:val="en-GB"/>
        </w:rPr>
        <w:t>=</w:t>
      </w:r>
      <w:r w:rsidR="00377C33" w:rsidRPr="00DE1EE1">
        <w:rPr>
          <w:b/>
          <w:lang w:val="en-GB"/>
        </w:rPr>
        <w:t xml:space="preserve"> </w:t>
      </w:r>
      <w:r w:rsidR="00443549" w:rsidRPr="00DE1EE1">
        <w:rPr>
          <w:b/>
          <w:lang w:val="en-GB"/>
        </w:rPr>
        <w:t>100%</w:t>
      </w:r>
    </w:p>
    <w:p w14:paraId="25CC78C9" w14:textId="3FC38A5E" w:rsidR="00443549" w:rsidRPr="00DE1EE1" w:rsidRDefault="00443549" w:rsidP="00D24578"/>
    <w:p w14:paraId="4BA00613" w14:textId="002BCDAC" w:rsidR="00443549" w:rsidRPr="00DE1EE1" w:rsidRDefault="00514E1A" w:rsidP="00D24578">
      <w:r w:rsidRPr="00DE1EE1">
        <w:rPr>
          <w:noProof/>
          <w:lang w:eastAsia="cs-CZ"/>
        </w:rPr>
        <w:drawing>
          <wp:inline distT="0" distB="0" distL="0" distR="0" wp14:anchorId="2B7DFCA1" wp14:editId="2D5A689C">
            <wp:extent cx="5400040" cy="3590290"/>
            <wp:effectExtent l="0" t="0" r="10160" b="1016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8E2BDB4" w14:textId="4ED5A340" w:rsidR="00443549" w:rsidRPr="00C94DA7" w:rsidRDefault="0003539F" w:rsidP="00D24578">
      <w:pPr>
        <w:rPr>
          <w:sz w:val="18"/>
          <w:szCs w:val="18"/>
          <w:lang w:val="en-GB"/>
        </w:rPr>
      </w:pPr>
      <w:r w:rsidRPr="00C94DA7">
        <w:rPr>
          <w:sz w:val="18"/>
          <w:szCs w:val="18"/>
          <w:lang w:val="en-GB"/>
        </w:rPr>
        <w:t>Sources: price statistics of the CZSO, wage statistics of the CZSO</w:t>
      </w:r>
    </w:p>
    <w:p w14:paraId="68238CB1" w14:textId="415CC4D2" w:rsidR="0003539F" w:rsidRPr="00DE1EE1" w:rsidRDefault="0003539F" w:rsidP="00D24578">
      <w:bookmarkStart w:id="0" w:name="_GoBack"/>
      <w:bookmarkEnd w:id="0"/>
    </w:p>
    <w:p w14:paraId="4FCBC0F2" w14:textId="77777777" w:rsidR="00AE3889" w:rsidRDefault="00BB5402" w:rsidP="00DB7E5E">
      <w:pPr>
        <w:rPr>
          <w:lang w:val="en-GB"/>
        </w:rPr>
      </w:pPr>
      <w:r w:rsidRPr="00DE1EE1">
        <w:rPr>
          <w:lang w:val="en-GB"/>
        </w:rPr>
        <w:lastRenderedPageBreak/>
        <w:t xml:space="preserve">During the year 2023, general trends have turned unfavourable, especially growth of unemployment started. </w:t>
      </w:r>
      <w:r w:rsidR="00733D5C" w:rsidRPr="00DE1EE1">
        <w:rPr>
          <w:lang w:val="en-GB"/>
        </w:rPr>
        <w:t xml:space="preserve">On the other hand, the development of Czech economy became more predictable and it is already clear that the high inflation has been finally coped with. It mainly has an impact on the real wage development. </w:t>
      </w:r>
    </w:p>
    <w:p w14:paraId="6AD2F099" w14:textId="77777777" w:rsidR="00AE3889" w:rsidRDefault="00AE3889" w:rsidP="00DB7E5E">
      <w:pPr>
        <w:rPr>
          <w:lang w:val="en-GB"/>
        </w:rPr>
      </w:pPr>
    </w:p>
    <w:p w14:paraId="77E25771" w14:textId="15D2702A" w:rsidR="00BB5402" w:rsidRPr="00DE1EE1" w:rsidRDefault="00733D5C" w:rsidP="00DB7E5E">
      <w:pPr>
        <w:rPr>
          <w:lang w:val="en-GB"/>
        </w:rPr>
      </w:pPr>
      <w:r w:rsidRPr="00DE1EE1">
        <w:rPr>
          <w:lang w:val="en-GB"/>
        </w:rPr>
        <w:t>The price level has stabilised already in the beginning of 2023 and the general wage level started to gradually catch up with it, as it is shown in the chart with base indices above.</w:t>
      </w:r>
      <w:r w:rsidR="008C7DC7" w:rsidRPr="00DE1EE1">
        <w:rPr>
          <w:lang w:val="en-GB"/>
        </w:rPr>
        <w:t xml:space="preserve"> Prices sharply increased in the period from the Q4 2021 to the Q1 2023; afterwards</w:t>
      </w:r>
      <w:r w:rsidR="001C3FD2">
        <w:rPr>
          <w:lang w:val="en-GB"/>
        </w:rPr>
        <w:t>,</w:t>
      </w:r>
      <w:r w:rsidR="008C7DC7" w:rsidRPr="00DE1EE1">
        <w:rPr>
          <w:lang w:val="en-GB"/>
        </w:rPr>
        <w:t xml:space="preserve"> they already grew more moderately, in the Q4 2023 they were on the level of 137% of the average of the year 2019. The wage level was growing throughout the entire period more smoothly and more gradually. The average gross wage as at the Q4 2023</w:t>
      </w:r>
      <w:r w:rsidR="001C3FD2">
        <w:rPr>
          <w:lang w:val="en-GB"/>
        </w:rPr>
        <w:t xml:space="preserve"> thus</w:t>
      </w:r>
      <w:r w:rsidR="008C7DC7" w:rsidRPr="00DE1EE1">
        <w:rPr>
          <w:lang w:val="en-GB"/>
        </w:rPr>
        <w:t xml:space="preserve"> reached the level of 128% of the average of the year 2019 after seasonal adjustment. Macro-economic aggregates </w:t>
      </w:r>
      <w:r w:rsidR="004C30EF" w:rsidRPr="00DE1EE1">
        <w:rPr>
          <w:lang w:val="en-GB"/>
        </w:rPr>
        <w:t xml:space="preserve">and state values, however, show only a few from the dynamic development, which takes place in companies and human society. </w:t>
      </w:r>
      <w:r w:rsidR="008C7DC7" w:rsidRPr="00DE1EE1">
        <w:rPr>
          <w:lang w:val="en-GB"/>
        </w:rPr>
        <w:t xml:space="preserve">    </w:t>
      </w:r>
      <w:r w:rsidRPr="00DE1EE1">
        <w:rPr>
          <w:lang w:val="en-GB"/>
        </w:rPr>
        <w:t xml:space="preserve">     </w:t>
      </w:r>
      <w:r w:rsidR="00BB5402" w:rsidRPr="00DE1EE1">
        <w:rPr>
          <w:lang w:val="en-GB"/>
        </w:rPr>
        <w:t xml:space="preserve">  </w:t>
      </w:r>
    </w:p>
    <w:p w14:paraId="30D6814D" w14:textId="30D08ABC" w:rsidR="008A465E" w:rsidRPr="00DE1EE1" w:rsidRDefault="008A465E" w:rsidP="00DB7E5E"/>
    <w:p w14:paraId="32C4958A" w14:textId="4A08F87F" w:rsidR="008A465E" w:rsidRPr="00DE1EE1" w:rsidRDefault="008A465E" w:rsidP="00DB7E5E">
      <w:pPr>
        <w:rPr>
          <w:lang w:val="en-GB"/>
        </w:rPr>
      </w:pPr>
      <w:r w:rsidRPr="00DE1EE1">
        <w:rPr>
          <w:lang w:val="en-GB"/>
        </w:rPr>
        <w:t>Big challenges for the future are coping with the artificial intelligence, using of the so-called green technologies for mitigati</w:t>
      </w:r>
      <w:r w:rsidR="00543A34" w:rsidRPr="00DE1EE1">
        <w:rPr>
          <w:lang w:val="en-GB"/>
        </w:rPr>
        <w:t>on</w:t>
      </w:r>
      <w:r w:rsidR="00631296">
        <w:rPr>
          <w:lang w:val="en-GB"/>
        </w:rPr>
        <w:t xml:space="preserve"> of the climate crisis, and ada</w:t>
      </w:r>
      <w:r w:rsidRPr="00DE1EE1">
        <w:rPr>
          <w:lang w:val="en-GB"/>
        </w:rPr>
        <w:t xml:space="preserve">pting the economy to the ageing population. </w:t>
      </w:r>
    </w:p>
    <w:p w14:paraId="5AF45B1D" w14:textId="77777777" w:rsidR="00DB7E5E" w:rsidRPr="00DE1EE1" w:rsidRDefault="00DB7E5E" w:rsidP="00D24578"/>
    <w:p w14:paraId="3C865C7C" w14:textId="77777777" w:rsidR="00A67988" w:rsidRPr="00DE1EE1" w:rsidRDefault="0024684E" w:rsidP="00A67988">
      <w:pPr>
        <w:rPr>
          <w:b/>
          <w:lang w:val="en-GB"/>
        </w:rPr>
      </w:pPr>
      <w:r w:rsidRPr="00DE1EE1">
        <w:rPr>
          <w:b/>
          <w:lang w:val="en-GB"/>
        </w:rPr>
        <w:t>E</w:t>
      </w:r>
      <w:r w:rsidR="00A67988" w:rsidRPr="00DE1EE1">
        <w:rPr>
          <w:b/>
          <w:lang w:val="en-GB"/>
        </w:rPr>
        <w:t xml:space="preserve">mployment, </w:t>
      </w:r>
      <w:r w:rsidR="00681309" w:rsidRPr="00DE1EE1">
        <w:rPr>
          <w:b/>
          <w:lang w:val="en-GB"/>
        </w:rPr>
        <w:t>u</w:t>
      </w:r>
      <w:r w:rsidR="00A67988" w:rsidRPr="00DE1EE1">
        <w:rPr>
          <w:b/>
          <w:lang w:val="en-GB"/>
        </w:rPr>
        <w:t xml:space="preserve">nemployment, and </w:t>
      </w:r>
      <w:r w:rsidR="007F5BA7" w:rsidRPr="00DE1EE1">
        <w:rPr>
          <w:b/>
          <w:lang w:val="en-GB"/>
        </w:rPr>
        <w:t xml:space="preserve">economic </w:t>
      </w:r>
      <w:r w:rsidR="008D4AA2" w:rsidRPr="00DE1EE1">
        <w:rPr>
          <w:b/>
          <w:lang w:val="en-GB"/>
        </w:rPr>
        <w:t>in</w:t>
      </w:r>
      <w:r w:rsidR="007F5BA7" w:rsidRPr="00DE1EE1">
        <w:rPr>
          <w:b/>
          <w:lang w:val="en-GB"/>
        </w:rPr>
        <w:t>activity</w:t>
      </w:r>
      <w:r w:rsidR="00A67988" w:rsidRPr="00DE1EE1">
        <w:rPr>
          <w:b/>
          <w:lang w:val="en-GB"/>
        </w:rPr>
        <w:t xml:space="preserve"> </w:t>
      </w:r>
    </w:p>
    <w:p w14:paraId="02486D36" w14:textId="3472E0AC" w:rsidR="003E07C5" w:rsidRPr="00DE1EE1" w:rsidRDefault="004E59CE" w:rsidP="005029B9">
      <w:pPr>
        <w:rPr>
          <w:lang w:val="en-GB"/>
        </w:rPr>
      </w:pPr>
      <w:r w:rsidRPr="00DE1EE1">
        <w:rPr>
          <w:lang w:val="en-GB"/>
        </w:rPr>
        <w:t xml:space="preserve">Results of the Labour Force Sample Survey (LFSS) </w:t>
      </w:r>
      <w:r w:rsidR="00FC796F" w:rsidRPr="00DE1EE1">
        <w:rPr>
          <w:lang w:val="en-GB"/>
        </w:rPr>
        <w:t xml:space="preserve">brought for the </w:t>
      </w:r>
      <w:r w:rsidR="003D471B" w:rsidRPr="00DE1EE1">
        <w:rPr>
          <w:lang w:val="en-GB"/>
        </w:rPr>
        <w:t>Q4</w:t>
      </w:r>
      <w:r w:rsidR="00430FDD" w:rsidRPr="00DE1EE1">
        <w:rPr>
          <w:lang w:val="en-GB"/>
        </w:rPr>
        <w:t xml:space="preserve"> 2023</w:t>
      </w:r>
      <w:r w:rsidR="003C276B" w:rsidRPr="00DE1EE1">
        <w:rPr>
          <w:lang w:val="en-GB"/>
        </w:rPr>
        <w:t xml:space="preserve"> </w:t>
      </w:r>
      <w:r w:rsidR="00DC4342" w:rsidRPr="00DE1EE1">
        <w:rPr>
          <w:lang w:val="en-GB"/>
        </w:rPr>
        <w:t xml:space="preserve">a </w:t>
      </w:r>
      <w:r w:rsidR="003C276B" w:rsidRPr="00DE1EE1">
        <w:rPr>
          <w:lang w:val="en-GB"/>
        </w:rPr>
        <w:t xml:space="preserve">year-on-year </w:t>
      </w:r>
      <w:r w:rsidR="00DC4342" w:rsidRPr="00DE1EE1">
        <w:rPr>
          <w:lang w:val="en-GB"/>
        </w:rPr>
        <w:t xml:space="preserve">stagnation of the </w:t>
      </w:r>
      <w:r w:rsidR="00FC796F" w:rsidRPr="00DE1EE1">
        <w:rPr>
          <w:lang w:val="en-GB"/>
        </w:rPr>
        <w:t>employment</w:t>
      </w:r>
      <w:r w:rsidR="0042640E" w:rsidRPr="00DE1EE1">
        <w:rPr>
          <w:lang w:val="en-GB"/>
        </w:rPr>
        <w:t xml:space="preserve"> rate</w:t>
      </w:r>
      <w:r w:rsidR="007E0A39" w:rsidRPr="00DE1EE1">
        <w:rPr>
          <w:lang w:val="en-GB"/>
        </w:rPr>
        <w:t xml:space="preserve"> (in th</w:t>
      </w:r>
      <w:r w:rsidR="003C276B" w:rsidRPr="00DE1EE1">
        <w:rPr>
          <w:lang w:val="en-GB"/>
        </w:rPr>
        <w:t xml:space="preserve">e age group of 15–64 years) </w:t>
      </w:r>
      <w:r w:rsidR="00DC4342" w:rsidRPr="00DE1EE1">
        <w:rPr>
          <w:lang w:val="en-GB"/>
        </w:rPr>
        <w:t>at the value of 75.4</w:t>
      </w:r>
      <w:r w:rsidR="007E0A39" w:rsidRPr="00DE1EE1">
        <w:rPr>
          <w:lang w:val="en-GB"/>
        </w:rPr>
        <w:t>%.</w:t>
      </w:r>
      <w:r w:rsidR="005029B9" w:rsidRPr="00DE1EE1">
        <w:rPr>
          <w:lang w:val="en-GB"/>
        </w:rPr>
        <w:t xml:space="preserve"> A</w:t>
      </w:r>
      <w:r w:rsidR="008B1E80" w:rsidRPr="00DE1EE1">
        <w:rPr>
          <w:lang w:val="en-GB"/>
        </w:rPr>
        <w:t> </w:t>
      </w:r>
      <w:r w:rsidR="00CD1128" w:rsidRPr="00DE1EE1">
        <w:rPr>
          <w:lang w:val="en-GB"/>
        </w:rPr>
        <w:t>very</w:t>
      </w:r>
      <w:r w:rsidR="005029B9" w:rsidRPr="00DE1EE1">
        <w:rPr>
          <w:lang w:val="en-GB"/>
        </w:rPr>
        <w:t xml:space="preserve"> different development </w:t>
      </w:r>
      <w:r w:rsidR="00CD1128" w:rsidRPr="00DE1EE1">
        <w:rPr>
          <w:lang w:val="en-GB"/>
        </w:rPr>
        <w:t>between sexes</w:t>
      </w:r>
      <w:r w:rsidR="005029B9" w:rsidRPr="00DE1EE1">
        <w:rPr>
          <w:lang w:val="en-GB"/>
        </w:rPr>
        <w:t xml:space="preserve"> </w:t>
      </w:r>
      <w:r w:rsidR="00CD1128" w:rsidRPr="00DE1EE1">
        <w:rPr>
          <w:lang w:val="en-GB"/>
        </w:rPr>
        <w:t>was obvious again</w:t>
      </w:r>
      <w:r w:rsidR="00F06C0C" w:rsidRPr="00DE1EE1">
        <w:rPr>
          <w:lang w:val="en-GB"/>
        </w:rPr>
        <w:t xml:space="preserve"> – females were catching up</w:t>
      </w:r>
      <w:r w:rsidR="008B1E80" w:rsidRPr="00DE1EE1">
        <w:rPr>
          <w:lang w:val="en-GB"/>
        </w:rPr>
        <w:t xml:space="preserve"> with</w:t>
      </w:r>
      <w:r w:rsidR="00F06C0C" w:rsidRPr="00DE1EE1">
        <w:rPr>
          <w:lang w:val="en-GB"/>
        </w:rPr>
        <w:t xml:space="preserve"> the persisting gap</w:t>
      </w:r>
      <w:r w:rsidR="008B1E80" w:rsidRPr="00DE1EE1">
        <w:rPr>
          <w:lang w:val="en-GB"/>
        </w:rPr>
        <w:t>.</w:t>
      </w:r>
      <w:r w:rsidR="00B33DF6" w:rsidRPr="00DE1EE1">
        <w:rPr>
          <w:lang w:val="en-GB"/>
        </w:rPr>
        <w:t xml:space="preserve"> Whereas t</w:t>
      </w:r>
      <w:r w:rsidR="005029B9" w:rsidRPr="00DE1EE1">
        <w:rPr>
          <w:lang w:val="en-GB"/>
        </w:rPr>
        <w:t>he male employment rate decreased by 0.</w:t>
      </w:r>
      <w:r w:rsidR="00B33DF6" w:rsidRPr="00DE1EE1">
        <w:rPr>
          <w:lang w:val="en-GB"/>
        </w:rPr>
        <w:t>8</w:t>
      </w:r>
      <w:r w:rsidR="000F0E37">
        <w:rPr>
          <w:lang w:val="en-GB"/>
        </w:rPr>
        <w:t> percentage point (</w:t>
      </w:r>
      <w:r w:rsidR="00B33DF6" w:rsidRPr="00DE1EE1">
        <w:rPr>
          <w:lang w:val="en-GB"/>
        </w:rPr>
        <w:t>p. p.</w:t>
      </w:r>
      <w:r w:rsidR="000F0E37">
        <w:rPr>
          <w:lang w:val="en-GB"/>
        </w:rPr>
        <w:t>)</w:t>
      </w:r>
      <w:r w:rsidR="00B33DF6" w:rsidRPr="00DE1EE1">
        <w:rPr>
          <w:lang w:val="en-GB"/>
        </w:rPr>
        <w:t xml:space="preserve"> to 81.5</w:t>
      </w:r>
      <w:r w:rsidR="005029B9" w:rsidRPr="00DE1EE1">
        <w:rPr>
          <w:lang w:val="en-GB"/>
        </w:rPr>
        <w:t>%,</w:t>
      </w:r>
      <w:r w:rsidR="009A5ABC" w:rsidRPr="00DE1EE1">
        <w:rPr>
          <w:lang w:val="en-GB"/>
        </w:rPr>
        <w:t xml:space="preserve"> </w:t>
      </w:r>
      <w:r w:rsidR="005029B9" w:rsidRPr="00DE1EE1">
        <w:rPr>
          <w:lang w:val="en-GB"/>
        </w:rPr>
        <w:t>the female one</w:t>
      </w:r>
      <w:r w:rsidR="009A5ABC" w:rsidRPr="00DE1EE1">
        <w:rPr>
          <w:lang w:val="en-GB"/>
        </w:rPr>
        <w:t xml:space="preserve"> increased</w:t>
      </w:r>
      <w:r w:rsidR="005029B9" w:rsidRPr="00DE1EE1">
        <w:rPr>
          <w:lang w:val="en-GB"/>
        </w:rPr>
        <w:t xml:space="preserve"> by </w:t>
      </w:r>
      <w:r w:rsidR="00B33DF6" w:rsidRPr="00DE1EE1">
        <w:rPr>
          <w:lang w:val="en-GB"/>
        </w:rPr>
        <w:t>0.7 p. p. to 68.8</w:t>
      </w:r>
      <w:r w:rsidR="005029B9" w:rsidRPr="00DE1EE1">
        <w:rPr>
          <w:lang w:val="en-GB"/>
        </w:rPr>
        <w:t>%.</w:t>
      </w:r>
      <w:r w:rsidR="00B33DF6" w:rsidRPr="00DE1EE1">
        <w:rPr>
          <w:lang w:val="en-GB"/>
        </w:rPr>
        <w:t xml:space="preserve"> </w:t>
      </w:r>
      <w:r w:rsidR="003E07C5" w:rsidRPr="00DE1EE1">
        <w:rPr>
          <w:lang w:val="en-GB"/>
        </w:rPr>
        <w:t xml:space="preserve">As of February 2023, it is possible to </w:t>
      </w:r>
      <w:r w:rsidR="00EE3809" w:rsidRPr="00DE1EE1">
        <w:rPr>
          <w:lang w:val="en-GB"/>
        </w:rPr>
        <w:t>take advantage of</w:t>
      </w:r>
      <w:r w:rsidR="003E07C5" w:rsidRPr="00DE1EE1">
        <w:rPr>
          <w:lang w:val="en-GB"/>
        </w:rPr>
        <w:t xml:space="preserve"> </w:t>
      </w:r>
      <w:r w:rsidR="003E07C5" w:rsidRPr="00197C5C">
        <w:rPr>
          <w:lang w:val="en-GB"/>
        </w:rPr>
        <w:t>a</w:t>
      </w:r>
      <w:r w:rsidR="00EE3809" w:rsidRPr="00197C5C">
        <w:rPr>
          <w:lang w:val="en-GB"/>
        </w:rPr>
        <w:t> </w:t>
      </w:r>
      <w:r w:rsidR="003E07C5" w:rsidRPr="00197C5C">
        <w:rPr>
          <w:lang w:val="en-GB"/>
        </w:rPr>
        <w:t xml:space="preserve">discount </w:t>
      </w:r>
      <w:r w:rsidR="00EE3809" w:rsidRPr="00197C5C">
        <w:rPr>
          <w:lang w:val="en-GB"/>
        </w:rPr>
        <w:t>on</w:t>
      </w:r>
      <w:r w:rsidR="003E07C5" w:rsidRPr="00197C5C">
        <w:rPr>
          <w:lang w:val="en-GB"/>
        </w:rPr>
        <w:t xml:space="preserve"> </w:t>
      </w:r>
      <w:r w:rsidR="00EE3809" w:rsidRPr="00197C5C">
        <w:rPr>
          <w:lang w:val="en-GB"/>
        </w:rPr>
        <w:t>insurance premiums</w:t>
      </w:r>
      <w:r w:rsidR="005A6166" w:rsidRPr="00197C5C">
        <w:rPr>
          <w:lang w:val="en-GB"/>
        </w:rPr>
        <w:t xml:space="preserve"> for </w:t>
      </w:r>
      <w:r w:rsidR="005A6166" w:rsidRPr="00197C5C">
        <w:rPr>
          <w:lang w:val="en-GB"/>
        </w:rPr>
        <w:t>part-time</w:t>
      </w:r>
      <w:r w:rsidR="005A6166" w:rsidRPr="00197C5C">
        <w:rPr>
          <w:lang w:val="en-GB"/>
        </w:rPr>
        <w:t xml:space="preserve"> work</w:t>
      </w:r>
      <w:r w:rsidR="00D86501" w:rsidRPr="00197C5C">
        <w:rPr>
          <w:lang w:val="en-GB"/>
        </w:rPr>
        <w:t xml:space="preserve"> </w:t>
      </w:r>
      <w:r w:rsidR="003E07C5" w:rsidRPr="00197C5C">
        <w:rPr>
          <w:lang w:val="en-GB"/>
        </w:rPr>
        <w:t>in the amount of 5% from the aggregate of</w:t>
      </w:r>
      <w:r w:rsidR="003E07C5" w:rsidRPr="00DE1EE1">
        <w:rPr>
          <w:lang w:val="en-GB"/>
        </w:rPr>
        <w:t xml:space="preserve"> employees</w:t>
      </w:r>
      <w:r w:rsidR="004C05FD" w:rsidRPr="007155C7">
        <w:rPr>
          <w:rFonts w:cs="Arial"/>
          <w:szCs w:val="20"/>
        </w:rPr>
        <w:t>’</w:t>
      </w:r>
      <w:r w:rsidR="003E07C5" w:rsidRPr="00DE1EE1">
        <w:rPr>
          <w:lang w:val="en-GB"/>
        </w:rPr>
        <w:t xml:space="preserve"> assessment bases, which is mainly used by females. </w:t>
      </w:r>
    </w:p>
    <w:p w14:paraId="464052C3" w14:textId="37320CD3" w:rsidR="008629A9" w:rsidRPr="00DE1EE1" w:rsidRDefault="008629A9" w:rsidP="008629A9">
      <w:pPr>
        <w:rPr>
          <w:lang w:val="en-GB"/>
        </w:rPr>
      </w:pPr>
    </w:p>
    <w:p w14:paraId="3B932A07" w14:textId="77777777" w:rsidR="004C05FD" w:rsidRDefault="00847C61" w:rsidP="00847C61">
      <w:pPr>
        <w:rPr>
          <w:lang w:val="en-GB"/>
        </w:rPr>
      </w:pPr>
      <w:r w:rsidRPr="00DE1EE1">
        <w:rPr>
          <w:lang w:val="en-GB"/>
        </w:rPr>
        <w:t>According to the LFSS, i</w:t>
      </w:r>
      <w:r w:rsidR="008F2EE5" w:rsidRPr="00DE1EE1">
        <w:rPr>
          <w:lang w:val="en-GB"/>
        </w:rPr>
        <w:t>n</w:t>
      </w:r>
      <w:r w:rsidR="00863A8E" w:rsidRPr="00DE1EE1">
        <w:rPr>
          <w:lang w:val="en-GB"/>
        </w:rPr>
        <w:t xml:space="preserve"> absolute </w:t>
      </w:r>
      <w:r w:rsidR="008F2EE5" w:rsidRPr="00DE1EE1">
        <w:rPr>
          <w:lang w:val="en-GB"/>
        </w:rPr>
        <w:t>terms</w:t>
      </w:r>
      <w:r w:rsidR="00863A8E" w:rsidRPr="00DE1EE1">
        <w:rPr>
          <w:lang w:val="en-GB"/>
        </w:rPr>
        <w:t>,</w:t>
      </w:r>
      <w:r w:rsidR="008F2EE5" w:rsidRPr="00DE1EE1">
        <w:rPr>
          <w:lang w:val="en-GB"/>
        </w:rPr>
        <w:t xml:space="preserve"> the number of the employed increased by</w:t>
      </w:r>
      <w:r w:rsidRPr="00DE1EE1">
        <w:rPr>
          <w:lang w:val="en-GB"/>
        </w:rPr>
        <w:t xml:space="preserve"> 81.2</w:t>
      </w:r>
      <w:r w:rsidR="008F2EE5" w:rsidRPr="00DE1EE1">
        <w:rPr>
          <w:lang w:val="en-GB"/>
        </w:rPr>
        <w:t> thousa</w:t>
      </w:r>
      <w:r w:rsidRPr="00DE1EE1">
        <w:rPr>
          <w:lang w:val="en-GB"/>
        </w:rPr>
        <w:t>nd, year-on-year, i.e. by 1.6%, to 5 087.5</w:t>
      </w:r>
      <w:r w:rsidR="008F2EE5" w:rsidRPr="00DE1EE1">
        <w:rPr>
          <w:lang w:val="en-GB"/>
        </w:rPr>
        <w:t> thousand</w:t>
      </w:r>
      <w:r w:rsidRPr="00DE1EE1">
        <w:rPr>
          <w:lang w:val="en-GB"/>
        </w:rPr>
        <w:t>.</w:t>
      </w:r>
      <w:r w:rsidR="00746631" w:rsidRPr="00DE1EE1">
        <w:rPr>
          <w:lang w:val="en-GB"/>
        </w:rPr>
        <w:t xml:space="preserve"> However, the quarter-on-quarter development (after seasonal adjustment) shows a decrease by 1.7 thousand persons</w:t>
      </w:r>
      <w:r w:rsidR="00C65F8B" w:rsidRPr="00DE1EE1">
        <w:rPr>
          <w:lang w:val="en-GB"/>
        </w:rPr>
        <w:t xml:space="preserve">. </w:t>
      </w:r>
    </w:p>
    <w:p w14:paraId="58F83778" w14:textId="77777777" w:rsidR="004C05FD" w:rsidRDefault="004C05FD" w:rsidP="00847C61">
      <w:pPr>
        <w:rPr>
          <w:lang w:val="en-GB"/>
        </w:rPr>
      </w:pPr>
    </w:p>
    <w:p w14:paraId="69993C5B" w14:textId="73A696E8" w:rsidR="00746631" w:rsidRPr="00DE1EE1" w:rsidRDefault="00C65F8B" w:rsidP="00847C61">
      <w:pPr>
        <w:rPr>
          <w:lang w:val="en-GB"/>
        </w:rPr>
      </w:pPr>
      <w:r w:rsidRPr="00DE1EE1">
        <w:rPr>
          <w:lang w:val="en-GB"/>
        </w:rPr>
        <w:t xml:space="preserve">An increase in the number of entrepreneurs without employees (own-account workers), this time by 53.8 thousand, y-o-y, is a long-term trend, whereas the number of the self-employed with employees (employers) stagnated. The number of employees increased less, only by 42.1 thousand. </w:t>
      </w:r>
    </w:p>
    <w:p w14:paraId="519D7C27" w14:textId="50B6C85D" w:rsidR="006C181E" w:rsidRPr="00DE1EE1" w:rsidRDefault="006C181E" w:rsidP="0061766F"/>
    <w:p w14:paraId="35409E16" w14:textId="727FDA4E" w:rsidR="00C85E82" w:rsidRPr="00DE1EE1" w:rsidRDefault="006C181E" w:rsidP="00E76CF8">
      <w:pPr>
        <w:autoSpaceDE w:val="0"/>
        <w:autoSpaceDN w:val="0"/>
        <w:adjustRightInd w:val="0"/>
        <w:rPr>
          <w:lang w:val="en-GB"/>
        </w:rPr>
      </w:pPr>
      <w:r w:rsidRPr="00DE1EE1">
        <w:rPr>
          <w:lang w:val="en-GB"/>
        </w:rPr>
        <w:t xml:space="preserve">In the breakdown by economic activity (sections of the CZ-NACE classification), </w:t>
      </w:r>
      <w:r w:rsidR="004668AB" w:rsidRPr="00DE1EE1">
        <w:rPr>
          <w:lang w:val="en-GB"/>
        </w:rPr>
        <w:t xml:space="preserve">the diversity is evident; </w:t>
      </w:r>
      <w:r w:rsidR="00C977B0" w:rsidRPr="00DE1EE1">
        <w:rPr>
          <w:lang w:val="en-GB"/>
        </w:rPr>
        <w:t xml:space="preserve">in the </w:t>
      </w:r>
      <w:r w:rsidRPr="00DE1EE1">
        <w:rPr>
          <w:lang w:val="en-GB"/>
        </w:rPr>
        <w:t>se</w:t>
      </w:r>
      <w:r w:rsidR="00C977B0" w:rsidRPr="00DE1EE1">
        <w:rPr>
          <w:lang w:val="en-GB"/>
        </w:rPr>
        <w:t>condary sector</w:t>
      </w:r>
      <w:r w:rsidR="004668AB" w:rsidRPr="00DE1EE1">
        <w:rPr>
          <w:lang w:val="en-GB"/>
        </w:rPr>
        <w:t xml:space="preserve">, employment </w:t>
      </w:r>
      <w:r w:rsidR="004C05FD">
        <w:rPr>
          <w:lang w:val="en-GB"/>
        </w:rPr>
        <w:t>dropped</w:t>
      </w:r>
      <w:r w:rsidR="004668AB" w:rsidRPr="00DE1EE1">
        <w:rPr>
          <w:lang w:val="en-GB"/>
        </w:rPr>
        <w:t xml:space="preserve"> by 18.0 thousand to 1 804.4 thousand.</w:t>
      </w:r>
      <w:r w:rsidR="00C85E82" w:rsidRPr="00DE1EE1">
        <w:rPr>
          <w:lang w:val="en-GB"/>
        </w:rPr>
        <w:t xml:space="preserve"> On the other hand, in the tertiary sector, the employment increased by 92 thousand, y-o-y, to </w:t>
      </w:r>
      <w:r w:rsidR="00C85E82" w:rsidRPr="000F0E37">
        <w:rPr>
          <w:lang w:val="en-GB"/>
        </w:rPr>
        <w:t>3 142.4</w:t>
      </w:r>
      <w:r w:rsidR="00A26039" w:rsidRPr="000F0E37">
        <w:rPr>
          <w:lang w:val="en-GB"/>
        </w:rPr>
        <w:t> thousand</w:t>
      </w:r>
      <w:r w:rsidR="00C85E82" w:rsidRPr="000F0E37">
        <w:rPr>
          <w:lang w:val="en-GB"/>
        </w:rPr>
        <w:t>; mainly the number of working persons increased again in the section of</w:t>
      </w:r>
      <w:r w:rsidR="00C85E82" w:rsidRPr="00DE1EE1">
        <w:rPr>
          <w:lang w:val="en-GB"/>
        </w:rPr>
        <w:t xml:space="preserve"> ‘education’ by 35.8 thousand and in the section of ‘professional, scientific and technical activities’ by 22.8 thousand. Both the economic activities have in common that rather highly qualified labour force is employed there. It is also similar in the </w:t>
      </w:r>
      <w:r w:rsidR="00E76CF8" w:rsidRPr="00F47EC8">
        <w:rPr>
          <w:lang w:val="en-GB"/>
        </w:rPr>
        <w:t>‘</w:t>
      </w:r>
      <w:r w:rsidR="00E76CF8">
        <w:rPr>
          <w:lang w:val="en-GB"/>
        </w:rPr>
        <w:t>p</w:t>
      </w:r>
      <w:r w:rsidR="00E76CF8" w:rsidRPr="00496149">
        <w:rPr>
          <w:lang w:val="en-GB"/>
        </w:rPr>
        <w:t>ublic administration and defence;</w:t>
      </w:r>
      <w:r w:rsidR="00E76CF8">
        <w:rPr>
          <w:lang w:val="en-GB"/>
        </w:rPr>
        <w:t xml:space="preserve"> </w:t>
      </w:r>
      <w:r w:rsidR="00E76CF8" w:rsidRPr="00496149">
        <w:rPr>
          <w:lang w:val="en-GB"/>
        </w:rPr>
        <w:t>compulsory social security</w:t>
      </w:r>
      <w:r w:rsidR="00E76CF8" w:rsidRPr="00F47EC8">
        <w:rPr>
          <w:lang w:val="en-GB"/>
        </w:rPr>
        <w:t>’</w:t>
      </w:r>
      <w:r w:rsidR="00E76CF8">
        <w:rPr>
          <w:lang w:val="en-GB"/>
        </w:rPr>
        <w:t xml:space="preserve"> </w:t>
      </w:r>
      <w:r w:rsidR="00EC7FE3" w:rsidRPr="00DE1EE1">
        <w:rPr>
          <w:lang w:val="en-GB"/>
        </w:rPr>
        <w:t xml:space="preserve">in which, however, there was a decrease by 13.6 thousand. An increase in </w:t>
      </w:r>
      <w:r w:rsidR="006B3AB4" w:rsidRPr="00DE1EE1">
        <w:rPr>
          <w:lang w:val="en-GB"/>
        </w:rPr>
        <w:t>competency</w:t>
      </w:r>
      <w:r w:rsidR="00EC7FE3" w:rsidRPr="00DE1EE1">
        <w:rPr>
          <w:lang w:val="en-GB"/>
        </w:rPr>
        <w:t xml:space="preserve"> is also documented by a shift in the breakdown by the </w:t>
      </w:r>
      <w:r w:rsidR="00EC7FE3" w:rsidRPr="00DE1EE1">
        <w:rPr>
          <w:rFonts w:cs="Arial"/>
          <w:lang w:val="en-GB"/>
        </w:rPr>
        <w:t xml:space="preserve">Classification of Occupations </w:t>
      </w:r>
      <w:r w:rsidR="00EC7FE3" w:rsidRPr="00DE1EE1">
        <w:rPr>
          <w:rFonts w:cs="Arial"/>
          <w:lang w:val="en-GB"/>
        </w:rPr>
        <w:lastRenderedPageBreak/>
        <w:t xml:space="preserve">(CZ-ISCO) </w:t>
      </w:r>
      <w:r w:rsidR="00EC7FE3" w:rsidRPr="00DE1EE1">
        <w:rPr>
          <w:lang w:val="en-GB"/>
        </w:rPr>
        <w:t>– the number of professionals is increasing and the number of clerical</w:t>
      </w:r>
      <w:r w:rsidR="00A44FEB" w:rsidRPr="00DE1EE1">
        <w:rPr>
          <w:lang w:val="en-GB"/>
        </w:rPr>
        <w:t xml:space="preserve"> support</w:t>
      </w:r>
      <w:r w:rsidR="00EC7FE3" w:rsidRPr="00DE1EE1">
        <w:rPr>
          <w:lang w:val="en-GB"/>
        </w:rPr>
        <w:t xml:space="preserve"> workers is decreasing. </w:t>
      </w:r>
    </w:p>
    <w:p w14:paraId="1B0BA08E" w14:textId="7CCB9DC5" w:rsidR="00E712A3" w:rsidRPr="00DE1EE1" w:rsidRDefault="00E712A3" w:rsidP="0085395F"/>
    <w:p w14:paraId="6F5C9FE7" w14:textId="016302D0" w:rsidR="006A312B" w:rsidRPr="00DE1EE1" w:rsidRDefault="006A312B" w:rsidP="0085395F">
      <w:r w:rsidRPr="00DE1EE1">
        <w:rPr>
          <w:lang w:val="en-GB"/>
        </w:rPr>
        <w:t xml:space="preserve">The total number of the unemployed according to the LFSS (persons </w:t>
      </w:r>
      <w:r w:rsidRPr="00DE1EE1">
        <w:rPr>
          <w:szCs w:val="20"/>
          <w:lang w:val="en-GB"/>
        </w:rPr>
        <w:t>who seek a job in an active manner</w:t>
      </w:r>
      <w:r w:rsidRPr="00DE1EE1">
        <w:rPr>
          <w:lang w:val="en-GB"/>
        </w:rPr>
        <w:t xml:space="preserve"> as defined by the International Labour Organisation (ILO)) reached 133.2 thousand </w:t>
      </w:r>
      <w:r w:rsidR="00423E8C" w:rsidRPr="00DE1EE1">
        <w:rPr>
          <w:lang w:val="en-GB"/>
        </w:rPr>
        <w:t>persons in the Q4 2023</w:t>
      </w:r>
      <w:r w:rsidR="006E053E" w:rsidRPr="00DE1EE1">
        <w:rPr>
          <w:lang w:val="en-GB"/>
        </w:rPr>
        <w:t xml:space="preserve">; after seasonal adjustment, the figures show a q-o-q increase by 5.3 thousand. In the year-on-year comparison, the unemployment increased by 21.1 thousand. </w:t>
      </w:r>
      <w:r w:rsidRPr="00DE1EE1">
        <w:rPr>
          <w:lang w:val="en-GB"/>
        </w:rPr>
        <w:t>The unemployment rate in the age group of 15</w:t>
      </w:r>
      <w:r w:rsidRPr="00DE1EE1">
        <w:rPr>
          <w:spacing w:val="-1"/>
          <w:szCs w:val="20"/>
          <w:lang w:val="en-GB"/>
        </w:rPr>
        <w:t>–</w:t>
      </w:r>
      <w:r w:rsidRPr="00DE1EE1">
        <w:rPr>
          <w:lang w:val="en-GB"/>
        </w:rPr>
        <w:t>64 years</w:t>
      </w:r>
      <w:r w:rsidR="006E053E" w:rsidRPr="00DE1EE1">
        <w:rPr>
          <w:lang w:val="en-GB"/>
        </w:rPr>
        <w:t xml:space="preserve"> thus</w:t>
      </w:r>
      <w:r w:rsidRPr="00DE1EE1">
        <w:rPr>
          <w:lang w:val="en-GB"/>
        </w:rPr>
        <w:t xml:space="preserve"> </w:t>
      </w:r>
      <w:r w:rsidR="006E053E" w:rsidRPr="00DE1EE1">
        <w:rPr>
          <w:lang w:val="en-GB"/>
        </w:rPr>
        <w:t>increased to 2.6</w:t>
      </w:r>
      <w:r w:rsidRPr="00DE1EE1">
        <w:rPr>
          <w:lang w:val="en-GB"/>
        </w:rPr>
        <w:t>%</w:t>
      </w:r>
      <w:r w:rsidR="006E053E" w:rsidRPr="00DE1EE1">
        <w:rPr>
          <w:lang w:val="en-GB"/>
        </w:rPr>
        <w:t>, which was by 0.4</w:t>
      </w:r>
      <w:r w:rsidRPr="00DE1EE1">
        <w:rPr>
          <w:lang w:val="en-GB"/>
        </w:rPr>
        <w:t> p. p. more, y-o-y.</w:t>
      </w:r>
    </w:p>
    <w:p w14:paraId="15701CB0" w14:textId="6A3F6794" w:rsidR="008F2F0B" w:rsidRPr="00DE1EE1" w:rsidRDefault="008F2F0B" w:rsidP="0085395F">
      <w:pPr>
        <w:rPr>
          <w:rFonts w:eastAsia="Times New Roman"/>
          <w:bCs/>
          <w:szCs w:val="28"/>
        </w:rPr>
      </w:pPr>
    </w:p>
    <w:p w14:paraId="5856D36B" w14:textId="14B9416C" w:rsidR="008F2F0B" w:rsidRPr="00DE1EE1" w:rsidRDefault="008F2F0B" w:rsidP="0085395F">
      <w:pPr>
        <w:rPr>
          <w:spacing w:val="-8"/>
          <w:lang w:val="en-GB"/>
        </w:rPr>
      </w:pPr>
      <w:r w:rsidRPr="000D62D9">
        <w:rPr>
          <w:lang w:val="en-GB"/>
        </w:rPr>
        <w:t>A regional profile is still noticeable</w:t>
      </w:r>
      <w:r w:rsidRPr="00DE1EE1">
        <w:rPr>
          <w:lang w:val="en-GB"/>
        </w:rPr>
        <w:t>; however, it</w:t>
      </w:r>
      <w:r w:rsidR="00263D40" w:rsidRPr="00DE1EE1">
        <w:rPr>
          <w:lang w:val="en-GB"/>
        </w:rPr>
        <w:t xml:space="preserve"> is changing</w:t>
      </w:r>
      <w:r w:rsidRPr="00DE1EE1">
        <w:rPr>
          <w:lang w:val="en-GB"/>
        </w:rPr>
        <w:t>. The highest unemployment rates were</w:t>
      </w:r>
      <w:r w:rsidR="00263D40" w:rsidRPr="00DE1EE1">
        <w:rPr>
          <w:lang w:val="en-GB"/>
        </w:rPr>
        <w:t xml:space="preserve"> in the </w:t>
      </w:r>
      <w:proofErr w:type="spellStart"/>
      <w:r w:rsidR="00263D40" w:rsidRPr="00DE1EE1">
        <w:rPr>
          <w:i/>
          <w:lang w:val="en-GB"/>
        </w:rPr>
        <w:t>Karlovarský</w:t>
      </w:r>
      <w:proofErr w:type="spellEnd"/>
      <w:r w:rsidR="00263D40" w:rsidRPr="00DE1EE1">
        <w:rPr>
          <w:lang w:val="en-GB"/>
        </w:rPr>
        <w:t xml:space="preserve"> Region (5.1%), further in the </w:t>
      </w:r>
      <w:proofErr w:type="spellStart"/>
      <w:r w:rsidR="00263D40" w:rsidRPr="00DE1EE1">
        <w:rPr>
          <w:i/>
          <w:lang w:val="en-GB"/>
        </w:rPr>
        <w:t>Ústecký</w:t>
      </w:r>
      <w:proofErr w:type="spellEnd"/>
      <w:r w:rsidR="00263D40" w:rsidRPr="00DE1EE1">
        <w:rPr>
          <w:i/>
          <w:lang w:val="en-GB"/>
        </w:rPr>
        <w:t xml:space="preserve"> </w:t>
      </w:r>
      <w:r w:rsidR="00263D40" w:rsidRPr="00DE1EE1">
        <w:rPr>
          <w:lang w:val="en-GB"/>
        </w:rPr>
        <w:t xml:space="preserve">Region (4.3%), and in the </w:t>
      </w:r>
      <w:proofErr w:type="spellStart"/>
      <w:r w:rsidRPr="00DE1EE1">
        <w:rPr>
          <w:i/>
          <w:lang w:val="en-GB"/>
        </w:rPr>
        <w:t>Moravskoslezský</w:t>
      </w:r>
      <w:proofErr w:type="spellEnd"/>
      <w:r w:rsidRPr="00DE1EE1">
        <w:rPr>
          <w:i/>
          <w:lang w:val="en-GB"/>
        </w:rPr>
        <w:t xml:space="preserve"> </w:t>
      </w:r>
      <w:r w:rsidRPr="00DE1EE1">
        <w:rPr>
          <w:lang w:val="en-GB"/>
        </w:rPr>
        <w:t xml:space="preserve">Region </w:t>
      </w:r>
      <w:r w:rsidR="00263D40" w:rsidRPr="00DE1EE1">
        <w:rPr>
          <w:lang w:val="en-GB"/>
        </w:rPr>
        <w:t xml:space="preserve">(4.1%). </w:t>
      </w:r>
      <w:r w:rsidRPr="00DE1EE1">
        <w:rPr>
          <w:spacing w:val="-8"/>
          <w:lang w:val="en-GB"/>
        </w:rPr>
        <w:t>The unemployment rate decreased the most, year-on-year, in the</w:t>
      </w:r>
      <w:r w:rsidR="00263D40" w:rsidRPr="00DE1EE1">
        <w:rPr>
          <w:spacing w:val="-8"/>
          <w:lang w:val="en-GB"/>
        </w:rPr>
        <w:t xml:space="preserve"> </w:t>
      </w:r>
      <w:r w:rsidR="00263D40" w:rsidRPr="00DE1EE1">
        <w:rPr>
          <w:i/>
          <w:spacing w:val="-8"/>
          <w:lang w:val="en-GB"/>
        </w:rPr>
        <w:t xml:space="preserve">Plzeňský </w:t>
      </w:r>
      <w:r w:rsidR="00263D40" w:rsidRPr="00DE1EE1">
        <w:rPr>
          <w:spacing w:val="-8"/>
          <w:lang w:val="en-GB"/>
        </w:rPr>
        <w:t xml:space="preserve">Region (by 1.1 p. p. to 1.6%). </w:t>
      </w:r>
      <w:r w:rsidRPr="00DE1EE1">
        <w:rPr>
          <w:lang w:val="en-GB"/>
        </w:rPr>
        <w:t xml:space="preserve">The lowest unemployment rate within Czechia was in the </w:t>
      </w:r>
      <w:proofErr w:type="spellStart"/>
      <w:r w:rsidR="00263D40" w:rsidRPr="00DE1EE1">
        <w:rPr>
          <w:i/>
          <w:lang w:val="en-GB"/>
        </w:rPr>
        <w:t>Vysočina</w:t>
      </w:r>
      <w:proofErr w:type="spellEnd"/>
      <w:r w:rsidR="00263D40" w:rsidRPr="00DE1EE1">
        <w:rPr>
          <w:i/>
          <w:lang w:val="en-GB"/>
        </w:rPr>
        <w:t xml:space="preserve"> </w:t>
      </w:r>
      <w:r w:rsidRPr="00DE1EE1">
        <w:rPr>
          <w:lang w:val="en-GB"/>
        </w:rPr>
        <w:t>Region (</w:t>
      </w:r>
      <w:r w:rsidR="00263D40" w:rsidRPr="00DE1EE1">
        <w:rPr>
          <w:lang w:val="en-GB"/>
        </w:rPr>
        <w:t>1.1</w:t>
      </w:r>
      <w:r w:rsidRPr="00DE1EE1">
        <w:rPr>
          <w:lang w:val="en-GB"/>
        </w:rPr>
        <w:t>%).</w:t>
      </w:r>
    </w:p>
    <w:p w14:paraId="0492EB54" w14:textId="329C6A7B" w:rsidR="00C0698D" w:rsidRPr="00DE1EE1" w:rsidRDefault="00C0698D" w:rsidP="0085395F"/>
    <w:p w14:paraId="62912835" w14:textId="5A820A68" w:rsidR="00B729AB" w:rsidRPr="00DE1EE1" w:rsidRDefault="00C0698D" w:rsidP="0085395F">
      <w:pPr>
        <w:rPr>
          <w:lang w:val="en-GB"/>
        </w:rPr>
      </w:pPr>
      <w:r w:rsidRPr="00DE1EE1">
        <w:rPr>
          <w:lang w:val="en-GB"/>
        </w:rPr>
        <w:t>42 thousand</w:t>
      </w:r>
      <w:r w:rsidR="000D62D9">
        <w:rPr>
          <w:lang w:val="en-GB"/>
        </w:rPr>
        <w:t xml:space="preserve"> persons</w:t>
      </w:r>
      <w:r w:rsidRPr="00DE1EE1">
        <w:rPr>
          <w:lang w:val="en-GB"/>
        </w:rPr>
        <w:t xml:space="preserve">, i.e. 31.5% of all the unemployed were without work for over a year, the number of the long-term unemployed thus increased by 12.2 thousand, year-on-year. </w:t>
      </w:r>
      <w:r w:rsidR="00B729AB" w:rsidRPr="00DE1EE1">
        <w:rPr>
          <w:lang w:val="en-GB"/>
        </w:rPr>
        <w:t xml:space="preserve">While the number of the long-term unemployed males increased by 8.9 thousand, y-o-y, the number of the long-term unemployed females was </w:t>
      </w:r>
      <w:r w:rsidR="008E3361" w:rsidRPr="00DE1EE1">
        <w:rPr>
          <w:lang w:val="en-GB"/>
        </w:rPr>
        <w:t>only</w:t>
      </w:r>
      <w:r w:rsidR="008E3361" w:rsidRPr="00DE1EE1">
        <w:rPr>
          <w:lang w:val="en-GB"/>
        </w:rPr>
        <w:t xml:space="preserve"> </w:t>
      </w:r>
      <w:r w:rsidR="00B729AB" w:rsidRPr="00DE1EE1">
        <w:rPr>
          <w:lang w:val="en-GB"/>
        </w:rPr>
        <w:t>higher by 3.3 thousand compared to the</w:t>
      </w:r>
      <w:r w:rsidR="00D155E4">
        <w:rPr>
          <w:lang w:val="en-GB"/>
        </w:rPr>
        <w:t xml:space="preserve"> corresponding period of the</w:t>
      </w:r>
      <w:r w:rsidR="00B729AB" w:rsidRPr="00DE1EE1">
        <w:rPr>
          <w:lang w:val="en-GB"/>
        </w:rPr>
        <w:t xml:space="preserve"> year 2022.</w:t>
      </w:r>
    </w:p>
    <w:p w14:paraId="00658AD6" w14:textId="0E878A61" w:rsidR="00C0698D" w:rsidRPr="00DE1EE1" w:rsidRDefault="00C0698D" w:rsidP="00C0698D">
      <w:pPr>
        <w:rPr>
          <w:rFonts w:cs="Arial"/>
          <w:szCs w:val="20"/>
          <w:lang w:eastAsia="cs-CZ"/>
        </w:rPr>
      </w:pPr>
    </w:p>
    <w:p w14:paraId="7ABCD84A" w14:textId="79186113" w:rsidR="00C0698D" w:rsidRPr="00DE1EE1" w:rsidRDefault="00C0698D" w:rsidP="00C0698D">
      <w:pPr>
        <w:rPr>
          <w:rFonts w:cs="Arial"/>
          <w:szCs w:val="20"/>
          <w:lang w:eastAsia="cs-CZ"/>
        </w:rPr>
      </w:pPr>
      <w:r w:rsidRPr="00DE1EE1">
        <w:rPr>
          <w:rFonts w:cs="Arial"/>
          <w:color w:val="000000"/>
          <w:szCs w:val="20"/>
          <w:lang w:val="en-GB" w:eastAsia="cs-CZ"/>
        </w:rPr>
        <w:t xml:space="preserve">The number of persons who cannot be classified as unemployed and who are considered to be inactive, although they are declaring that they are willing to work, increased in the Q4 2023 by 34.3 thousand, y-o-y, to 81.1 thousand. </w:t>
      </w:r>
      <w:r w:rsidRPr="00DE1EE1">
        <w:rPr>
          <w:szCs w:val="20"/>
          <w:lang w:val="en-GB"/>
        </w:rPr>
        <w:t xml:space="preserve">It is another increase of this indicator of surplus labour. </w:t>
      </w:r>
    </w:p>
    <w:p w14:paraId="49AD07BD" w14:textId="72523792" w:rsidR="000D4E81" w:rsidRPr="00DE1EE1" w:rsidRDefault="000D4E81" w:rsidP="0085395F">
      <w:pPr>
        <w:rPr>
          <w:rFonts w:eastAsia="Times New Roman"/>
          <w:bCs/>
          <w:szCs w:val="28"/>
        </w:rPr>
      </w:pPr>
    </w:p>
    <w:p w14:paraId="6372424A" w14:textId="7D90D16D" w:rsidR="000D4E81" w:rsidRPr="00DE1EE1" w:rsidRDefault="000D4E81" w:rsidP="0085395F">
      <w:pPr>
        <w:rPr>
          <w:lang w:val="en-GB"/>
        </w:rPr>
      </w:pPr>
      <w:r w:rsidRPr="00DE1EE1">
        <w:rPr>
          <w:lang w:val="en-GB"/>
        </w:rPr>
        <w:t xml:space="preserve">The LFSS only covers persons living in dwellings (flats), not those living in hostels and similar collective households. It has a negative influence on the capture of foreigners who often use such ways of housing. The weighting and grossing up methodology of the LFSS has been </w:t>
      </w:r>
      <w:r w:rsidR="008E3361">
        <w:rPr>
          <w:lang w:val="en-GB"/>
        </w:rPr>
        <w:t>in 2023</w:t>
      </w:r>
      <w:r w:rsidRPr="00DE1EE1">
        <w:rPr>
          <w:lang w:val="en-GB"/>
        </w:rPr>
        <w:t xml:space="preserve"> adapted to this type of survey, which affected time series of absolute figures on employment, mainly as for classification by age group; relative indicators (rates) were almost unaffected by the change.</w:t>
      </w:r>
    </w:p>
    <w:p w14:paraId="32CEE84B" w14:textId="2CFFF908" w:rsidR="00F37430" w:rsidRPr="00DE1EE1" w:rsidRDefault="00F37430" w:rsidP="00F717DC"/>
    <w:p w14:paraId="46B2483B" w14:textId="18492A71" w:rsidR="00A67988" w:rsidRPr="00DE1EE1" w:rsidRDefault="00A67988" w:rsidP="00A67988">
      <w:pPr>
        <w:rPr>
          <w:b/>
          <w:lang w:val="en-GB"/>
        </w:rPr>
      </w:pPr>
      <w:r w:rsidRPr="002F53F5">
        <w:rPr>
          <w:b/>
          <w:lang w:val="en-GB"/>
        </w:rPr>
        <w:t xml:space="preserve">Registered </w:t>
      </w:r>
      <w:r w:rsidR="00681309" w:rsidRPr="002F53F5">
        <w:rPr>
          <w:b/>
          <w:lang w:val="en-GB"/>
        </w:rPr>
        <w:t>n</w:t>
      </w:r>
      <w:r w:rsidRPr="002F53F5">
        <w:rPr>
          <w:b/>
          <w:lang w:val="en-GB"/>
        </w:rPr>
        <w:t>umber</w:t>
      </w:r>
      <w:r w:rsidRPr="00DE1EE1">
        <w:rPr>
          <w:b/>
          <w:lang w:val="en-GB"/>
        </w:rPr>
        <w:t xml:space="preserve"> of </w:t>
      </w:r>
      <w:r w:rsidR="00681309" w:rsidRPr="00DE1EE1">
        <w:rPr>
          <w:b/>
          <w:lang w:val="en-GB"/>
        </w:rPr>
        <w:t>e</w:t>
      </w:r>
      <w:r w:rsidRPr="00DE1EE1">
        <w:rPr>
          <w:b/>
          <w:lang w:val="en-GB"/>
        </w:rPr>
        <w:t xml:space="preserve">mployees </w:t>
      </w:r>
      <w:r w:rsidR="0057608C" w:rsidRPr="00DE1EE1">
        <w:rPr>
          <w:b/>
          <w:lang w:val="en-GB"/>
        </w:rPr>
        <w:t>converted to</w:t>
      </w:r>
      <w:r w:rsidRPr="00DE1EE1">
        <w:rPr>
          <w:b/>
          <w:lang w:val="en-GB"/>
        </w:rPr>
        <w:t xml:space="preserve"> </w:t>
      </w:r>
      <w:r w:rsidR="00681309" w:rsidRPr="00DE1EE1">
        <w:rPr>
          <w:b/>
          <w:lang w:val="en-GB"/>
        </w:rPr>
        <w:t>full-t</w:t>
      </w:r>
      <w:r w:rsidRPr="00DE1EE1">
        <w:rPr>
          <w:b/>
          <w:lang w:val="en-GB"/>
        </w:rPr>
        <w:t xml:space="preserve">ime </w:t>
      </w:r>
      <w:r w:rsidR="00681309" w:rsidRPr="00DE1EE1">
        <w:rPr>
          <w:b/>
          <w:lang w:val="en-GB"/>
        </w:rPr>
        <w:t>e</w:t>
      </w:r>
      <w:r w:rsidRPr="00DE1EE1">
        <w:rPr>
          <w:b/>
          <w:lang w:val="en-GB"/>
        </w:rPr>
        <w:t xml:space="preserve">quivalent </w:t>
      </w:r>
      <w:r w:rsidR="00681309" w:rsidRPr="00DE1EE1">
        <w:rPr>
          <w:b/>
          <w:lang w:val="en-GB"/>
        </w:rPr>
        <w:t>e</w:t>
      </w:r>
      <w:r w:rsidRPr="00DE1EE1">
        <w:rPr>
          <w:b/>
          <w:lang w:val="en-GB"/>
        </w:rPr>
        <w:t>mployees</w:t>
      </w:r>
    </w:p>
    <w:p w14:paraId="2FDEBC2F" w14:textId="349EE679" w:rsidR="00622992" w:rsidRPr="00DE1EE1" w:rsidRDefault="00622992" w:rsidP="00622992">
      <w:pPr>
        <w:pStyle w:val="Perex"/>
        <w:spacing w:after="0"/>
        <w:rPr>
          <w:b w:val="0"/>
          <w:szCs w:val="20"/>
          <w:lang w:eastAsia="cs-CZ"/>
        </w:rPr>
      </w:pPr>
      <w:r w:rsidRPr="00DE1EE1">
        <w:rPr>
          <w:b w:val="0"/>
          <w:szCs w:val="20"/>
          <w:lang w:eastAsia="cs-CZ"/>
        </w:rPr>
        <w:t xml:space="preserve">Preliminary data of the </w:t>
      </w:r>
      <w:r w:rsidRPr="00DE1EE1">
        <w:rPr>
          <w:b w:val="0"/>
          <w:lang w:eastAsia="cs-CZ"/>
        </w:rPr>
        <w:t>CZSO</w:t>
      </w:r>
      <w:r w:rsidR="00120549" w:rsidRPr="00DE1EE1">
        <w:rPr>
          <w:b w:val="0"/>
          <w:lang w:eastAsia="cs-CZ"/>
        </w:rPr>
        <w:t>’</w:t>
      </w:r>
      <w:r w:rsidRPr="00DE1EE1">
        <w:rPr>
          <w:b w:val="0"/>
          <w:lang w:eastAsia="cs-CZ"/>
        </w:rPr>
        <w:t>s business</w:t>
      </w:r>
      <w:r w:rsidRPr="00DE1EE1">
        <w:rPr>
          <w:b w:val="0"/>
          <w:szCs w:val="20"/>
          <w:lang w:eastAsia="cs-CZ"/>
        </w:rPr>
        <w:t xml:space="preserve"> statistics confirmed </w:t>
      </w:r>
      <w:r w:rsidR="00120549" w:rsidRPr="00DE1EE1">
        <w:rPr>
          <w:b w:val="0"/>
          <w:szCs w:val="20"/>
          <w:lang w:eastAsia="cs-CZ"/>
        </w:rPr>
        <w:t>a slightly positive trend in the</w:t>
      </w:r>
      <w:r w:rsidRPr="00DE1EE1">
        <w:rPr>
          <w:b w:val="0"/>
          <w:szCs w:val="20"/>
          <w:lang w:eastAsia="cs-CZ"/>
        </w:rPr>
        <w:t xml:space="preserve"> increase in the number of employees</w:t>
      </w:r>
      <w:r w:rsidR="00120549" w:rsidRPr="00DE1EE1">
        <w:rPr>
          <w:b w:val="0"/>
          <w:szCs w:val="20"/>
          <w:lang w:eastAsia="cs-CZ"/>
        </w:rPr>
        <w:t xml:space="preserve">. </w:t>
      </w:r>
      <w:r w:rsidRPr="00DE1EE1">
        <w:rPr>
          <w:b w:val="0"/>
          <w:szCs w:val="20"/>
          <w:lang w:eastAsia="cs-CZ"/>
        </w:rPr>
        <w:t xml:space="preserve">The registered number of employees </w:t>
      </w:r>
      <w:r w:rsidRPr="00DE1EE1">
        <w:rPr>
          <w:b w:val="0"/>
          <w:lang w:eastAsia="cs-CZ"/>
        </w:rPr>
        <w:t>in full-time equivalent (FTE) increased, y-o-y, i</w:t>
      </w:r>
      <w:r w:rsidR="00120549" w:rsidRPr="00DE1EE1">
        <w:rPr>
          <w:b w:val="0"/>
          <w:szCs w:val="20"/>
          <w:lang w:eastAsia="cs-CZ"/>
        </w:rPr>
        <w:t xml:space="preserve">n the </w:t>
      </w:r>
      <w:r w:rsidR="003D471B" w:rsidRPr="00DE1EE1">
        <w:rPr>
          <w:b w:val="0"/>
          <w:szCs w:val="20"/>
          <w:lang w:eastAsia="cs-CZ"/>
        </w:rPr>
        <w:t>Q4</w:t>
      </w:r>
      <w:r w:rsidR="000340A4" w:rsidRPr="00DE1EE1">
        <w:rPr>
          <w:b w:val="0"/>
          <w:szCs w:val="20"/>
          <w:lang w:eastAsia="cs-CZ"/>
        </w:rPr>
        <w:t xml:space="preserve"> 2023, by 5.9</w:t>
      </w:r>
      <w:r w:rsidRPr="00DE1EE1">
        <w:rPr>
          <w:b w:val="0"/>
          <w:szCs w:val="20"/>
          <w:lang w:eastAsia="cs-CZ"/>
        </w:rPr>
        <w:t> thousand, wh</w:t>
      </w:r>
      <w:r w:rsidR="00120549" w:rsidRPr="00DE1EE1">
        <w:rPr>
          <w:b w:val="0"/>
          <w:szCs w:val="20"/>
          <w:lang w:eastAsia="cs-CZ"/>
        </w:rPr>
        <w:t>ich was a relative increase by 0.</w:t>
      </w:r>
      <w:r w:rsidR="000340A4" w:rsidRPr="00DE1EE1">
        <w:rPr>
          <w:b w:val="0"/>
          <w:szCs w:val="20"/>
          <w:lang w:eastAsia="cs-CZ"/>
        </w:rPr>
        <w:t>1</w:t>
      </w:r>
      <w:r w:rsidRPr="00DE1EE1">
        <w:rPr>
          <w:b w:val="0"/>
          <w:szCs w:val="20"/>
          <w:lang w:eastAsia="cs-CZ"/>
        </w:rPr>
        <w:t xml:space="preserve">%. </w:t>
      </w:r>
    </w:p>
    <w:p w14:paraId="1662B52A" w14:textId="77777777" w:rsidR="00CC1503" w:rsidRPr="00DE1EE1" w:rsidRDefault="00CC1503" w:rsidP="00CC1503"/>
    <w:p w14:paraId="541426F8" w14:textId="77589C3B" w:rsidR="0041479B" w:rsidRPr="00DE1EE1" w:rsidRDefault="00613B8B" w:rsidP="000F039D">
      <w:pPr>
        <w:pStyle w:val="Perex"/>
        <w:spacing w:after="0"/>
        <w:rPr>
          <w:b w:val="0"/>
        </w:rPr>
      </w:pPr>
      <w:r w:rsidRPr="00DE1EE1">
        <w:rPr>
          <w:b w:val="0"/>
        </w:rPr>
        <w:t xml:space="preserve">In terms of economic activities (industries), the increase in the number of employees concentrated in the </w:t>
      </w:r>
      <w:r w:rsidR="000F039D" w:rsidRPr="00DE1EE1">
        <w:rPr>
          <w:b w:val="0"/>
        </w:rPr>
        <w:t xml:space="preserve">tertiary and </w:t>
      </w:r>
      <w:r w:rsidR="00390A78" w:rsidRPr="00DE1EE1">
        <w:rPr>
          <w:b w:val="0"/>
        </w:rPr>
        <w:t>qua</w:t>
      </w:r>
      <w:r w:rsidR="000F039D" w:rsidRPr="00DE1EE1">
        <w:rPr>
          <w:b w:val="0"/>
        </w:rPr>
        <w:t>ter</w:t>
      </w:r>
      <w:r w:rsidR="00390A78" w:rsidRPr="00DE1EE1">
        <w:rPr>
          <w:b w:val="0"/>
        </w:rPr>
        <w:t>nar</w:t>
      </w:r>
      <w:r w:rsidR="000F039D" w:rsidRPr="00DE1EE1">
        <w:rPr>
          <w:b w:val="0"/>
        </w:rPr>
        <w:t xml:space="preserve">y </w:t>
      </w:r>
      <w:r w:rsidRPr="00DE1EE1">
        <w:rPr>
          <w:b w:val="0"/>
        </w:rPr>
        <w:t>sector of services, including the public ones, whereas the numbers</w:t>
      </w:r>
      <w:r w:rsidR="000F039D" w:rsidRPr="00DE1EE1">
        <w:rPr>
          <w:b w:val="0"/>
        </w:rPr>
        <w:t xml:space="preserve"> decreased</w:t>
      </w:r>
      <w:r w:rsidRPr="00DE1EE1">
        <w:rPr>
          <w:b w:val="0"/>
        </w:rPr>
        <w:t xml:space="preserve"> in the primary</w:t>
      </w:r>
      <w:r w:rsidR="000F039D" w:rsidRPr="00DE1EE1">
        <w:rPr>
          <w:b w:val="0"/>
        </w:rPr>
        <w:t xml:space="preserve"> sector</w:t>
      </w:r>
      <w:r w:rsidRPr="00DE1EE1">
        <w:rPr>
          <w:b w:val="0"/>
        </w:rPr>
        <w:t xml:space="preserve"> and in </w:t>
      </w:r>
      <w:r w:rsidR="005928B5" w:rsidRPr="00DE1EE1">
        <w:rPr>
          <w:b w:val="0"/>
        </w:rPr>
        <w:t>‘</w:t>
      </w:r>
      <w:r w:rsidR="000F039D" w:rsidRPr="00DE1EE1">
        <w:rPr>
          <w:b w:val="0"/>
        </w:rPr>
        <w:t>manufacturing</w:t>
      </w:r>
      <w:r w:rsidR="005928B5" w:rsidRPr="00DE1EE1">
        <w:rPr>
          <w:b w:val="0"/>
        </w:rPr>
        <w:t>’</w:t>
      </w:r>
      <w:r w:rsidR="000F039D" w:rsidRPr="00DE1EE1">
        <w:rPr>
          <w:b w:val="0"/>
        </w:rPr>
        <w:t xml:space="preserve">, year-on-year, as well as in trade, transportation, but also in </w:t>
      </w:r>
      <w:r w:rsidR="00647AB5" w:rsidRPr="00DE1EE1">
        <w:rPr>
          <w:b w:val="0"/>
        </w:rPr>
        <w:t>‘</w:t>
      </w:r>
      <w:r w:rsidR="000F039D" w:rsidRPr="00DE1EE1">
        <w:rPr>
          <w:b w:val="0"/>
        </w:rPr>
        <w:t>financial and insurance activities</w:t>
      </w:r>
      <w:r w:rsidR="00B930FB" w:rsidRPr="00DE1EE1">
        <w:rPr>
          <w:b w:val="0"/>
        </w:rPr>
        <w:t>’</w:t>
      </w:r>
      <w:r w:rsidR="000F039D" w:rsidRPr="00DE1EE1">
        <w:rPr>
          <w:b w:val="0"/>
        </w:rPr>
        <w:t xml:space="preserve">, and, surprisingly, also in </w:t>
      </w:r>
      <w:r w:rsidR="002F53F5" w:rsidRPr="00DE1EE1">
        <w:rPr>
          <w:b w:val="0"/>
        </w:rPr>
        <w:t>‘</w:t>
      </w:r>
      <w:r w:rsidR="000F039D" w:rsidRPr="00DE1EE1">
        <w:rPr>
          <w:b w:val="0"/>
        </w:rPr>
        <w:t>information and communication</w:t>
      </w:r>
      <w:r w:rsidR="002F53F5" w:rsidRPr="00DE1EE1">
        <w:rPr>
          <w:b w:val="0"/>
        </w:rPr>
        <w:t>’</w:t>
      </w:r>
      <w:r w:rsidR="000F039D" w:rsidRPr="00DE1EE1">
        <w:rPr>
          <w:b w:val="0"/>
        </w:rPr>
        <w:t>.</w:t>
      </w:r>
      <w:r w:rsidR="0041479B" w:rsidRPr="00DE1EE1">
        <w:rPr>
          <w:b w:val="0"/>
        </w:rPr>
        <w:t xml:space="preserve"> In seven CZ-NACE sections, the number of employees decreased by 30.8 thousand, y-o-y. In the remaining twelve sections it increased by 36.7 thousand. Individually, relative increments or decrements ranged from -2.3% to 8.1%. </w:t>
      </w:r>
    </w:p>
    <w:p w14:paraId="53C1A60B" w14:textId="32A6BC19" w:rsidR="004B64F0" w:rsidRPr="00DE1EE1" w:rsidRDefault="004B64F0" w:rsidP="004B64F0"/>
    <w:p w14:paraId="114531DD" w14:textId="3DC2BCD2" w:rsidR="006356F2" w:rsidRPr="00DE1EE1" w:rsidRDefault="00063FB0" w:rsidP="00732A44">
      <w:pPr>
        <w:rPr>
          <w:lang w:val="en-GB"/>
        </w:rPr>
      </w:pPr>
      <w:r w:rsidRPr="00DE1EE1">
        <w:rPr>
          <w:lang w:val="en-GB"/>
        </w:rPr>
        <w:t>The biggest decrease (by 2.3% or</w:t>
      </w:r>
      <w:r w:rsidR="00D57C56">
        <w:rPr>
          <w:lang w:val="en-GB"/>
        </w:rPr>
        <w:t xml:space="preserve"> by</w:t>
      </w:r>
      <w:r w:rsidRPr="00DE1EE1">
        <w:rPr>
          <w:lang w:val="en-GB"/>
        </w:rPr>
        <w:t xml:space="preserve"> 2.1 thousand) can be found in the Q4 2023 in </w:t>
      </w:r>
      <w:r w:rsidR="000533DE" w:rsidRPr="00DE1EE1">
        <w:rPr>
          <w:lang w:val="en-GB"/>
        </w:rPr>
        <w:t>‘a</w:t>
      </w:r>
      <w:r w:rsidR="000533DE" w:rsidRPr="00DE1EE1">
        <w:rPr>
          <w:color w:val="000000"/>
          <w:lang w:val="en-GB"/>
        </w:rPr>
        <w:t>griculture, forestry and fishing</w:t>
      </w:r>
      <w:r w:rsidR="000533DE" w:rsidRPr="00DE1EE1">
        <w:rPr>
          <w:lang w:val="en-GB"/>
        </w:rPr>
        <w:t xml:space="preserve">’, in which 90.4 thousand employees are currently employed. The second largest relative decrease (by 2.0%) and above all the largest absolute decrease (by 22.0 thousand) was in </w:t>
      </w:r>
      <w:r w:rsidRPr="00DE1EE1">
        <w:rPr>
          <w:lang w:val="en-GB"/>
        </w:rPr>
        <w:t xml:space="preserve">‘manufacturing’. </w:t>
      </w:r>
      <w:r w:rsidR="000533DE" w:rsidRPr="00DE1EE1">
        <w:rPr>
          <w:lang w:val="en-GB"/>
        </w:rPr>
        <w:t>I</w:t>
      </w:r>
      <w:r w:rsidRPr="00DE1EE1">
        <w:rPr>
          <w:lang w:val="en-GB"/>
        </w:rPr>
        <w:t xml:space="preserve">t </w:t>
      </w:r>
      <w:r w:rsidR="000533DE" w:rsidRPr="00DE1EE1">
        <w:rPr>
          <w:lang w:val="en-GB"/>
        </w:rPr>
        <w:t>is</w:t>
      </w:r>
      <w:r w:rsidRPr="00DE1EE1">
        <w:rPr>
          <w:lang w:val="en-GB"/>
        </w:rPr>
        <w:t xml:space="preserve"> still employing</w:t>
      </w:r>
      <w:r w:rsidR="000533DE" w:rsidRPr="00DE1EE1">
        <w:rPr>
          <w:lang w:val="en-GB"/>
        </w:rPr>
        <w:t xml:space="preserve"> in Czechia</w:t>
      </w:r>
      <w:r w:rsidRPr="00DE1EE1">
        <w:rPr>
          <w:lang w:val="en-GB"/>
        </w:rPr>
        <w:t xml:space="preserve"> ove</w:t>
      </w:r>
      <w:r w:rsidR="000533DE" w:rsidRPr="00DE1EE1">
        <w:rPr>
          <w:lang w:val="en-GB"/>
        </w:rPr>
        <w:t>r one million employees (1 071.5</w:t>
      </w:r>
      <w:r w:rsidRPr="00DE1EE1">
        <w:rPr>
          <w:lang w:val="en-GB"/>
        </w:rPr>
        <w:t xml:space="preserve"> thousand), </w:t>
      </w:r>
      <w:r w:rsidR="000533DE" w:rsidRPr="00DE1EE1">
        <w:rPr>
          <w:lang w:val="en-GB"/>
        </w:rPr>
        <w:t>which</w:t>
      </w:r>
      <w:r w:rsidRPr="00DE1EE1">
        <w:rPr>
          <w:lang w:val="en-GB"/>
        </w:rPr>
        <w:t xml:space="preserve"> is far the most numerous section. Table 1 in the news release on average wages therefore provides CZ-NACE divisions of this section, which were the biggest as for the number of employees. In </w:t>
      </w:r>
      <w:r w:rsidR="000533DE" w:rsidRPr="00DE1EE1">
        <w:rPr>
          <w:lang w:val="en-GB"/>
        </w:rPr>
        <w:t>five of those</w:t>
      </w:r>
      <w:r w:rsidRPr="00DE1EE1">
        <w:rPr>
          <w:lang w:val="en-GB"/>
        </w:rPr>
        <w:t xml:space="preserve"> divisions, we can currently find a decrease in the number of employees; the deepest one was in </w:t>
      </w:r>
      <w:r w:rsidR="00802AB3" w:rsidRPr="00DE1EE1">
        <w:rPr>
          <w:lang w:val="en-GB"/>
        </w:rPr>
        <w:t>‘m</w:t>
      </w:r>
      <w:r w:rsidR="00802AB3" w:rsidRPr="00DE1EE1">
        <w:rPr>
          <w:rFonts w:eastAsia="Times New Roman" w:cs="Arial"/>
          <w:color w:val="000000"/>
          <w:szCs w:val="20"/>
          <w:lang w:val="en-GB"/>
        </w:rPr>
        <w:t>anufacture of fabricated metal</w:t>
      </w:r>
      <w:r w:rsidR="00802AB3" w:rsidRPr="00DE1EE1">
        <w:rPr>
          <w:color w:val="000000"/>
          <w:lang w:val="en-GB"/>
        </w:rPr>
        <w:t xml:space="preserve"> </w:t>
      </w:r>
      <w:r w:rsidR="00802AB3" w:rsidRPr="00DE1EE1">
        <w:rPr>
          <w:rFonts w:eastAsia="Times New Roman" w:cs="Arial"/>
          <w:color w:val="000000"/>
          <w:szCs w:val="20"/>
          <w:lang w:val="en-GB"/>
        </w:rPr>
        <w:t>products, except machinery and</w:t>
      </w:r>
      <w:r w:rsidR="00802AB3" w:rsidRPr="00DE1EE1">
        <w:rPr>
          <w:color w:val="000000"/>
          <w:lang w:val="en-GB"/>
        </w:rPr>
        <w:t xml:space="preserve"> </w:t>
      </w:r>
      <w:r w:rsidR="00802AB3" w:rsidRPr="00DE1EE1">
        <w:rPr>
          <w:rFonts w:eastAsia="Times New Roman" w:cs="Arial"/>
          <w:color w:val="000000"/>
          <w:szCs w:val="20"/>
          <w:lang w:val="en-GB"/>
        </w:rPr>
        <w:t>equipment</w:t>
      </w:r>
      <w:r w:rsidR="00802AB3" w:rsidRPr="00DE1EE1">
        <w:rPr>
          <w:lang w:val="en-GB"/>
        </w:rPr>
        <w:t>’ (by 3.4% or by 5.0 thousand)</w:t>
      </w:r>
      <w:r w:rsidR="00732A44" w:rsidRPr="00DE1EE1">
        <w:rPr>
          <w:lang w:val="en-GB"/>
        </w:rPr>
        <w:t>; it was also considerable in ‘manufacture of other non-metallic mineral products’ (by 3.1% or by 1.5 thousand) and in ‘</w:t>
      </w:r>
      <w:r w:rsidR="00732A44" w:rsidRPr="00DE1EE1">
        <w:rPr>
          <w:color w:val="000000"/>
          <w:lang w:val="en-GB"/>
        </w:rPr>
        <w:t>m</w:t>
      </w:r>
      <w:r w:rsidR="00732A44" w:rsidRPr="00DE1EE1">
        <w:rPr>
          <w:rFonts w:eastAsia="Times New Roman" w:cs="Arial"/>
          <w:color w:val="000000"/>
          <w:szCs w:val="20"/>
          <w:lang w:val="en-GB"/>
        </w:rPr>
        <w:t>anufacture of machinery and</w:t>
      </w:r>
      <w:r w:rsidR="00732A44" w:rsidRPr="00DE1EE1">
        <w:rPr>
          <w:color w:val="000000"/>
          <w:lang w:val="en-GB"/>
        </w:rPr>
        <w:t xml:space="preserve"> </w:t>
      </w:r>
      <w:r w:rsidR="00732A44" w:rsidRPr="00DE1EE1">
        <w:rPr>
          <w:rFonts w:eastAsia="Times New Roman" w:cs="Arial"/>
          <w:color w:val="000000"/>
          <w:szCs w:val="20"/>
          <w:lang w:val="en-GB"/>
        </w:rPr>
        <w:t>equipment n.e.c.</w:t>
      </w:r>
      <w:r w:rsidR="00732A44" w:rsidRPr="00DE1EE1">
        <w:rPr>
          <w:lang w:val="en-GB"/>
        </w:rPr>
        <w:t xml:space="preserve">’ (by 2.8% or by 3.2 thousand). </w:t>
      </w:r>
      <w:r w:rsidR="006356F2" w:rsidRPr="00DE1EE1">
        <w:rPr>
          <w:lang w:val="en-GB"/>
        </w:rPr>
        <w:t xml:space="preserve">‘Manufacture of motor vehicles, trailers and semi-trailers’ remains to be the most numerous division; the number of employees slightly increased there by 0.3% or by 0.5 thousand. </w:t>
      </w:r>
    </w:p>
    <w:p w14:paraId="7180B751" w14:textId="59909059" w:rsidR="0005292B" w:rsidRPr="00DE1EE1" w:rsidRDefault="0005292B" w:rsidP="000F039D"/>
    <w:p w14:paraId="306A4C91" w14:textId="77777777" w:rsidR="00414222" w:rsidRDefault="0005292B" w:rsidP="000F039D">
      <w:pPr>
        <w:rPr>
          <w:lang w:val="en-GB"/>
        </w:rPr>
      </w:pPr>
      <w:r w:rsidRPr="00DE1EE1">
        <w:rPr>
          <w:lang w:val="en-GB"/>
        </w:rPr>
        <w:t xml:space="preserve">A slump in the number of employees continued in ‘transportation and storage’, in which the </w:t>
      </w:r>
      <w:r w:rsidR="00632A18">
        <w:rPr>
          <w:lang w:val="en-GB"/>
        </w:rPr>
        <w:t>stock</w:t>
      </w:r>
      <w:r w:rsidRPr="00DE1EE1">
        <w:rPr>
          <w:lang w:val="en-GB"/>
        </w:rPr>
        <w:t xml:space="preserve"> decreased by 0.7% or by 1.9 thousand. It also continued in </w:t>
      </w:r>
      <w:r w:rsidR="00363378" w:rsidRPr="00DE1EE1">
        <w:rPr>
          <w:lang w:val="en-GB"/>
        </w:rPr>
        <w:t xml:space="preserve">trade (‘wholesale and retail trade; repair of motor vehicles and motorcycles’), in which the number of employees decreased by 2.7 thousand, year-on-year, which was a </w:t>
      </w:r>
      <w:r w:rsidR="00414222">
        <w:rPr>
          <w:lang w:val="en-GB"/>
        </w:rPr>
        <w:t>weaker</w:t>
      </w:r>
      <w:r w:rsidR="00363378" w:rsidRPr="00DE1EE1">
        <w:rPr>
          <w:lang w:val="en-GB"/>
        </w:rPr>
        <w:t xml:space="preserve"> relative decrement by 0.5%, because trade is the second most numerous section with over half a million employees (509.2 thousand).</w:t>
      </w:r>
      <w:r w:rsidR="005C6DD4" w:rsidRPr="00DE1EE1">
        <w:rPr>
          <w:lang w:val="en-GB"/>
        </w:rPr>
        <w:t xml:space="preserve"> </w:t>
      </w:r>
    </w:p>
    <w:p w14:paraId="354CE86F" w14:textId="77777777" w:rsidR="00414222" w:rsidRDefault="00414222" w:rsidP="000F039D">
      <w:pPr>
        <w:rPr>
          <w:lang w:val="en-GB"/>
        </w:rPr>
      </w:pPr>
    </w:p>
    <w:p w14:paraId="508E83A6" w14:textId="2C5F4A36" w:rsidR="005C6DD4" w:rsidRPr="00DE1EE1" w:rsidRDefault="00452F92" w:rsidP="000F039D">
      <w:pPr>
        <w:rPr>
          <w:lang w:val="en-GB"/>
        </w:rPr>
      </w:pPr>
      <w:r>
        <w:rPr>
          <w:lang w:val="en-GB"/>
        </w:rPr>
        <w:t>A f</w:t>
      </w:r>
      <w:r w:rsidR="0005292B" w:rsidRPr="00DE1EE1">
        <w:rPr>
          <w:lang w:val="en-GB"/>
        </w:rPr>
        <w:t xml:space="preserve">urther decrease in the number of employees </w:t>
      </w:r>
      <w:r w:rsidR="005C6DD4" w:rsidRPr="00DE1EE1">
        <w:rPr>
          <w:lang w:val="en-GB"/>
        </w:rPr>
        <w:t>occurred</w:t>
      </w:r>
      <w:r w:rsidR="0005292B" w:rsidRPr="00DE1EE1">
        <w:rPr>
          <w:lang w:val="en-GB"/>
        </w:rPr>
        <w:t xml:space="preserve"> in ‘mining and quarrying’;</w:t>
      </w:r>
      <w:r w:rsidR="005C6DD4" w:rsidRPr="00DE1EE1">
        <w:rPr>
          <w:lang w:val="en-GB"/>
        </w:rPr>
        <w:t xml:space="preserve"> currently it was by 0.7</w:t>
      </w:r>
      <w:r w:rsidR="0005292B" w:rsidRPr="00DE1EE1">
        <w:rPr>
          <w:lang w:val="en-GB"/>
        </w:rPr>
        <w:t xml:space="preserve">%; expressed as an absolute number it </w:t>
      </w:r>
      <w:r w:rsidR="005C6DD4" w:rsidRPr="00DE1EE1">
        <w:rPr>
          <w:lang w:val="en-GB"/>
        </w:rPr>
        <w:t>was 0.1 thousand. The trend in this</w:t>
      </w:r>
      <w:r w:rsidR="0005292B" w:rsidRPr="00DE1EE1">
        <w:rPr>
          <w:lang w:val="en-GB"/>
        </w:rPr>
        <w:t xml:space="preserve"> econo</w:t>
      </w:r>
      <w:r w:rsidR="005C6DD4" w:rsidRPr="00DE1EE1">
        <w:rPr>
          <w:lang w:val="en-GB"/>
        </w:rPr>
        <w:t xml:space="preserve">mic activity is constant and </w:t>
      </w:r>
      <w:r w:rsidR="0005292B" w:rsidRPr="00DE1EE1">
        <w:rPr>
          <w:lang w:val="en-GB"/>
        </w:rPr>
        <w:t>long-term</w:t>
      </w:r>
      <w:r w:rsidR="005C6DD4" w:rsidRPr="00DE1EE1">
        <w:rPr>
          <w:lang w:val="en-GB"/>
        </w:rPr>
        <w:t>, the numbers have been decreasing</w:t>
      </w:r>
      <w:r w:rsidR="0005292B" w:rsidRPr="00DE1EE1">
        <w:rPr>
          <w:lang w:val="en-GB"/>
        </w:rPr>
        <w:t xml:space="preserve"> since the beginning of the c</w:t>
      </w:r>
      <w:r w:rsidR="005C6DD4" w:rsidRPr="00DE1EE1">
        <w:rPr>
          <w:lang w:val="en-GB"/>
        </w:rPr>
        <w:t>entury; now it only employs 18.2</w:t>
      </w:r>
      <w:r w:rsidR="0005292B" w:rsidRPr="00DE1EE1">
        <w:rPr>
          <w:lang w:val="en-GB"/>
        </w:rPr>
        <w:t xml:space="preserve"> thousand employees, which is the smallest section of the CZ-NACE as for the number of </w:t>
      </w:r>
      <w:r w:rsidR="0005292B" w:rsidRPr="00970FBD">
        <w:rPr>
          <w:lang w:val="en-GB"/>
        </w:rPr>
        <w:t xml:space="preserve">employees, </w:t>
      </w:r>
      <w:r w:rsidR="00CB0EAF" w:rsidRPr="00970FBD">
        <w:rPr>
          <w:lang w:val="en-GB"/>
        </w:rPr>
        <w:t xml:space="preserve">with a great </w:t>
      </w:r>
      <w:r w:rsidR="00970FBD" w:rsidRPr="00970FBD">
        <w:rPr>
          <w:lang w:val="en-GB"/>
        </w:rPr>
        <w:t>gap</w:t>
      </w:r>
      <w:r w:rsidR="0005292B" w:rsidRPr="00970FBD">
        <w:rPr>
          <w:lang w:val="en-GB"/>
        </w:rPr>
        <w:t>.</w:t>
      </w:r>
      <w:r w:rsidR="0005292B" w:rsidRPr="00DE1EE1">
        <w:rPr>
          <w:lang w:val="en-GB"/>
        </w:rPr>
        <w:t xml:space="preserve"> </w:t>
      </w:r>
    </w:p>
    <w:p w14:paraId="1DC9A7E3" w14:textId="3FABFFCF" w:rsidR="003078A4" w:rsidRPr="00DE1EE1" w:rsidRDefault="003078A4" w:rsidP="000F039D">
      <w:pPr>
        <w:rPr>
          <w:lang w:val="en-GB"/>
        </w:rPr>
      </w:pPr>
    </w:p>
    <w:p w14:paraId="5275197F" w14:textId="738278D2" w:rsidR="0005292B" w:rsidRPr="00DE1EE1" w:rsidRDefault="003078A4" w:rsidP="000F039D">
      <w:pPr>
        <w:rPr>
          <w:lang w:val="en-GB"/>
        </w:rPr>
      </w:pPr>
      <w:r w:rsidRPr="00DE1EE1">
        <w:rPr>
          <w:lang w:val="en-GB"/>
        </w:rPr>
        <w:t xml:space="preserve">A smaller decrease in </w:t>
      </w:r>
      <w:r w:rsidRPr="00DE1EE1">
        <w:rPr>
          <w:lang w:val="en-GB" w:eastAsia="cs-CZ"/>
        </w:rPr>
        <w:t>‘information and communication</w:t>
      </w:r>
      <w:r w:rsidRPr="00DE1EE1">
        <w:rPr>
          <w:lang w:val="en-GB"/>
        </w:rPr>
        <w:t xml:space="preserve">’ </w:t>
      </w:r>
      <w:r w:rsidR="00596AB6" w:rsidRPr="00DE1EE1">
        <w:rPr>
          <w:lang w:val="en-GB"/>
        </w:rPr>
        <w:t>(by 0.8% or by 1.1 thousand)</w:t>
      </w:r>
      <w:r w:rsidR="00596AB6">
        <w:rPr>
          <w:lang w:val="en-GB"/>
        </w:rPr>
        <w:t xml:space="preserve"> </w:t>
      </w:r>
      <w:r w:rsidRPr="00DE1EE1">
        <w:rPr>
          <w:lang w:val="en-GB"/>
        </w:rPr>
        <w:t xml:space="preserve">can be considered a surprise; it is because up to now there were only year-on-year increases in this economic activity. The reason is a high comparison basis from the previous year, where the piece of data for the Q4 2022 can be marked as a deviated. On the other hand, a decrease </w:t>
      </w:r>
      <w:r w:rsidR="0005292B" w:rsidRPr="00DE1EE1">
        <w:rPr>
          <w:lang w:val="en-GB"/>
        </w:rPr>
        <w:t>in ‘financial and insurance activities’</w:t>
      </w:r>
      <w:r w:rsidR="00F225FA" w:rsidRPr="00DE1EE1">
        <w:rPr>
          <w:lang w:val="en-GB"/>
        </w:rPr>
        <w:t xml:space="preserve"> (by </w:t>
      </w:r>
      <w:r w:rsidRPr="00DE1EE1">
        <w:rPr>
          <w:lang w:val="en-GB"/>
        </w:rPr>
        <w:t>1.2% or by 0.9 thousand</w:t>
      </w:r>
      <w:r w:rsidR="00F225FA" w:rsidRPr="00DE1EE1">
        <w:rPr>
          <w:lang w:val="en-GB"/>
        </w:rPr>
        <w:t>)</w:t>
      </w:r>
      <w:r w:rsidRPr="00DE1EE1">
        <w:rPr>
          <w:lang w:val="en-GB"/>
        </w:rPr>
        <w:t xml:space="preserve"> is not surprising; there has been an occasional downsizing for a long-term in relation to digitisation of the </w:t>
      </w:r>
      <w:r w:rsidR="00C82D04" w:rsidRPr="00DE1EE1">
        <w:rPr>
          <w:lang w:val="en-GB"/>
        </w:rPr>
        <w:t>economic activity</w:t>
      </w:r>
      <w:r w:rsidRPr="00DE1EE1">
        <w:rPr>
          <w:lang w:val="en-GB"/>
        </w:rPr>
        <w:t xml:space="preserve">.  </w:t>
      </w:r>
    </w:p>
    <w:p w14:paraId="6AAF2156" w14:textId="1AD767DC" w:rsidR="00C82D04" w:rsidRPr="00DE1EE1" w:rsidRDefault="00C82D04" w:rsidP="000F039D"/>
    <w:p w14:paraId="46301591" w14:textId="11FC9EFF" w:rsidR="00C82D04" w:rsidRPr="00DE1EE1" w:rsidRDefault="00C82D04" w:rsidP="000F039D">
      <w:r w:rsidRPr="00DE1EE1">
        <w:rPr>
          <w:lang w:val="en-GB"/>
        </w:rPr>
        <w:t>In two smaller industrial sections – ‘water supply; sewerage, waste management and remediation activities’ and in the energy sector (‘electricity, gas, steam and air conditioning supply’) – the numbers of employees increased the same by 1.9%. In total, it was an increase by 1.6 thousand.</w:t>
      </w:r>
    </w:p>
    <w:p w14:paraId="07F65004" w14:textId="0C984290" w:rsidR="00822A6F" w:rsidRPr="00DE1EE1" w:rsidRDefault="00822A6F" w:rsidP="000F039D"/>
    <w:p w14:paraId="329630B9" w14:textId="3568CD46" w:rsidR="00822A6F" w:rsidRPr="00DE1EE1" w:rsidRDefault="00822A6F" w:rsidP="000F039D">
      <w:pPr>
        <w:rPr>
          <w:lang w:val="en-GB"/>
        </w:rPr>
      </w:pPr>
      <w:r w:rsidRPr="00DE1EE1">
        <w:rPr>
          <w:lang w:val="en-GB"/>
        </w:rPr>
        <w:t>Three economic activities from the sector of services, in which the number of employees increased in total by 23.1 thousand, contributed to an increase in the total number of employees much more. It was ‘human health and social work activities’ (by 9.8 thousand), ‘education’ (by 7.5 thousand), and</w:t>
      </w:r>
      <w:r w:rsidRPr="00DE1EE1">
        <w:rPr>
          <w:lang w:val="en-GB" w:eastAsia="cs-CZ"/>
        </w:rPr>
        <w:t xml:space="preserve"> ‘administrative and support service activities</w:t>
      </w:r>
      <w:r w:rsidRPr="00DE1EE1">
        <w:rPr>
          <w:szCs w:val="20"/>
          <w:lang w:val="en-GB" w:eastAsia="cs-CZ"/>
        </w:rPr>
        <w:t>’ (by 5.8 thousand)</w:t>
      </w:r>
      <w:r w:rsidRPr="00DE1EE1">
        <w:rPr>
          <w:lang w:val="en-GB"/>
        </w:rPr>
        <w:t>. In the former</w:t>
      </w:r>
      <w:r w:rsidR="00AE7A89">
        <w:rPr>
          <w:lang w:val="en-GB"/>
        </w:rPr>
        <w:t>, the increase (by 2.9% to 350.5</w:t>
      </w:r>
      <w:r w:rsidRPr="00DE1EE1">
        <w:rPr>
          <w:lang w:val="en-GB"/>
        </w:rPr>
        <w:t> thousand) is undoubtedly a response to the ageing of Czech population, while we are still catching up on the deficit, which the Czech Republic still has</w:t>
      </w:r>
      <w:r w:rsidR="00AE7A89">
        <w:rPr>
          <w:lang w:val="en-GB"/>
        </w:rPr>
        <w:t xml:space="preserve"> in this </w:t>
      </w:r>
      <w:r w:rsidR="00AE7A89">
        <w:rPr>
          <w:lang w:val="en-GB"/>
        </w:rPr>
        <w:lastRenderedPageBreak/>
        <w:t>area</w:t>
      </w:r>
      <w:r w:rsidRPr="00DE1EE1">
        <w:rPr>
          <w:lang w:val="en-GB"/>
        </w:rPr>
        <w:t xml:space="preserve"> </w:t>
      </w:r>
      <w:r w:rsidR="00663CBD">
        <w:rPr>
          <w:lang w:val="en-GB"/>
        </w:rPr>
        <w:t>with regards to an international comparison</w:t>
      </w:r>
      <w:r w:rsidRPr="00DE1EE1">
        <w:rPr>
          <w:lang w:val="en-GB"/>
        </w:rPr>
        <w:t xml:space="preserve">. </w:t>
      </w:r>
      <w:r w:rsidR="00AD6768" w:rsidRPr="00DE1EE1">
        <w:rPr>
          <w:lang w:val="en-GB"/>
        </w:rPr>
        <w:t>In the</w:t>
      </w:r>
      <w:r w:rsidRPr="00DE1EE1">
        <w:rPr>
          <w:lang w:val="en-GB"/>
        </w:rPr>
        <w:t xml:space="preserve"> latter, </w:t>
      </w:r>
      <w:r w:rsidR="00AD6768" w:rsidRPr="00DE1EE1">
        <w:rPr>
          <w:lang w:val="en-GB"/>
        </w:rPr>
        <w:t>the relative increase was by 3.2% to 185</w:t>
      </w:r>
      <w:r w:rsidRPr="00DE1EE1">
        <w:rPr>
          <w:lang w:val="en-GB"/>
        </w:rPr>
        <w:t>.</w:t>
      </w:r>
      <w:r w:rsidR="00AD6768" w:rsidRPr="00DE1EE1">
        <w:rPr>
          <w:lang w:val="en-GB"/>
        </w:rPr>
        <w:t>8</w:t>
      </w:r>
      <w:r w:rsidR="00BB0ACB" w:rsidRPr="00DE1EE1">
        <w:rPr>
          <w:lang w:val="en-GB"/>
        </w:rPr>
        <w:t> thousand;</w:t>
      </w:r>
      <w:r w:rsidRPr="00DE1EE1">
        <w:rPr>
          <w:lang w:val="en-GB"/>
        </w:rPr>
        <w:t xml:space="preserve"> </w:t>
      </w:r>
      <w:r w:rsidR="00BB0ACB" w:rsidRPr="00DE1EE1">
        <w:rPr>
          <w:lang w:val="en-GB"/>
        </w:rPr>
        <w:t>t</w:t>
      </w:r>
      <w:r w:rsidRPr="00DE1EE1">
        <w:rPr>
          <w:szCs w:val="20"/>
          <w:lang w:val="en-GB" w:eastAsia="cs-CZ"/>
        </w:rPr>
        <w:t>h</w:t>
      </w:r>
      <w:r w:rsidR="00BB0ACB" w:rsidRPr="00DE1EE1">
        <w:rPr>
          <w:szCs w:val="20"/>
          <w:lang w:val="en-GB" w:eastAsia="cs-CZ"/>
        </w:rPr>
        <w:t>e</w:t>
      </w:r>
      <w:r w:rsidRPr="00DE1EE1">
        <w:rPr>
          <w:szCs w:val="20"/>
          <w:lang w:val="en-GB" w:eastAsia="cs-CZ"/>
        </w:rPr>
        <w:t xml:space="preserve"> section includes </w:t>
      </w:r>
      <w:r w:rsidRPr="00DE1EE1">
        <w:rPr>
          <w:lang w:val="en-GB"/>
        </w:rPr>
        <w:t>agency w</w:t>
      </w:r>
      <w:r w:rsidR="00BB0ACB" w:rsidRPr="00DE1EE1">
        <w:rPr>
          <w:lang w:val="en-GB"/>
        </w:rPr>
        <w:t>orkers.</w:t>
      </w:r>
    </w:p>
    <w:p w14:paraId="57D72B22" w14:textId="77777777" w:rsidR="004B64F0" w:rsidRPr="00DE1EE1" w:rsidRDefault="004B64F0" w:rsidP="000F039D">
      <w:pPr>
        <w:rPr>
          <w:color w:val="403152" w:themeColor="accent4" w:themeShade="80"/>
        </w:rPr>
      </w:pPr>
    </w:p>
    <w:p w14:paraId="2B0B8D76" w14:textId="43B6EF68" w:rsidR="00391A05" w:rsidRPr="00DE1EE1" w:rsidRDefault="00391A05" w:rsidP="000F039D">
      <w:pPr>
        <w:rPr>
          <w:szCs w:val="20"/>
          <w:lang w:val="en-GB" w:eastAsia="cs-CZ"/>
        </w:rPr>
      </w:pPr>
      <w:r w:rsidRPr="00DE1EE1">
        <w:rPr>
          <w:szCs w:val="20"/>
          <w:lang w:val="en-GB" w:eastAsia="cs-CZ"/>
        </w:rPr>
        <w:t>However, the largest relative increases are found in other two sections that are not numerous. By 8.1% the number of employees increased in</w:t>
      </w:r>
      <w:r w:rsidRPr="00DE1EE1">
        <w:rPr>
          <w:szCs w:val="20"/>
          <w:lang w:eastAsia="cs-CZ"/>
        </w:rPr>
        <w:t xml:space="preserve"> </w:t>
      </w:r>
      <w:r w:rsidRPr="00DE1EE1">
        <w:rPr>
          <w:lang w:val="en-GB" w:eastAsia="cs-CZ"/>
        </w:rPr>
        <w:t>‘other service activities</w:t>
      </w:r>
      <w:r w:rsidRPr="00DE1EE1">
        <w:rPr>
          <w:lang w:val="en-GB"/>
        </w:rPr>
        <w:t xml:space="preserve">’, </w:t>
      </w:r>
      <w:r w:rsidR="005143A8" w:rsidRPr="00DE1EE1">
        <w:rPr>
          <w:lang w:val="en-GB"/>
        </w:rPr>
        <w:t xml:space="preserve">which includes all sorts of small and difficult to classify activities; by 6.8% </w:t>
      </w:r>
      <w:r w:rsidR="005143A8" w:rsidRPr="00DE1EE1">
        <w:rPr>
          <w:szCs w:val="20"/>
          <w:lang w:val="en-GB" w:eastAsia="cs-CZ"/>
        </w:rPr>
        <w:t xml:space="preserve">the number of employees increased in </w:t>
      </w:r>
      <w:r w:rsidR="005143A8" w:rsidRPr="00DE1EE1">
        <w:rPr>
          <w:lang w:val="en-GB" w:eastAsia="cs-CZ"/>
        </w:rPr>
        <w:t>‘</w:t>
      </w:r>
      <w:r w:rsidR="005143A8" w:rsidRPr="00DE1EE1">
        <w:rPr>
          <w:szCs w:val="20"/>
          <w:lang w:val="en-GB" w:eastAsia="cs-CZ"/>
        </w:rPr>
        <w:t>real estate activities</w:t>
      </w:r>
      <w:r w:rsidR="005143A8" w:rsidRPr="00DE1EE1">
        <w:rPr>
          <w:lang w:val="en-GB"/>
        </w:rPr>
        <w:t>’</w:t>
      </w:r>
      <w:r w:rsidR="005143A8" w:rsidRPr="00DE1EE1">
        <w:rPr>
          <w:szCs w:val="20"/>
          <w:lang w:val="en-GB" w:eastAsia="cs-CZ"/>
        </w:rPr>
        <w:t xml:space="preserve">. In absolute terms, it was by </w:t>
      </w:r>
      <w:r w:rsidR="005143A8" w:rsidRPr="00DE1EE1">
        <w:rPr>
          <w:szCs w:val="20"/>
          <w:lang w:eastAsia="cs-CZ"/>
        </w:rPr>
        <w:t>6.0 </w:t>
      </w:r>
      <w:r w:rsidR="005143A8" w:rsidRPr="00DE1EE1">
        <w:rPr>
          <w:szCs w:val="20"/>
          <w:lang w:val="en-GB" w:eastAsia="cs-CZ"/>
        </w:rPr>
        <w:t xml:space="preserve">thousand jobs in total. </w:t>
      </w:r>
      <w:r w:rsidRPr="00DE1EE1">
        <w:rPr>
          <w:szCs w:val="20"/>
          <w:lang w:val="en-GB" w:eastAsia="cs-CZ"/>
        </w:rPr>
        <w:t xml:space="preserve"> </w:t>
      </w:r>
    </w:p>
    <w:p w14:paraId="699A7E52" w14:textId="4386B4D2" w:rsidR="00C82D04" w:rsidRPr="00DE1EE1" w:rsidRDefault="00C82D04" w:rsidP="000F039D"/>
    <w:p w14:paraId="64FCB769" w14:textId="3ECFD399" w:rsidR="00DF0AE1" w:rsidRPr="00DE1EE1" w:rsidRDefault="00DF0AE1" w:rsidP="000F039D">
      <w:pPr>
        <w:rPr>
          <w:lang w:val="en-GB"/>
        </w:rPr>
      </w:pPr>
      <w:r w:rsidRPr="00DE1EE1">
        <w:rPr>
          <w:lang w:val="en-GB"/>
        </w:rPr>
        <w:t xml:space="preserve">Also remarkable was an increase in </w:t>
      </w:r>
      <w:r w:rsidR="00C82D04" w:rsidRPr="00DE1EE1">
        <w:rPr>
          <w:lang w:val="en-GB"/>
        </w:rPr>
        <w:t>‘</w:t>
      </w:r>
      <w:r w:rsidRPr="00DE1EE1">
        <w:rPr>
          <w:lang w:val="en-GB"/>
        </w:rPr>
        <w:t>a</w:t>
      </w:r>
      <w:r w:rsidR="00C82D04" w:rsidRPr="00DE1EE1">
        <w:rPr>
          <w:lang w:val="en-GB"/>
        </w:rPr>
        <w:t xml:space="preserve">rts, entertainment and recreation’ </w:t>
      </w:r>
      <w:r w:rsidRPr="00DE1EE1">
        <w:rPr>
          <w:lang w:val="en-GB"/>
        </w:rPr>
        <w:t xml:space="preserve">(by 3.0% or by 1.5 thousand). </w:t>
      </w:r>
      <w:r w:rsidR="00C82D04" w:rsidRPr="00DE1EE1">
        <w:rPr>
          <w:lang w:val="en-GB"/>
        </w:rPr>
        <w:t xml:space="preserve">In ‘professional, scientific and technical activities’, there was an increase by </w:t>
      </w:r>
      <w:r w:rsidRPr="00DE1EE1">
        <w:rPr>
          <w:lang w:val="en-GB"/>
        </w:rPr>
        <w:t>1.0</w:t>
      </w:r>
      <w:r w:rsidR="00C82D04" w:rsidRPr="00DE1EE1">
        <w:rPr>
          <w:lang w:val="en-GB"/>
        </w:rPr>
        <w:t>%</w:t>
      </w:r>
      <w:r w:rsidRPr="00DE1EE1">
        <w:rPr>
          <w:lang w:val="en-GB"/>
        </w:rPr>
        <w:t xml:space="preserve"> or by 1.8 thousand. Remaining increases were below the level of one percent. </w:t>
      </w:r>
    </w:p>
    <w:p w14:paraId="6D142177" w14:textId="5B78E7C0" w:rsidR="006108ED" w:rsidRPr="00DE1EE1" w:rsidRDefault="006108ED" w:rsidP="00672264"/>
    <w:p w14:paraId="3854BC41" w14:textId="5DDF7595" w:rsidR="00A365FC" w:rsidRPr="00DE1EE1" w:rsidRDefault="000F039D" w:rsidP="00A67988">
      <w:pPr>
        <w:rPr>
          <w:b/>
          <w:lang w:val="en-GB"/>
        </w:rPr>
      </w:pPr>
      <w:r w:rsidRPr="00DE1EE1">
        <w:rPr>
          <w:b/>
          <w:lang w:val="en-GB"/>
        </w:rPr>
        <w:t>Quarterly a</w:t>
      </w:r>
      <w:r w:rsidR="00A67988" w:rsidRPr="00DE1EE1">
        <w:rPr>
          <w:b/>
          <w:lang w:val="en-GB"/>
        </w:rPr>
        <w:t xml:space="preserve">verage </w:t>
      </w:r>
      <w:r w:rsidR="00681309" w:rsidRPr="00DE1EE1">
        <w:rPr>
          <w:b/>
          <w:lang w:val="en-GB"/>
        </w:rPr>
        <w:t>g</w:t>
      </w:r>
      <w:r w:rsidR="00A67988" w:rsidRPr="00DE1EE1">
        <w:rPr>
          <w:b/>
          <w:lang w:val="en-GB"/>
        </w:rPr>
        <w:t xml:space="preserve">ross </w:t>
      </w:r>
      <w:r w:rsidR="00681309" w:rsidRPr="00DE1EE1">
        <w:rPr>
          <w:b/>
          <w:lang w:val="en-GB"/>
        </w:rPr>
        <w:t>m</w:t>
      </w:r>
      <w:r w:rsidR="00A67988" w:rsidRPr="00DE1EE1">
        <w:rPr>
          <w:b/>
          <w:lang w:val="en-GB"/>
        </w:rPr>
        <w:t xml:space="preserve">onthly </w:t>
      </w:r>
      <w:r w:rsidR="00681309" w:rsidRPr="00DE1EE1">
        <w:rPr>
          <w:b/>
          <w:lang w:val="en-GB"/>
        </w:rPr>
        <w:t>w</w:t>
      </w:r>
      <w:r w:rsidR="00A67988" w:rsidRPr="00DE1EE1">
        <w:rPr>
          <w:b/>
          <w:lang w:val="en-GB"/>
        </w:rPr>
        <w:t>ages</w:t>
      </w:r>
    </w:p>
    <w:p w14:paraId="7ABB3530" w14:textId="77777777" w:rsidR="00123923" w:rsidRPr="00DE1EE1" w:rsidRDefault="002C7D39" w:rsidP="00724FE0">
      <w:pPr>
        <w:rPr>
          <w:lang w:val="en-GB" w:eastAsia="cs-CZ"/>
        </w:rPr>
      </w:pPr>
      <w:r w:rsidRPr="005B6F5E">
        <w:rPr>
          <w:lang w:val="en-GB"/>
        </w:rPr>
        <w:t>The average</w:t>
      </w:r>
      <w:r w:rsidRPr="00DE1EE1">
        <w:rPr>
          <w:lang w:val="en-GB"/>
        </w:rPr>
        <w:t xml:space="preserve"> wage </w:t>
      </w:r>
      <w:r w:rsidRPr="00DE1EE1">
        <w:rPr>
          <w:szCs w:val="20"/>
          <w:lang w:val="en-GB" w:eastAsia="cs-CZ"/>
        </w:rPr>
        <w:t>(CZK </w:t>
      </w:r>
      <w:r w:rsidR="004005C6" w:rsidRPr="00DE1EE1">
        <w:rPr>
          <w:noProof/>
          <w:szCs w:val="20"/>
          <w:lang w:val="en-GB" w:eastAsia="cs-CZ"/>
        </w:rPr>
        <w:t>4</w:t>
      </w:r>
      <w:r w:rsidR="000F039D" w:rsidRPr="00DE1EE1">
        <w:rPr>
          <w:noProof/>
          <w:szCs w:val="20"/>
          <w:lang w:val="en-GB" w:eastAsia="cs-CZ"/>
        </w:rPr>
        <w:t>6</w:t>
      </w:r>
      <w:r w:rsidR="004005C6" w:rsidRPr="00DE1EE1">
        <w:rPr>
          <w:noProof/>
          <w:szCs w:val="20"/>
          <w:lang w:val="en-GB" w:eastAsia="cs-CZ"/>
        </w:rPr>
        <w:t> </w:t>
      </w:r>
      <w:r w:rsidR="000F039D" w:rsidRPr="00DE1EE1">
        <w:rPr>
          <w:noProof/>
          <w:szCs w:val="20"/>
          <w:lang w:val="en-GB" w:eastAsia="cs-CZ"/>
        </w:rPr>
        <w:t>013</w:t>
      </w:r>
      <w:r w:rsidRPr="00DE1EE1">
        <w:rPr>
          <w:szCs w:val="20"/>
          <w:lang w:val="en-GB" w:eastAsia="cs-CZ"/>
        </w:rPr>
        <w:t xml:space="preserve">) increased nominally </w:t>
      </w:r>
      <w:r w:rsidRPr="00DE1EE1">
        <w:rPr>
          <w:szCs w:val="20"/>
          <w:lang w:val="en-GB"/>
        </w:rPr>
        <w:t>by CZK </w:t>
      </w:r>
      <w:r w:rsidRPr="00DE1EE1">
        <w:rPr>
          <w:noProof/>
          <w:szCs w:val="20"/>
          <w:lang w:val="en-GB" w:eastAsia="cs-CZ"/>
        </w:rPr>
        <w:t>2 </w:t>
      </w:r>
      <w:r w:rsidR="000F039D" w:rsidRPr="00DE1EE1">
        <w:rPr>
          <w:noProof/>
          <w:szCs w:val="20"/>
          <w:lang w:val="en-GB" w:eastAsia="cs-CZ"/>
        </w:rPr>
        <w:t>734</w:t>
      </w:r>
      <w:r w:rsidRPr="00DE1EE1">
        <w:rPr>
          <w:szCs w:val="20"/>
          <w:lang w:val="en-GB"/>
        </w:rPr>
        <w:t xml:space="preserve"> </w:t>
      </w:r>
      <w:r w:rsidRPr="00DE1EE1">
        <w:rPr>
          <w:szCs w:val="20"/>
          <w:lang w:val="en-GB" w:eastAsia="cs-CZ"/>
        </w:rPr>
        <w:t xml:space="preserve">in the </w:t>
      </w:r>
      <w:r w:rsidR="003D471B" w:rsidRPr="00DE1EE1">
        <w:rPr>
          <w:szCs w:val="20"/>
          <w:lang w:val="en-GB" w:eastAsia="cs-CZ"/>
        </w:rPr>
        <w:t>Q4</w:t>
      </w:r>
      <w:r w:rsidRPr="00DE1EE1">
        <w:rPr>
          <w:szCs w:val="20"/>
          <w:lang w:val="en-GB" w:eastAsia="cs-CZ"/>
        </w:rPr>
        <w:t xml:space="preserve"> 2023</w:t>
      </w:r>
      <w:r w:rsidRPr="00DE1EE1">
        <w:rPr>
          <w:szCs w:val="20"/>
          <w:lang w:val="en-GB"/>
        </w:rPr>
        <w:t xml:space="preserve">, compared to </w:t>
      </w:r>
      <w:r w:rsidR="004005C6" w:rsidRPr="00DE1EE1">
        <w:rPr>
          <w:szCs w:val="20"/>
          <w:lang w:val="en-GB"/>
        </w:rPr>
        <w:t>the corresponding period of 2022</w:t>
      </w:r>
      <w:r w:rsidRPr="00DE1EE1">
        <w:rPr>
          <w:szCs w:val="20"/>
          <w:lang w:val="en-GB"/>
        </w:rPr>
        <w:t xml:space="preserve">, i.e. by </w:t>
      </w:r>
      <w:r w:rsidR="000F039D" w:rsidRPr="00DE1EE1">
        <w:rPr>
          <w:szCs w:val="20"/>
          <w:lang w:val="en-GB"/>
        </w:rPr>
        <w:t>6.3</w:t>
      </w:r>
      <w:r w:rsidRPr="00DE1EE1">
        <w:rPr>
          <w:szCs w:val="20"/>
          <w:lang w:val="en-GB"/>
        </w:rPr>
        <w:t>%. It is an average of a very diverse development on the level of individual branches (fields of activity), enterprises, or organisations.</w:t>
      </w:r>
      <w:r w:rsidR="000E3A7E" w:rsidRPr="00DE1EE1">
        <w:rPr>
          <w:szCs w:val="20"/>
          <w:lang w:val="en-GB"/>
        </w:rPr>
        <w:t xml:space="preserve"> </w:t>
      </w:r>
      <w:r w:rsidR="004005C6" w:rsidRPr="00DE1EE1">
        <w:rPr>
          <w:lang w:val="en-GB" w:eastAsia="cs-CZ"/>
        </w:rPr>
        <w:t>Expressed in real te</w:t>
      </w:r>
      <w:r w:rsidR="00B71D85" w:rsidRPr="00DE1EE1">
        <w:rPr>
          <w:lang w:val="en-GB" w:eastAsia="cs-CZ"/>
        </w:rPr>
        <w:t>rms, it was</w:t>
      </w:r>
      <w:r w:rsidR="000E3A7E" w:rsidRPr="00DE1EE1">
        <w:rPr>
          <w:lang w:val="en-GB" w:eastAsia="cs-CZ"/>
        </w:rPr>
        <w:t xml:space="preserve"> still</w:t>
      </w:r>
      <w:r w:rsidR="00B71D85" w:rsidRPr="00DE1EE1">
        <w:rPr>
          <w:lang w:val="en-GB" w:eastAsia="cs-CZ"/>
        </w:rPr>
        <w:t xml:space="preserve"> a wage decrease</w:t>
      </w:r>
      <w:r w:rsidR="000E3A7E" w:rsidRPr="00DE1EE1">
        <w:rPr>
          <w:lang w:val="en-GB" w:eastAsia="cs-CZ"/>
        </w:rPr>
        <w:t>, year-on-year, this time by 1.2</w:t>
      </w:r>
      <w:r w:rsidR="00B71D85" w:rsidRPr="00DE1EE1">
        <w:rPr>
          <w:lang w:val="en-GB" w:eastAsia="cs-CZ"/>
        </w:rPr>
        <w:t>%</w:t>
      </w:r>
      <w:r w:rsidR="004005C6" w:rsidRPr="00DE1EE1">
        <w:rPr>
          <w:lang w:val="en-GB" w:eastAsia="cs-CZ"/>
        </w:rPr>
        <w:t xml:space="preserve">. </w:t>
      </w:r>
    </w:p>
    <w:p w14:paraId="401CD86E" w14:textId="77777777" w:rsidR="00123923" w:rsidRPr="00DE1EE1" w:rsidRDefault="00123923" w:rsidP="00724FE0">
      <w:pPr>
        <w:rPr>
          <w:lang w:val="en-GB" w:eastAsia="cs-CZ"/>
        </w:rPr>
      </w:pPr>
    </w:p>
    <w:p w14:paraId="626F3F4B" w14:textId="4B7E1EF4" w:rsidR="00F403A0" w:rsidRPr="00DE1EE1" w:rsidRDefault="00F403A0" w:rsidP="00123923">
      <w:pPr>
        <w:rPr>
          <w:noProof/>
          <w:lang w:eastAsia="cs-CZ"/>
        </w:rPr>
      </w:pPr>
      <w:r w:rsidRPr="00DE1EE1">
        <w:rPr>
          <w:noProof/>
          <w:lang w:eastAsia="cs-CZ"/>
        </w:rPr>
        <w:t xml:space="preserve">Year-on-year nominal indices tended to decline in each quarter of 2023. From 8.8% in </w:t>
      </w:r>
      <w:r w:rsidR="005B6F5E">
        <w:rPr>
          <w:noProof/>
          <w:lang w:eastAsia="cs-CZ"/>
        </w:rPr>
        <w:t xml:space="preserve">the </w:t>
      </w:r>
      <w:r w:rsidRPr="00DE1EE1">
        <w:rPr>
          <w:noProof/>
          <w:lang w:eastAsia="cs-CZ"/>
        </w:rPr>
        <w:t xml:space="preserve">Q1 to 8.0% in </w:t>
      </w:r>
      <w:r w:rsidR="005B6F5E">
        <w:rPr>
          <w:noProof/>
          <w:lang w:eastAsia="cs-CZ"/>
        </w:rPr>
        <w:t xml:space="preserve">the </w:t>
      </w:r>
      <w:r w:rsidRPr="00DE1EE1">
        <w:rPr>
          <w:noProof/>
          <w:lang w:eastAsia="cs-CZ"/>
        </w:rPr>
        <w:t xml:space="preserve">Q2, 7.1% in </w:t>
      </w:r>
      <w:r w:rsidR="005B6F5E">
        <w:rPr>
          <w:noProof/>
          <w:lang w:eastAsia="cs-CZ"/>
        </w:rPr>
        <w:t xml:space="preserve">the </w:t>
      </w:r>
      <w:r w:rsidRPr="00DE1EE1">
        <w:rPr>
          <w:noProof/>
          <w:lang w:eastAsia="cs-CZ"/>
        </w:rPr>
        <w:t>Q3</w:t>
      </w:r>
      <w:r w:rsidR="005B6F5E">
        <w:rPr>
          <w:noProof/>
          <w:lang w:eastAsia="cs-CZ"/>
        </w:rPr>
        <w:t xml:space="preserve"> down</w:t>
      </w:r>
      <w:r w:rsidRPr="00DE1EE1">
        <w:rPr>
          <w:noProof/>
          <w:lang w:eastAsia="cs-CZ"/>
        </w:rPr>
        <w:t xml:space="preserve"> to 6.3% in </w:t>
      </w:r>
      <w:r w:rsidR="005B6F5E">
        <w:rPr>
          <w:noProof/>
          <w:lang w:eastAsia="cs-CZ"/>
        </w:rPr>
        <w:t xml:space="preserve">the </w:t>
      </w:r>
      <w:r w:rsidR="00CC54F6">
        <w:rPr>
          <w:noProof/>
          <w:lang w:eastAsia="cs-CZ"/>
        </w:rPr>
        <w:t>Q4;</w:t>
      </w:r>
      <w:r w:rsidRPr="00DE1EE1">
        <w:rPr>
          <w:noProof/>
          <w:lang w:eastAsia="cs-CZ"/>
        </w:rPr>
        <w:t xml:space="preserve"> </w:t>
      </w:r>
      <w:r w:rsidR="00CC54F6">
        <w:rPr>
          <w:noProof/>
          <w:lang w:eastAsia="cs-CZ"/>
        </w:rPr>
        <w:t>it</w:t>
      </w:r>
      <w:r w:rsidRPr="00DE1EE1">
        <w:rPr>
          <w:noProof/>
          <w:lang w:eastAsia="cs-CZ"/>
        </w:rPr>
        <w:t xml:space="preserve"> is</w:t>
      </w:r>
      <w:r w:rsidR="00CC54F6">
        <w:rPr>
          <w:noProof/>
          <w:lang w:eastAsia="cs-CZ"/>
        </w:rPr>
        <w:t xml:space="preserve"> thus</w:t>
      </w:r>
      <w:r w:rsidRPr="00DE1EE1">
        <w:rPr>
          <w:noProof/>
          <w:lang w:eastAsia="cs-CZ"/>
        </w:rPr>
        <w:t xml:space="preserve"> </w:t>
      </w:r>
      <w:r w:rsidRPr="00CC54F6">
        <w:rPr>
          <w:noProof/>
          <w:lang w:eastAsia="cs-CZ"/>
        </w:rPr>
        <w:t>a gradual deceleration</w:t>
      </w:r>
      <w:r w:rsidRPr="00DE1EE1">
        <w:rPr>
          <w:noProof/>
          <w:lang w:eastAsia="cs-CZ"/>
        </w:rPr>
        <w:t xml:space="preserve"> of wage growth. On the other hand, </w:t>
      </w:r>
      <w:r w:rsidR="00C51C7B" w:rsidRPr="00DE1EE1">
        <w:rPr>
          <w:noProof/>
          <w:lang w:eastAsia="cs-CZ"/>
        </w:rPr>
        <w:t xml:space="preserve">it holds true that </w:t>
      </w:r>
      <w:r w:rsidRPr="00DE1EE1">
        <w:rPr>
          <w:noProof/>
          <w:lang w:eastAsia="cs-CZ"/>
        </w:rPr>
        <w:t>the previous year</w:t>
      </w:r>
      <w:r w:rsidR="00C51C7B" w:rsidRPr="00DE1EE1">
        <w:rPr>
          <w:noProof/>
          <w:lang w:eastAsia="cs-CZ"/>
        </w:rPr>
        <w:t>’</w:t>
      </w:r>
      <w:r w:rsidRPr="00DE1EE1">
        <w:rPr>
          <w:noProof/>
          <w:lang w:eastAsia="cs-CZ"/>
        </w:rPr>
        <w:t xml:space="preserve">s base was growing faster. At the same time, </w:t>
      </w:r>
      <w:r w:rsidR="00C51C7B" w:rsidRPr="00DE1EE1">
        <w:rPr>
          <w:noProof/>
          <w:lang w:eastAsia="cs-CZ"/>
        </w:rPr>
        <w:t xml:space="preserve">the </w:t>
      </w:r>
      <w:r w:rsidRPr="00DE1EE1">
        <w:rPr>
          <w:noProof/>
          <w:lang w:eastAsia="cs-CZ"/>
        </w:rPr>
        <w:t xml:space="preserve">price </w:t>
      </w:r>
      <w:r w:rsidR="00C51C7B" w:rsidRPr="00DE1EE1">
        <w:rPr>
          <w:noProof/>
          <w:lang w:eastAsia="cs-CZ"/>
        </w:rPr>
        <w:t>growth</w:t>
      </w:r>
      <w:r w:rsidRPr="00DE1EE1">
        <w:rPr>
          <w:noProof/>
          <w:lang w:eastAsia="cs-CZ"/>
        </w:rPr>
        <w:t xml:space="preserve"> </w:t>
      </w:r>
      <w:r w:rsidR="00C51C7B" w:rsidRPr="00DE1EE1">
        <w:rPr>
          <w:noProof/>
          <w:lang w:eastAsia="cs-CZ"/>
        </w:rPr>
        <w:t>was developing in</w:t>
      </w:r>
      <w:r w:rsidRPr="00DE1EE1">
        <w:rPr>
          <w:noProof/>
          <w:lang w:eastAsia="cs-CZ"/>
        </w:rPr>
        <w:t xml:space="preserve"> a similar </w:t>
      </w:r>
      <w:r w:rsidR="00C51C7B" w:rsidRPr="00DE1EE1">
        <w:rPr>
          <w:noProof/>
          <w:lang w:eastAsia="cs-CZ"/>
        </w:rPr>
        <w:t>way</w:t>
      </w:r>
      <w:r w:rsidRPr="00DE1EE1">
        <w:rPr>
          <w:noProof/>
          <w:lang w:eastAsia="cs-CZ"/>
        </w:rPr>
        <w:t xml:space="preserve">, with the </w:t>
      </w:r>
      <w:r w:rsidR="00C51C7B" w:rsidRPr="00DE1EE1">
        <w:rPr>
          <w:noProof/>
          <w:lang w:eastAsia="cs-CZ"/>
        </w:rPr>
        <w:t>year-on-year</w:t>
      </w:r>
      <w:r w:rsidRPr="00DE1EE1">
        <w:rPr>
          <w:noProof/>
          <w:lang w:eastAsia="cs-CZ"/>
        </w:rPr>
        <w:t xml:space="preserve"> inflation rate </w:t>
      </w:r>
      <w:r w:rsidR="00C51C7B" w:rsidRPr="00DE1EE1">
        <w:rPr>
          <w:noProof/>
          <w:lang w:eastAsia="cs-CZ"/>
        </w:rPr>
        <w:t>decreasing in the year 2023</w:t>
      </w:r>
      <w:r w:rsidRPr="00DE1EE1">
        <w:rPr>
          <w:noProof/>
          <w:lang w:eastAsia="cs-CZ"/>
        </w:rPr>
        <w:t xml:space="preserve"> from 16.4% in </w:t>
      </w:r>
      <w:r w:rsidR="00C51C7B" w:rsidRPr="00DE1EE1">
        <w:rPr>
          <w:noProof/>
          <w:lang w:eastAsia="cs-CZ"/>
        </w:rPr>
        <w:t xml:space="preserve">the </w:t>
      </w:r>
      <w:r w:rsidRPr="00DE1EE1">
        <w:rPr>
          <w:noProof/>
          <w:lang w:eastAsia="cs-CZ"/>
        </w:rPr>
        <w:t xml:space="preserve">Q1 to 11.1% in </w:t>
      </w:r>
      <w:r w:rsidR="00C51C7B" w:rsidRPr="00DE1EE1">
        <w:rPr>
          <w:noProof/>
          <w:lang w:eastAsia="cs-CZ"/>
        </w:rPr>
        <w:t xml:space="preserve">the </w:t>
      </w:r>
      <w:r w:rsidRPr="00DE1EE1">
        <w:rPr>
          <w:noProof/>
          <w:lang w:eastAsia="cs-CZ"/>
        </w:rPr>
        <w:t xml:space="preserve">Q2, 8.0% in </w:t>
      </w:r>
      <w:r w:rsidR="00C51C7B" w:rsidRPr="00DE1EE1">
        <w:rPr>
          <w:noProof/>
          <w:lang w:eastAsia="cs-CZ"/>
        </w:rPr>
        <w:t xml:space="preserve">the </w:t>
      </w:r>
      <w:r w:rsidRPr="00DE1EE1">
        <w:rPr>
          <w:noProof/>
          <w:lang w:eastAsia="cs-CZ"/>
        </w:rPr>
        <w:t>Q3</w:t>
      </w:r>
      <w:r w:rsidR="00982A67">
        <w:rPr>
          <w:noProof/>
          <w:lang w:eastAsia="cs-CZ"/>
        </w:rPr>
        <w:t>, and</w:t>
      </w:r>
      <w:r w:rsidRPr="00DE1EE1">
        <w:rPr>
          <w:noProof/>
          <w:lang w:eastAsia="cs-CZ"/>
        </w:rPr>
        <w:t xml:space="preserve"> </w:t>
      </w:r>
      <w:r w:rsidR="00C51C7B" w:rsidRPr="00DE1EE1">
        <w:rPr>
          <w:noProof/>
          <w:lang w:eastAsia="cs-CZ"/>
        </w:rPr>
        <w:t>down to</w:t>
      </w:r>
      <w:r w:rsidRPr="00DE1EE1">
        <w:rPr>
          <w:noProof/>
          <w:lang w:eastAsia="cs-CZ"/>
        </w:rPr>
        <w:t xml:space="preserve"> 7.6% in </w:t>
      </w:r>
      <w:r w:rsidR="00C51C7B" w:rsidRPr="00DE1EE1">
        <w:rPr>
          <w:noProof/>
          <w:lang w:eastAsia="cs-CZ"/>
        </w:rPr>
        <w:t xml:space="preserve">the </w:t>
      </w:r>
      <w:r w:rsidRPr="00DE1EE1">
        <w:rPr>
          <w:noProof/>
          <w:lang w:eastAsia="cs-CZ"/>
        </w:rPr>
        <w:t>Q4.</w:t>
      </w:r>
      <w:r w:rsidR="003B5FC0" w:rsidRPr="00DE1EE1">
        <w:rPr>
          <w:noProof/>
          <w:lang w:eastAsia="cs-CZ"/>
        </w:rPr>
        <w:t xml:space="preserve"> It also holds true there that the year-on-year consumer price index is markedly influenced by the comparison basis, which</w:t>
      </w:r>
      <w:r w:rsidR="00982A67">
        <w:rPr>
          <w:noProof/>
          <w:lang w:eastAsia="cs-CZ"/>
        </w:rPr>
        <w:t xml:space="preserve"> was significantly increasing</w:t>
      </w:r>
      <w:r w:rsidR="003B5FC0" w:rsidRPr="00DE1EE1">
        <w:rPr>
          <w:noProof/>
          <w:lang w:eastAsia="cs-CZ"/>
        </w:rPr>
        <w:t xml:space="preserve"> in 2022, whereas in 2023 prices were already increasing moderately. </w:t>
      </w:r>
      <w:r w:rsidR="000A387E" w:rsidRPr="00DE1EE1">
        <w:rPr>
          <w:noProof/>
          <w:lang w:eastAsia="cs-CZ"/>
        </w:rPr>
        <w:t xml:space="preserve">Chart No 1 proves that in the quarter-on-quarter </w:t>
      </w:r>
      <w:r w:rsidR="0026395E">
        <w:rPr>
          <w:noProof/>
          <w:lang w:eastAsia="cs-CZ"/>
        </w:rPr>
        <w:t>development</w:t>
      </w:r>
      <w:r w:rsidR="000A387E" w:rsidRPr="00DE1EE1">
        <w:rPr>
          <w:noProof/>
          <w:lang w:eastAsia="cs-CZ"/>
        </w:rPr>
        <w:t xml:space="preserve"> (after seasonal adjustment) wages were already increasing in real terms in 2023. </w:t>
      </w:r>
    </w:p>
    <w:p w14:paraId="4DACE260" w14:textId="440088C3" w:rsidR="00817BCE" w:rsidRPr="00DE1EE1" w:rsidRDefault="00817BCE" w:rsidP="00123923"/>
    <w:p w14:paraId="1D795040" w14:textId="020229D3" w:rsidR="00817BCE" w:rsidRPr="00DE1EE1" w:rsidRDefault="00817BCE" w:rsidP="00123923">
      <w:pPr>
        <w:rPr>
          <w:lang w:val="en-GB"/>
        </w:rPr>
      </w:pPr>
      <w:r w:rsidRPr="00DE1EE1">
        <w:rPr>
          <w:lang w:val="en-GB"/>
        </w:rPr>
        <w:t>Wage dynamics varied widely again by economic activ</w:t>
      </w:r>
      <w:r w:rsidR="005C032B">
        <w:rPr>
          <w:lang w:val="en-GB"/>
        </w:rPr>
        <w:t>ity in the Q4 2023. There was a </w:t>
      </w:r>
      <w:r w:rsidR="005C032B" w:rsidRPr="00DE1EE1">
        <w:rPr>
          <w:lang w:val="en-GB"/>
        </w:rPr>
        <w:t>positive</w:t>
      </w:r>
      <w:r w:rsidR="005C032B" w:rsidRPr="00DE1EE1">
        <w:rPr>
          <w:lang w:val="en-GB"/>
        </w:rPr>
        <w:t xml:space="preserve"> </w:t>
      </w:r>
      <w:r w:rsidRPr="00DE1EE1">
        <w:rPr>
          <w:lang w:val="en-GB"/>
        </w:rPr>
        <w:t xml:space="preserve">nominal year-on-year increase of average wages everywhere. However, </w:t>
      </w:r>
      <w:r w:rsidR="005C032B">
        <w:rPr>
          <w:lang w:val="en-GB"/>
        </w:rPr>
        <w:t>in</w:t>
      </w:r>
      <w:r w:rsidRPr="00DE1EE1">
        <w:rPr>
          <w:lang w:val="en-GB"/>
        </w:rPr>
        <w:t xml:space="preserve"> many CZ-NACE sections, it is a value below the level of an increase in consumer prices (by 7.6%) and therefore in real terms they were y-o-y decreases. We can find them primarily in (public) services but also in construction and agriculture. </w:t>
      </w:r>
    </w:p>
    <w:p w14:paraId="10D86241" w14:textId="14766383" w:rsidR="00612ADE" w:rsidRPr="00DE1EE1" w:rsidRDefault="00612ADE" w:rsidP="00123923"/>
    <w:p w14:paraId="456CFC92" w14:textId="40C5E938" w:rsidR="00612ADE" w:rsidRPr="00DE1EE1" w:rsidRDefault="00612ADE" w:rsidP="00123923">
      <w:pPr>
        <w:rPr>
          <w:lang w:val="en-GB"/>
        </w:rPr>
      </w:pPr>
      <w:r w:rsidRPr="00DE1EE1">
        <w:rPr>
          <w:lang w:val="en-GB"/>
        </w:rPr>
        <w:t xml:space="preserve">The highest increases over ten percent can be currently found in the following two sections: </w:t>
      </w:r>
      <w:r w:rsidR="007841AC" w:rsidRPr="00DE1EE1">
        <w:rPr>
          <w:lang w:val="en-GB"/>
        </w:rPr>
        <w:t xml:space="preserve">‘mining and quarrying’ (10.3%) and ‘accommodation and food service activities’ (10.1%). Close behind was a small economic activity of industry </w:t>
      </w:r>
      <w:r w:rsidR="007841AC" w:rsidRPr="00DE1EE1">
        <w:rPr>
          <w:rFonts w:cs="Arial"/>
          <w:color w:val="000000" w:themeColor="text1"/>
          <w:szCs w:val="20"/>
        </w:rPr>
        <w:t>–</w:t>
      </w:r>
      <w:r w:rsidR="007841AC" w:rsidRPr="00DE1EE1">
        <w:rPr>
          <w:lang w:val="en-GB"/>
        </w:rPr>
        <w:t xml:space="preserve"> </w:t>
      </w:r>
      <w:r w:rsidR="005C032B" w:rsidRPr="00DE1EE1">
        <w:rPr>
          <w:lang w:val="en-GB" w:eastAsia="cs-CZ"/>
        </w:rPr>
        <w:t>‘</w:t>
      </w:r>
      <w:r w:rsidR="007841AC" w:rsidRPr="00DE1EE1">
        <w:rPr>
          <w:lang w:val="en-GB"/>
        </w:rPr>
        <w:t xml:space="preserve">water supply; sewerage, waste management and remediation activities’ (9.8%) and with a smaller gap </w:t>
      </w:r>
      <w:r w:rsidR="007841AC" w:rsidRPr="00DE1EE1">
        <w:rPr>
          <w:lang w:val="en-GB" w:eastAsia="cs-CZ"/>
        </w:rPr>
        <w:t>‘information and communication</w:t>
      </w:r>
      <w:r w:rsidR="007841AC" w:rsidRPr="00DE1EE1">
        <w:rPr>
          <w:lang w:val="en-GB"/>
        </w:rPr>
        <w:t xml:space="preserve">’ (8.7%). In </w:t>
      </w:r>
      <w:r w:rsidR="007841AC" w:rsidRPr="00DE1EE1">
        <w:rPr>
          <w:lang w:val="en-GB" w:eastAsia="cs-CZ"/>
        </w:rPr>
        <w:t>‘</w:t>
      </w:r>
      <w:r w:rsidR="007841AC" w:rsidRPr="00DE1EE1">
        <w:rPr>
          <w:lang w:val="en-GB"/>
        </w:rPr>
        <w:t>manufacturing</w:t>
      </w:r>
      <w:r w:rsidR="0004202C" w:rsidRPr="00DE1EE1">
        <w:rPr>
          <w:lang w:val="en-GB"/>
        </w:rPr>
        <w:t>,</w:t>
      </w:r>
      <w:r w:rsidR="007841AC" w:rsidRPr="00DE1EE1">
        <w:rPr>
          <w:lang w:val="en-GB"/>
        </w:rPr>
        <w:t>’ the average wage increased by 7.1%</w:t>
      </w:r>
      <w:r w:rsidR="0004202C" w:rsidRPr="00DE1EE1">
        <w:rPr>
          <w:lang w:val="en-GB"/>
        </w:rPr>
        <w:t>, in which</w:t>
      </w:r>
      <w:r w:rsidR="007841AC" w:rsidRPr="00DE1EE1">
        <w:rPr>
          <w:lang w:val="en-GB"/>
        </w:rPr>
        <w:t xml:space="preserve"> mainly employees in</w:t>
      </w:r>
      <w:r w:rsidR="0004202C" w:rsidRPr="00DE1EE1">
        <w:rPr>
          <w:lang w:val="en-GB"/>
        </w:rPr>
        <w:t xml:space="preserve"> ‘m</w:t>
      </w:r>
      <w:r w:rsidR="0004202C" w:rsidRPr="00DE1EE1">
        <w:rPr>
          <w:rFonts w:eastAsia="Times New Roman" w:cs="Arial"/>
          <w:szCs w:val="20"/>
          <w:lang w:val="en-GB"/>
        </w:rPr>
        <w:t>anufacture of electrical equipment</w:t>
      </w:r>
      <w:r w:rsidR="0004202C" w:rsidRPr="00DE1EE1">
        <w:rPr>
          <w:lang w:val="en-GB"/>
        </w:rPr>
        <w:t xml:space="preserve">’ were much better of (10.7%). </w:t>
      </w:r>
    </w:p>
    <w:p w14:paraId="0BB8A6AF" w14:textId="77777777" w:rsidR="00817BCE" w:rsidRPr="00DE1EE1" w:rsidRDefault="00817BCE" w:rsidP="00123923"/>
    <w:p w14:paraId="495FE3EC" w14:textId="00239FFB" w:rsidR="00352106" w:rsidRPr="00DE1EE1" w:rsidRDefault="00352106" w:rsidP="00123923">
      <w:pPr>
        <w:rPr>
          <w:lang w:val="en-GB"/>
        </w:rPr>
      </w:pPr>
      <w:r w:rsidRPr="00DE1EE1">
        <w:rPr>
          <w:lang w:val="en-GB"/>
        </w:rPr>
        <w:t xml:space="preserve">On the other hand, mainly employees in the following economic activities did not </w:t>
      </w:r>
      <w:r w:rsidR="00267A88" w:rsidRPr="00DE1EE1">
        <w:rPr>
          <w:lang w:val="en-GB"/>
        </w:rPr>
        <w:t>achieve</w:t>
      </w:r>
      <w:r w:rsidRPr="00DE1EE1">
        <w:rPr>
          <w:lang w:val="en-GB"/>
        </w:rPr>
        <w:t xml:space="preserve"> a real increase in their purchasing power: those in ‘public administration and defence; compulsory social security’ and in ‘a</w:t>
      </w:r>
      <w:r w:rsidRPr="00DE1EE1">
        <w:rPr>
          <w:color w:val="000000"/>
          <w:lang w:val="en-GB"/>
        </w:rPr>
        <w:t>griculture, forestry and fishing</w:t>
      </w:r>
      <w:r w:rsidRPr="00DE1EE1">
        <w:rPr>
          <w:lang w:val="en-GB"/>
        </w:rPr>
        <w:t>’ (both nominally by 3.9%, which was in real terms by -3.4%), further those in ‘arts, entertainment and recreation’ (in real terms by -2.8%)</w:t>
      </w:r>
      <w:r w:rsidR="00267A88" w:rsidRPr="00DE1EE1">
        <w:rPr>
          <w:lang w:val="en-GB"/>
        </w:rPr>
        <w:t xml:space="preserve">, in </w:t>
      </w:r>
      <w:r w:rsidR="00267A88" w:rsidRPr="00DE1EE1">
        <w:rPr>
          <w:lang w:val="en-GB" w:eastAsia="cs-CZ"/>
        </w:rPr>
        <w:t>‘</w:t>
      </w:r>
      <w:r w:rsidR="00267A88" w:rsidRPr="00DE1EE1">
        <w:rPr>
          <w:szCs w:val="20"/>
          <w:lang w:val="en-GB" w:eastAsia="cs-CZ"/>
        </w:rPr>
        <w:t xml:space="preserve">real </w:t>
      </w:r>
      <w:r w:rsidR="00267A88" w:rsidRPr="00DE1EE1">
        <w:rPr>
          <w:szCs w:val="20"/>
          <w:lang w:val="en-GB" w:eastAsia="cs-CZ"/>
        </w:rPr>
        <w:lastRenderedPageBreak/>
        <w:t>estate activities</w:t>
      </w:r>
      <w:r w:rsidR="00267A88" w:rsidRPr="00DE1EE1">
        <w:rPr>
          <w:lang w:val="en-GB"/>
        </w:rPr>
        <w:t>’ (in real terms by -2.7%), in ‘education’ (in real terms by -2.6%), in ‘a</w:t>
      </w:r>
      <w:r w:rsidR="00267A88" w:rsidRPr="00DE1EE1">
        <w:rPr>
          <w:rFonts w:eastAsia="Times New Roman" w:cs="Arial"/>
          <w:szCs w:val="20"/>
          <w:lang w:val="en-GB"/>
        </w:rPr>
        <w:t>dministrative and support</w:t>
      </w:r>
      <w:r w:rsidR="00267A88" w:rsidRPr="00DE1EE1">
        <w:rPr>
          <w:lang w:val="en-GB"/>
        </w:rPr>
        <w:t xml:space="preserve"> </w:t>
      </w:r>
      <w:r w:rsidR="00267A88" w:rsidRPr="00DE1EE1">
        <w:rPr>
          <w:rFonts w:eastAsia="Times New Roman" w:cs="Arial"/>
          <w:szCs w:val="20"/>
          <w:lang w:val="en-GB"/>
        </w:rPr>
        <w:t>service activities</w:t>
      </w:r>
      <w:r w:rsidR="00267A88" w:rsidRPr="00DE1EE1">
        <w:rPr>
          <w:lang w:val="en-GB"/>
        </w:rPr>
        <w:t xml:space="preserve">’ (in real terms by -2.3%), in ‘human health and social work activities’ (in real terms by -1.4%), and, finally, in </w:t>
      </w:r>
      <w:r w:rsidR="00267A88" w:rsidRPr="00DE1EE1">
        <w:rPr>
          <w:lang w:val="en-GB" w:eastAsia="cs-CZ"/>
        </w:rPr>
        <w:t>‘financial and insurance activities</w:t>
      </w:r>
      <w:r w:rsidR="00267A88" w:rsidRPr="00DE1EE1">
        <w:rPr>
          <w:szCs w:val="20"/>
          <w:lang w:val="en-GB" w:eastAsia="cs-CZ"/>
        </w:rPr>
        <w:t xml:space="preserve">’ </w:t>
      </w:r>
      <w:r w:rsidR="00267A88" w:rsidRPr="00DE1EE1">
        <w:rPr>
          <w:lang w:val="en-GB"/>
        </w:rPr>
        <w:t xml:space="preserve">(in real terms by -1.3%). The weakest nominal wage growth was in </w:t>
      </w:r>
      <w:r w:rsidR="00942180" w:rsidRPr="00DE1EE1">
        <w:rPr>
          <w:lang w:val="en-GB" w:eastAsia="cs-CZ"/>
        </w:rPr>
        <w:t>‘</w:t>
      </w:r>
      <w:r w:rsidR="00942180" w:rsidRPr="00DE1EE1">
        <w:rPr>
          <w:lang w:val="en-GB"/>
        </w:rPr>
        <w:t>other service activities</w:t>
      </w:r>
      <w:r w:rsidR="00942180" w:rsidRPr="00DE1EE1">
        <w:rPr>
          <w:szCs w:val="20"/>
          <w:lang w:val="en-GB" w:eastAsia="cs-CZ"/>
        </w:rPr>
        <w:t xml:space="preserve">’ (by 0.3%), in which the wage level only increased by CZK 104, which was undoubtedly related to a dramatic increase in the number of employees by 8.1%.  </w:t>
      </w:r>
      <w:r w:rsidR="00942180" w:rsidRPr="00DE1EE1">
        <w:rPr>
          <w:lang w:val="en-GB"/>
        </w:rPr>
        <w:t xml:space="preserve"> </w:t>
      </w:r>
      <w:r w:rsidR="00267A88" w:rsidRPr="00DE1EE1">
        <w:rPr>
          <w:lang w:val="en-GB"/>
        </w:rPr>
        <w:t xml:space="preserve"> </w:t>
      </w:r>
      <w:r w:rsidR="00267A88" w:rsidRPr="00DE1EE1">
        <w:rPr>
          <w:szCs w:val="20"/>
          <w:lang w:val="en-GB" w:eastAsia="cs-CZ"/>
        </w:rPr>
        <w:t xml:space="preserve"> </w:t>
      </w:r>
    </w:p>
    <w:p w14:paraId="11FA223B" w14:textId="53C5EEA0" w:rsidR="0093015D" w:rsidRPr="00DE1EE1" w:rsidRDefault="00267A88" w:rsidP="00123923">
      <w:r w:rsidRPr="00DE1EE1">
        <w:t xml:space="preserve"> </w:t>
      </w:r>
    </w:p>
    <w:p w14:paraId="2D01BA3E" w14:textId="0EFB449E" w:rsidR="00202A62" w:rsidRPr="00DE1EE1" w:rsidRDefault="00202A62" w:rsidP="00123923">
      <w:pPr>
        <w:rPr>
          <w:szCs w:val="20"/>
          <w:lang w:val="en-GB" w:eastAsia="cs-CZ"/>
        </w:rPr>
      </w:pPr>
      <w:r w:rsidRPr="00DE1EE1">
        <w:rPr>
          <w:lang w:val="en-GB"/>
        </w:rPr>
        <w:t>The highest wage</w:t>
      </w:r>
      <w:r w:rsidR="000A7828">
        <w:rPr>
          <w:lang w:val="en-GB"/>
        </w:rPr>
        <w:t xml:space="preserve"> level</w:t>
      </w:r>
      <w:r w:rsidRPr="00DE1EE1">
        <w:rPr>
          <w:lang w:val="en-GB"/>
        </w:rPr>
        <w:t xml:space="preserve"> in the Q4 2023 can be found in </w:t>
      </w:r>
      <w:r w:rsidRPr="00DE1EE1">
        <w:rPr>
          <w:lang w:val="en-GB" w:eastAsia="cs-CZ"/>
        </w:rPr>
        <w:t>‘information and communication</w:t>
      </w:r>
      <w:r w:rsidRPr="00DE1EE1">
        <w:rPr>
          <w:lang w:val="en-GB"/>
        </w:rPr>
        <w:t>’,</w:t>
      </w:r>
      <w:r w:rsidRPr="00DE1EE1">
        <w:rPr>
          <w:szCs w:val="20"/>
          <w:lang w:val="en-GB" w:eastAsia="cs-CZ"/>
        </w:rPr>
        <w:t xml:space="preserve"> in which the average wage reached CZK </w:t>
      </w:r>
      <w:r w:rsidRPr="00DE1EE1">
        <w:rPr>
          <w:lang w:val="en-GB"/>
        </w:rPr>
        <w:t>7</w:t>
      </w:r>
      <w:r w:rsidR="00B818CF" w:rsidRPr="00DE1EE1">
        <w:rPr>
          <w:lang w:val="en-GB"/>
        </w:rPr>
        <w:t>9</w:t>
      </w:r>
      <w:r w:rsidRPr="00DE1EE1">
        <w:rPr>
          <w:lang w:val="en-GB"/>
        </w:rPr>
        <w:t> </w:t>
      </w:r>
      <w:r w:rsidR="00B818CF" w:rsidRPr="00DE1EE1">
        <w:rPr>
          <w:lang w:val="en-GB"/>
        </w:rPr>
        <w:t>156</w:t>
      </w:r>
      <w:r w:rsidRPr="00DE1EE1">
        <w:rPr>
          <w:lang w:val="en-GB"/>
        </w:rPr>
        <w:t xml:space="preserve">. It is followed with </w:t>
      </w:r>
      <w:r w:rsidR="00B818CF" w:rsidRPr="00DE1EE1">
        <w:rPr>
          <w:lang w:val="en-GB"/>
        </w:rPr>
        <w:t>an unprecedented</w:t>
      </w:r>
      <w:r w:rsidRPr="00DE1EE1">
        <w:rPr>
          <w:lang w:val="en-GB"/>
        </w:rPr>
        <w:t xml:space="preserve"> gap by </w:t>
      </w:r>
      <w:r w:rsidRPr="00DE1EE1">
        <w:rPr>
          <w:lang w:val="en-GB" w:eastAsia="cs-CZ"/>
        </w:rPr>
        <w:t>‘financial and insurance activities</w:t>
      </w:r>
      <w:r w:rsidRPr="00DE1EE1">
        <w:rPr>
          <w:szCs w:val="20"/>
          <w:lang w:val="en-GB" w:eastAsia="cs-CZ"/>
        </w:rPr>
        <w:t>’ with the level of CZK 7</w:t>
      </w:r>
      <w:r w:rsidR="00B818CF" w:rsidRPr="00DE1EE1">
        <w:rPr>
          <w:szCs w:val="20"/>
          <w:lang w:val="en-GB" w:eastAsia="cs-CZ"/>
        </w:rPr>
        <w:t>0 319.</w:t>
      </w:r>
      <w:r w:rsidRPr="00DE1EE1">
        <w:rPr>
          <w:szCs w:val="20"/>
          <w:lang w:val="en-GB" w:eastAsia="cs-CZ"/>
        </w:rPr>
        <w:t xml:space="preserve"> </w:t>
      </w:r>
      <w:r w:rsidR="00B818CF" w:rsidRPr="00DE1EE1">
        <w:rPr>
          <w:szCs w:val="20"/>
          <w:lang w:val="en-GB" w:eastAsia="cs-CZ"/>
        </w:rPr>
        <w:t>T</w:t>
      </w:r>
      <w:r w:rsidRPr="00DE1EE1">
        <w:rPr>
          <w:lang w:val="en-GB"/>
        </w:rPr>
        <w:t>he third place is held</w:t>
      </w:r>
      <w:r w:rsidR="00B818CF" w:rsidRPr="00DE1EE1">
        <w:rPr>
          <w:lang w:val="en-GB"/>
        </w:rPr>
        <w:t xml:space="preserve"> by </w:t>
      </w:r>
      <w:r w:rsidRPr="00DE1EE1">
        <w:rPr>
          <w:lang w:val="en-GB"/>
        </w:rPr>
        <w:t>‘electricity, gas, steam and air conditioning supply’ with CZK 6</w:t>
      </w:r>
      <w:r w:rsidR="00B818CF" w:rsidRPr="00DE1EE1">
        <w:rPr>
          <w:lang w:val="en-GB"/>
        </w:rPr>
        <w:t>9</w:t>
      </w:r>
      <w:r w:rsidRPr="00DE1EE1">
        <w:rPr>
          <w:lang w:val="en-GB"/>
        </w:rPr>
        <w:t> </w:t>
      </w:r>
      <w:r w:rsidR="00B818CF" w:rsidRPr="00DE1EE1">
        <w:rPr>
          <w:lang w:val="en-GB"/>
        </w:rPr>
        <w:t>336</w:t>
      </w:r>
      <w:r w:rsidRPr="00DE1EE1">
        <w:rPr>
          <w:lang w:val="en-GB"/>
        </w:rPr>
        <w:t>.</w:t>
      </w:r>
      <w:r w:rsidR="00B818CF" w:rsidRPr="00DE1EE1">
        <w:rPr>
          <w:lang w:val="en-GB"/>
        </w:rPr>
        <w:t xml:space="preserve"> Th</w:t>
      </w:r>
      <w:r w:rsidR="000448C7">
        <w:rPr>
          <w:lang w:val="en-GB"/>
        </w:rPr>
        <w:t>ose three</w:t>
      </w:r>
      <w:r w:rsidR="007B55DF">
        <w:rPr>
          <w:lang w:val="en-GB"/>
        </w:rPr>
        <w:t xml:space="preserve"> have</w:t>
      </w:r>
      <w:r w:rsidR="0093015D" w:rsidRPr="00DE1EE1">
        <w:rPr>
          <w:lang w:val="en-GB"/>
        </w:rPr>
        <w:t xml:space="preserve"> been leading</w:t>
      </w:r>
      <w:r w:rsidR="00B818CF" w:rsidRPr="00DE1EE1">
        <w:rPr>
          <w:lang w:val="en-GB"/>
        </w:rPr>
        <w:t xml:space="preserve"> for </w:t>
      </w:r>
      <w:r w:rsidR="0093015D" w:rsidRPr="00DE1EE1">
        <w:rPr>
          <w:lang w:val="en-GB"/>
        </w:rPr>
        <w:t>the</w:t>
      </w:r>
      <w:r w:rsidR="00B818CF" w:rsidRPr="00DE1EE1">
        <w:rPr>
          <w:lang w:val="en-GB"/>
        </w:rPr>
        <w:t xml:space="preserve"> long</w:t>
      </w:r>
      <w:r w:rsidR="0093015D" w:rsidRPr="00DE1EE1">
        <w:rPr>
          <w:lang w:val="en-GB"/>
        </w:rPr>
        <w:t xml:space="preserve"> </w:t>
      </w:r>
      <w:r w:rsidR="00B818CF" w:rsidRPr="00DE1EE1">
        <w:rPr>
          <w:lang w:val="en-GB"/>
        </w:rPr>
        <w:t xml:space="preserve">term. </w:t>
      </w:r>
      <w:r w:rsidRPr="00DE1EE1">
        <w:rPr>
          <w:lang w:val="en-GB"/>
        </w:rPr>
        <w:t xml:space="preserve"> </w:t>
      </w:r>
    </w:p>
    <w:p w14:paraId="2B2B4433" w14:textId="4B2FC517" w:rsidR="00480C9F" w:rsidRPr="00DE1EE1" w:rsidRDefault="00480C9F" w:rsidP="00123923"/>
    <w:p w14:paraId="5D23E42C" w14:textId="3566F579" w:rsidR="00480C9F" w:rsidRPr="00DE1EE1" w:rsidRDefault="00480C9F" w:rsidP="00123923">
      <w:r w:rsidRPr="00DE1EE1">
        <w:rPr>
          <w:lang w:val="en-GB"/>
        </w:rPr>
        <w:t xml:space="preserve">The ranking was as usual also from the other side. In ‘accommodation and food service activities’ the average wage increased by 10.1%; however, it still remains on the lowest level (CZK 26 693) of all economic activities. The second lowest average wage was in </w:t>
      </w:r>
      <w:r w:rsidRPr="00DE1EE1">
        <w:rPr>
          <w:lang w:val="en-GB" w:eastAsia="cs-CZ"/>
        </w:rPr>
        <w:t>‘administrative and support service activities</w:t>
      </w:r>
      <w:r w:rsidR="00FC0811">
        <w:rPr>
          <w:lang w:val="en-GB" w:eastAsia="cs-CZ"/>
        </w:rPr>
        <w:t>,</w:t>
      </w:r>
      <w:r w:rsidRPr="00DE1EE1">
        <w:rPr>
          <w:lang w:val="en-GB"/>
        </w:rPr>
        <w:t>’</w:t>
      </w:r>
      <w:r w:rsidRPr="00DE1EE1">
        <w:rPr>
          <w:lang w:val="en-GB" w:eastAsia="cs-CZ"/>
        </w:rPr>
        <w:t xml:space="preserve"> where it increased by 5.1% to CZK 30 727. The </w:t>
      </w:r>
      <w:r w:rsidR="00E53B8A">
        <w:rPr>
          <w:lang w:val="en-GB" w:eastAsia="cs-CZ"/>
        </w:rPr>
        <w:t>afore</w:t>
      </w:r>
      <w:r w:rsidRPr="00DE1EE1">
        <w:rPr>
          <w:lang w:val="en-GB" w:eastAsia="cs-CZ"/>
        </w:rPr>
        <w:t>mentioned ‘other service activities</w:t>
      </w:r>
      <w:r w:rsidRPr="00DE1EE1">
        <w:rPr>
          <w:lang w:val="en-GB"/>
        </w:rPr>
        <w:t>’ ranked third with the average wage of CZK 34 446 and ‘a</w:t>
      </w:r>
      <w:r w:rsidRPr="00DE1EE1">
        <w:rPr>
          <w:color w:val="000000"/>
          <w:lang w:val="en-GB"/>
        </w:rPr>
        <w:t>griculture, forestry and fishing</w:t>
      </w:r>
      <w:r w:rsidRPr="00DE1EE1">
        <w:rPr>
          <w:lang w:val="en-GB"/>
        </w:rPr>
        <w:t xml:space="preserve">’ ranked fourth with CZK 37 501. </w:t>
      </w:r>
      <w:r w:rsidRPr="00DE1EE1">
        <w:rPr>
          <w:lang w:val="en-GB" w:eastAsia="cs-CZ"/>
        </w:rPr>
        <w:t xml:space="preserve"> </w:t>
      </w:r>
    </w:p>
    <w:p w14:paraId="45DA19D1" w14:textId="78399890" w:rsidR="00DA70E0" w:rsidRPr="00DE1EE1" w:rsidRDefault="00DA70E0" w:rsidP="00123923">
      <w:pPr>
        <w:rPr>
          <w:noProof/>
          <w:lang w:eastAsia="cs-CZ"/>
        </w:rPr>
      </w:pPr>
    </w:p>
    <w:p w14:paraId="3B5D774B" w14:textId="1D698019" w:rsidR="00DA70E0" w:rsidRPr="00DE1EE1" w:rsidRDefault="00DA70E0" w:rsidP="00123923">
      <w:pPr>
        <w:rPr>
          <w:noProof/>
          <w:lang w:eastAsia="cs-CZ"/>
        </w:rPr>
      </w:pPr>
      <w:r w:rsidRPr="00DE1EE1">
        <w:rPr>
          <w:noProof/>
          <w:lang w:eastAsia="cs-CZ"/>
        </w:rPr>
        <w:t xml:space="preserve">As for the statistics of hours worked, it was characteristic for the Q4 2023 that there was a higher number of hours worked in comparison to the corresponding period of the previous year and a considerable decrease in paid </w:t>
      </w:r>
      <w:r w:rsidR="008C1661" w:rsidRPr="00DE1EE1">
        <w:rPr>
          <w:lang w:val="en-GB"/>
        </w:rPr>
        <w:t>hours not worked</w:t>
      </w:r>
      <w:r w:rsidRPr="00DE1EE1">
        <w:rPr>
          <w:noProof/>
          <w:lang w:eastAsia="cs-CZ"/>
        </w:rPr>
        <w:t xml:space="preserve">. </w:t>
      </w:r>
    </w:p>
    <w:p w14:paraId="71359AA7" w14:textId="22FAF401" w:rsidR="00123923" w:rsidRPr="00DE1EE1" w:rsidRDefault="00123923" w:rsidP="00724FE0">
      <w:pPr>
        <w:rPr>
          <w:lang w:eastAsia="cs-CZ"/>
        </w:rPr>
      </w:pPr>
    </w:p>
    <w:p w14:paraId="583AC935" w14:textId="472C3200" w:rsidR="006C0666" w:rsidRPr="00DE1EE1" w:rsidRDefault="006C0666" w:rsidP="00385084">
      <w:pPr>
        <w:rPr>
          <w:b/>
          <w:noProof/>
          <w:lang w:eastAsia="cs-CZ"/>
        </w:rPr>
      </w:pPr>
      <w:r w:rsidRPr="00DE1EE1">
        <w:rPr>
          <w:b/>
          <w:noProof/>
          <w:lang w:eastAsia="cs-CZ"/>
        </w:rPr>
        <w:t>Long-term development of wages in economic activities (CZ-NACE sections)</w:t>
      </w:r>
    </w:p>
    <w:p w14:paraId="3A8A80EF" w14:textId="0D504145" w:rsidR="006C0666" w:rsidRPr="00DE1EE1" w:rsidRDefault="006C0666" w:rsidP="00385084">
      <w:pPr>
        <w:rPr>
          <w:noProof/>
          <w:lang w:eastAsia="cs-CZ"/>
        </w:rPr>
      </w:pPr>
    </w:p>
    <w:p w14:paraId="157C5955" w14:textId="6EC615B5" w:rsidR="006C0666" w:rsidRPr="00DE1EE1" w:rsidRDefault="006C0666" w:rsidP="00385084">
      <w:pPr>
        <w:rPr>
          <w:noProof/>
          <w:lang w:eastAsia="cs-CZ"/>
        </w:rPr>
      </w:pPr>
      <w:r w:rsidRPr="00DE1EE1">
        <w:rPr>
          <w:noProof/>
          <w:lang w:eastAsia="cs-CZ"/>
        </w:rPr>
        <w:t xml:space="preserve">With results of the Q4 2023 and subsequent full-year cummulations, it is possible to observe long-term trends in the development of wages. Due to turbulences accompanying the years 2020 and 2021 with the covid pandemic, I will make comparisons to the year 2019. At that time, a longer boom period could still be felt, in which wages were increasing with high rates both in nominal and real </w:t>
      </w:r>
      <w:r w:rsidR="00A30DF2" w:rsidRPr="00DE1EE1">
        <w:rPr>
          <w:noProof/>
          <w:lang w:eastAsia="cs-CZ"/>
        </w:rPr>
        <w:t>terms</w:t>
      </w:r>
      <w:r w:rsidRPr="00DE1EE1">
        <w:rPr>
          <w:noProof/>
          <w:lang w:eastAsia="cs-CZ"/>
        </w:rPr>
        <w:t xml:space="preserve">.    </w:t>
      </w:r>
    </w:p>
    <w:p w14:paraId="113DF8C2" w14:textId="0CD1D4B9" w:rsidR="00385084" w:rsidRPr="00DE1EE1" w:rsidRDefault="00385084" w:rsidP="00385084">
      <w:pPr>
        <w:rPr>
          <w:noProof/>
          <w:lang w:eastAsia="cs-CZ"/>
        </w:rPr>
      </w:pPr>
    </w:p>
    <w:p w14:paraId="78C2793F" w14:textId="4AC0FFEF" w:rsidR="00FB3AB5" w:rsidRPr="00DE1EE1" w:rsidRDefault="00FB3AB5" w:rsidP="00FB3AB5">
      <w:pPr>
        <w:rPr>
          <w:b/>
          <w:lang w:val="en-GB"/>
        </w:rPr>
      </w:pPr>
      <w:r w:rsidRPr="00DE1EE1">
        <w:rPr>
          <w:b/>
          <w:lang w:val="en-GB"/>
        </w:rPr>
        <w:t>Chart 2: Increase/decrease in real average wages by CZ-NACE section in 2019</w:t>
      </w:r>
      <w:r w:rsidR="0044044E" w:rsidRPr="00DE1EE1">
        <w:rPr>
          <w:rFonts w:cs="Arial"/>
          <w:color w:val="000000" w:themeColor="text1"/>
          <w:szCs w:val="20"/>
        </w:rPr>
        <w:t>–</w:t>
      </w:r>
      <w:r w:rsidRPr="00DE1EE1">
        <w:rPr>
          <w:b/>
          <w:lang w:val="en-GB"/>
        </w:rPr>
        <w:t>2023 (%)</w:t>
      </w:r>
    </w:p>
    <w:p w14:paraId="1201A28A" w14:textId="6D9ECAC2" w:rsidR="000C37D5" w:rsidRPr="00DE1EE1" w:rsidRDefault="003875E8" w:rsidP="00385084">
      <w:pPr>
        <w:rPr>
          <w:b/>
        </w:rPr>
      </w:pPr>
      <w:r w:rsidRPr="00DE1EE1">
        <w:rPr>
          <w:noProof/>
          <w:lang w:eastAsia="cs-CZ"/>
        </w:rPr>
        <w:lastRenderedPageBreak/>
        <w:drawing>
          <wp:inline distT="0" distB="0" distL="0" distR="0" wp14:anchorId="7FD55D86" wp14:editId="39A2774B">
            <wp:extent cx="5412740" cy="3505200"/>
            <wp:effectExtent l="0" t="0" r="16510" b="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908315E" w14:textId="0E59BDF7" w:rsidR="000C37D5" w:rsidRPr="00E51C5B" w:rsidRDefault="004E542A" w:rsidP="00385084">
      <w:pPr>
        <w:rPr>
          <w:noProof/>
          <w:sz w:val="18"/>
          <w:szCs w:val="18"/>
          <w:lang w:eastAsia="cs-CZ"/>
        </w:rPr>
      </w:pPr>
      <w:r w:rsidRPr="00E51C5B">
        <w:rPr>
          <w:noProof/>
          <w:sz w:val="18"/>
          <w:szCs w:val="18"/>
          <w:lang w:eastAsia="cs-CZ"/>
        </w:rPr>
        <w:t>Sources: price statistics of the CZSO, wage statistics of the CZSO</w:t>
      </w:r>
    </w:p>
    <w:p w14:paraId="60394C6D" w14:textId="20373D34" w:rsidR="00556103" w:rsidRPr="00DE1EE1" w:rsidRDefault="00556103" w:rsidP="0041379F">
      <w:pPr>
        <w:rPr>
          <w:noProof/>
          <w:lang w:eastAsia="cs-CZ"/>
        </w:rPr>
      </w:pPr>
    </w:p>
    <w:p w14:paraId="3DF110CE" w14:textId="4F70E1AE" w:rsidR="00556103" w:rsidRPr="00DE1EE1" w:rsidRDefault="00556103" w:rsidP="0041379F">
      <w:pPr>
        <w:rPr>
          <w:noProof/>
          <w:lang w:val="en-GB" w:eastAsia="cs-CZ"/>
        </w:rPr>
      </w:pPr>
      <w:r w:rsidRPr="00E51C5B">
        <w:rPr>
          <w:noProof/>
          <w:lang w:val="en-GB" w:eastAsia="cs-CZ"/>
        </w:rPr>
        <w:t xml:space="preserve">It </w:t>
      </w:r>
      <w:r w:rsidR="00B211AF">
        <w:rPr>
          <w:noProof/>
          <w:lang w:val="en-GB" w:eastAsia="cs-CZ"/>
        </w:rPr>
        <w:t>must</w:t>
      </w:r>
      <w:r w:rsidRPr="00E51C5B">
        <w:rPr>
          <w:noProof/>
          <w:lang w:val="en-GB" w:eastAsia="cs-CZ"/>
        </w:rPr>
        <w:t xml:space="preserve"> be noted</w:t>
      </w:r>
      <w:r w:rsidRPr="00DE1EE1">
        <w:rPr>
          <w:noProof/>
          <w:lang w:val="en-GB" w:eastAsia="cs-CZ"/>
        </w:rPr>
        <w:t xml:space="preserve"> that the cumulative figures for</w:t>
      </w:r>
      <w:r w:rsidR="00DC6828">
        <w:rPr>
          <w:noProof/>
          <w:lang w:val="en-GB" w:eastAsia="cs-CZ"/>
        </w:rPr>
        <w:t xml:space="preserve"> the year</w:t>
      </w:r>
      <w:r w:rsidRPr="00DE1EE1">
        <w:rPr>
          <w:noProof/>
          <w:lang w:val="en-GB" w:eastAsia="cs-CZ"/>
        </w:rPr>
        <w:t xml:space="preserve"> 2023 are - just like the figures for all individual quarters of 2023 - still preliminary because they come from the task with a smaller sample of enterprises (“</w:t>
      </w:r>
      <w:r w:rsidRPr="00DE1EE1">
        <w:rPr>
          <w:i/>
          <w:noProof/>
          <w:lang w:val="en-GB" w:eastAsia="cs-CZ"/>
        </w:rPr>
        <w:t>Práce 2-04</w:t>
      </w:r>
      <w:r w:rsidRPr="00DE1EE1">
        <w:rPr>
          <w:noProof/>
          <w:lang w:val="en-GB" w:eastAsia="cs-CZ"/>
        </w:rPr>
        <w:t>” questionnaire/report). Only after including results of larger annual tasks (</w:t>
      </w:r>
      <w:r w:rsidR="002C1976" w:rsidRPr="00DE1EE1">
        <w:rPr>
          <w:noProof/>
          <w:lang w:val="en-GB" w:eastAsia="cs-CZ"/>
        </w:rPr>
        <w:t>“</w:t>
      </w:r>
      <w:r w:rsidRPr="00DE1EE1">
        <w:rPr>
          <w:i/>
          <w:noProof/>
          <w:lang w:val="en-GB" w:eastAsia="cs-CZ"/>
        </w:rPr>
        <w:t>ÚNP 4-01</w:t>
      </w:r>
      <w:r w:rsidR="002C1976" w:rsidRPr="00DE1EE1">
        <w:rPr>
          <w:noProof/>
          <w:lang w:val="en-GB" w:eastAsia="cs-CZ"/>
        </w:rPr>
        <w:t>”</w:t>
      </w:r>
      <w:r w:rsidRPr="00DE1EE1">
        <w:rPr>
          <w:noProof/>
          <w:lang w:val="en-GB" w:eastAsia="cs-CZ"/>
        </w:rPr>
        <w:t xml:space="preserve"> a</w:t>
      </w:r>
      <w:r w:rsidR="002C1976" w:rsidRPr="00DE1EE1">
        <w:rPr>
          <w:noProof/>
          <w:lang w:val="en-GB" w:eastAsia="cs-CZ"/>
        </w:rPr>
        <w:t>nd</w:t>
      </w:r>
      <w:r w:rsidRPr="00DE1EE1">
        <w:rPr>
          <w:noProof/>
          <w:lang w:val="en-GB" w:eastAsia="cs-CZ"/>
        </w:rPr>
        <w:t xml:space="preserve"> </w:t>
      </w:r>
      <w:r w:rsidR="002C1976" w:rsidRPr="00DE1EE1">
        <w:rPr>
          <w:noProof/>
          <w:lang w:val="en-GB" w:eastAsia="cs-CZ"/>
        </w:rPr>
        <w:t>“</w:t>
      </w:r>
      <w:r w:rsidRPr="00DE1EE1">
        <w:rPr>
          <w:i/>
          <w:noProof/>
          <w:lang w:val="en-GB" w:eastAsia="cs-CZ"/>
        </w:rPr>
        <w:t>P 5-01</w:t>
      </w:r>
      <w:r w:rsidR="002C1976" w:rsidRPr="00DE1EE1">
        <w:rPr>
          <w:noProof/>
          <w:lang w:val="en-GB" w:eastAsia="cs-CZ"/>
        </w:rPr>
        <w:t>”</w:t>
      </w:r>
      <w:r w:rsidRPr="00DE1EE1">
        <w:rPr>
          <w:noProof/>
          <w:lang w:val="en-GB" w:eastAsia="cs-CZ"/>
        </w:rPr>
        <w:t xml:space="preserve"> questionnaires/reports) and </w:t>
      </w:r>
      <w:r w:rsidR="002C1976" w:rsidRPr="00DE1EE1">
        <w:rPr>
          <w:noProof/>
          <w:lang w:val="en-GB" w:eastAsia="cs-CZ"/>
        </w:rPr>
        <w:t xml:space="preserve">after connecting it with administrative data sources (especially from the Czech Social Security Administration) </w:t>
      </w:r>
      <w:r w:rsidR="00123631" w:rsidRPr="00DE1EE1">
        <w:rPr>
          <w:noProof/>
          <w:lang w:val="en-GB" w:eastAsia="cs-CZ"/>
        </w:rPr>
        <w:t>they will be refined</w:t>
      </w:r>
      <w:r w:rsidR="00DC6828" w:rsidRPr="00DC6828">
        <w:rPr>
          <w:noProof/>
          <w:lang w:val="en-GB" w:eastAsia="cs-CZ"/>
        </w:rPr>
        <w:t xml:space="preserve"> </w:t>
      </w:r>
      <w:r w:rsidR="00DC6828" w:rsidRPr="00DE1EE1">
        <w:rPr>
          <w:noProof/>
          <w:lang w:val="en-GB" w:eastAsia="cs-CZ"/>
        </w:rPr>
        <w:t>in the periods to come</w:t>
      </w:r>
      <w:r w:rsidR="00123631" w:rsidRPr="00DE1EE1">
        <w:rPr>
          <w:noProof/>
          <w:lang w:val="en-GB" w:eastAsia="cs-CZ"/>
        </w:rPr>
        <w:t xml:space="preserve">. Of course, the year 2019 is already closed with final results. </w:t>
      </w:r>
    </w:p>
    <w:p w14:paraId="1B12E36F" w14:textId="2DAD6E6D" w:rsidR="0087423A" w:rsidRPr="00DE1EE1" w:rsidRDefault="0087423A" w:rsidP="0041379F"/>
    <w:p w14:paraId="1E2A94D7" w14:textId="77777777" w:rsidR="005C7AFC" w:rsidRDefault="0087423A" w:rsidP="0041379F">
      <w:pPr>
        <w:rPr>
          <w:lang w:val="en-GB"/>
        </w:rPr>
      </w:pPr>
      <w:r w:rsidRPr="00DE1EE1">
        <w:rPr>
          <w:lang w:val="en-GB"/>
        </w:rPr>
        <w:t>In total, the wage level increased in nominal terms by a quarter (25.3%). In real terms, however, it decreased in that period by 8.2%, because prices increased by 36.5%.</w:t>
      </w:r>
      <w:r w:rsidR="00B930FB" w:rsidRPr="00DE1EE1">
        <w:rPr>
          <w:lang w:val="en-GB"/>
        </w:rPr>
        <w:t xml:space="preserve"> </w:t>
      </w:r>
    </w:p>
    <w:p w14:paraId="0D3710A2" w14:textId="4CED6B3B" w:rsidR="00647AB5" w:rsidRPr="00DE1EE1" w:rsidRDefault="00647AB5" w:rsidP="0041379F"/>
    <w:p w14:paraId="55D57C59" w14:textId="302D21EA" w:rsidR="00647AB5" w:rsidRPr="00DE1EE1" w:rsidRDefault="00647AB5" w:rsidP="0041379F">
      <w:pPr>
        <w:rPr>
          <w:lang w:val="en-GB"/>
        </w:rPr>
      </w:pPr>
      <w:r w:rsidRPr="00DE1EE1">
        <w:rPr>
          <w:lang w:val="en-GB"/>
        </w:rPr>
        <w:t xml:space="preserve">In the breakdown by economic activity, the ranking by level of average wage has remained almost unchanged. </w:t>
      </w:r>
      <w:r w:rsidRPr="00DE1EE1">
        <w:rPr>
          <w:lang w:val="en-GB" w:eastAsia="cs-CZ"/>
        </w:rPr>
        <w:t>‘Information and communication</w:t>
      </w:r>
      <w:r w:rsidRPr="00DE1EE1">
        <w:rPr>
          <w:lang w:val="en-GB"/>
        </w:rPr>
        <w:t xml:space="preserve">’ remained the first with the highest wage level; wages increased there from CZK 59 207 to CZK 77 915, i.e. above standard by </w:t>
      </w:r>
      <w:r w:rsidRPr="008644C7">
        <w:rPr>
          <w:lang w:val="en-GB"/>
        </w:rPr>
        <w:t>31.6%.</w:t>
      </w:r>
      <w:r w:rsidR="008644C7" w:rsidRPr="008644C7">
        <w:rPr>
          <w:lang w:val="en-GB"/>
        </w:rPr>
        <w:t xml:space="preserve"> </w:t>
      </w:r>
      <w:r w:rsidR="008644C7" w:rsidRPr="008644C7">
        <w:rPr>
          <w:lang w:val="en-GB"/>
        </w:rPr>
        <w:t>‘Financial and insurance activities’ always rank second, however, wages only increased there by 22.4% from CZK 59 181 to CZK 72 440. The highest average wage increase by 37.8% can be found in the energy sector (‘electricity, gas, steam and air conditioning supply’), from CZK 49 480 to CZK 68 186.</w:t>
      </w:r>
      <w:r w:rsidRPr="00DE1EE1">
        <w:rPr>
          <w:lang w:val="en-GB"/>
        </w:rPr>
        <w:t xml:space="preserve">  </w:t>
      </w:r>
    </w:p>
    <w:p w14:paraId="21101579" w14:textId="122B0746" w:rsidR="008C1661" w:rsidRPr="00DE1EE1" w:rsidRDefault="008C1661" w:rsidP="0041379F"/>
    <w:p w14:paraId="1FA0D3A1" w14:textId="7A95153D" w:rsidR="008560F9" w:rsidRPr="00DE1EE1" w:rsidRDefault="008C1661" w:rsidP="0041379F">
      <w:pPr>
        <w:rPr>
          <w:lang w:val="en-GB"/>
        </w:rPr>
      </w:pPr>
      <w:r w:rsidRPr="00DE1EE1">
        <w:rPr>
          <w:lang w:val="en-GB"/>
        </w:rPr>
        <w:t xml:space="preserve">From the opposite side, </w:t>
      </w:r>
      <w:r w:rsidR="008560F9" w:rsidRPr="00DE1EE1">
        <w:rPr>
          <w:lang w:val="en-GB"/>
        </w:rPr>
        <w:t>the lowest wages persist in</w:t>
      </w:r>
      <w:r w:rsidRPr="00DE1EE1">
        <w:rPr>
          <w:lang w:val="en-GB"/>
        </w:rPr>
        <w:t xml:space="preserve"> </w:t>
      </w:r>
      <w:r w:rsidRPr="00DE1EE1">
        <w:rPr>
          <w:lang w:val="en-GB" w:eastAsia="cs-CZ"/>
        </w:rPr>
        <w:t>‘</w:t>
      </w:r>
      <w:r w:rsidRPr="00DE1EE1">
        <w:rPr>
          <w:lang w:val="en-GB"/>
        </w:rPr>
        <w:t>accommodation and food service activities</w:t>
      </w:r>
      <w:r w:rsidRPr="00DE1EE1">
        <w:rPr>
          <w:szCs w:val="20"/>
          <w:lang w:val="en-GB" w:eastAsia="cs-CZ"/>
        </w:rPr>
        <w:t>’</w:t>
      </w:r>
      <w:r w:rsidRPr="00DE1EE1">
        <w:rPr>
          <w:lang w:val="en-GB"/>
        </w:rPr>
        <w:t xml:space="preserve"> </w:t>
      </w:r>
      <w:r w:rsidR="008644C7">
        <w:rPr>
          <w:lang w:val="en-GB"/>
        </w:rPr>
        <w:t>where they got from CZK </w:t>
      </w:r>
      <w:r w:rsidR="008560F9" w:rsidRPr="00DE1EE1">
        <w:rPr>
          <w:lang w:val="en-GB"/>
        </w:rPr>
        <w:t xml:space="preserve">20 934 only to CZK 25 731, which is a weaker increase by 22.9%. </w:t>
      </w:r>
      <w:r w:rsidRPr="00DE1EE1">
        <w:rPr>
          <w:lang w:val="en-GB"/>
        </w:rPr>
        <w:t>The second lowest average wage</w:t>
      </w:r>
      <w:r w:rsidR="008560F9" w:rsidRPr="00DE1EE1">
        <w:rPr>
          <w:lang w:val="en-GB"/>
        </w:rPr>
        <w:t>s</w:t>
      </w:r>
      <w:r w:rsidRPr="00DE1EE1">
        <w:rPr>
          <w:lang w:val="en-GB"/>
        </w:rPr>
        <w:t xml:space="preserve"> </w:t>
      </w:r>
      <w:r w:rsidR="008560F9" w:rsidRPr="00DE1EE1">
        <w:rPr>
          <w:lang w:val="en-GB"/>
        </w:rPr>
        <w:t>are</w:t>
      </w:r>
      <w:r w:rsidRPr="00DE1EE1">
        <w:rPr>
          <w:lang w:val="en-GB"/>
        </w:rPr>
        <w:t xml:space="preserve"> in </w:t>
      </w:r>
      <w:r w:rsidRPr="00DE1EE1">
        <w:rPr>
          <w:lang w:val="en-GB" w:eastAsia="cs-CZ"/>
        </w:rPr>
        <w:t>‘administrative and support service activities</w:t>
      </w:r>
      <w:r w:rsidRPr="00DE1EE1">
        <w:rPr>
          <w:szCs w:val="20"/>
          <w:lang w:val="en-GB" w:eastAsia="cs-CZ"/>
        </w:rPr>
        <w:t>’</w:t>
      </w:r>
      <w:r w:rsidRPr="00DE1EE1">
        <w:rPr>
          <w:lang w:val="en-GB"/>
        </w:rPr>
        <w:t xml:space="preserve"> where </w:t>
      </w:r>
      <w:r w:rsidR="008560F9" w:rsidRPr="00DE1EE1">
        <w:rPr>
          <w:lang w:val="en-GB"/>
        </w:rPr>
        <w:t xml:space="preserve">they </w:t>
      </w:r>
      <w:r w:rsidRPr="00DE1EE1">
        <w:rPr>
          <w:lang w:val="en-GB"/>
        </w:rPr>
        <w:t>increased</w:t>
      </w:r>
      <w:r w:rsidR="008560F9" w:rsidRPr="00DE1EE1">
        <w:rPr>
          <w:lang w:val="en-GB"/>
        </w:rPr>
        <w:t xml:space="preserve">, however, by a non-standard 32% from CZK 22 972 to CZK 30 321. The </w:t>
      </w:r>
      <w:r w:rsidRPr="00DE1EE1">
        <w:rPr>
          <w:lang w:val="en-GB"/>
        </w:rPr>
        <w:t xml:space="preserve">third lowest </w:t>
      </w:r>
      <w:r w:rsidR="008560F9" w:rsidRPr="00DE1EE1">
        <w:rPr>
          <w:lang w:val="en-GB"/>
        </w:rPr>
        <w:lastRenderedPageBreak/>
        <w:t>wages were</w:t>
      </w:r>
      <w:r w:rsidRPr="00DE1EE1">
        <w:rPr>
          <w:lang w:val="en-GB"/>
        </w:rPr>
        <w:t xml:space="preserve"> in </w:t>
      </w:r>
      <w:r w:rsidRPr="00DE1EE1">
        <w:rPr>
          <w:lang w:val="en-GB" w:eastAsia="cs-CZ"/>
        </w:rPr>
        <w:t>‘other service activities</w:t>
      </w:r>
      <w:r w:rsidRPr="00DE1EE1">
        <w:rPr>
          <w:szCs w:val="20"/>
          <w:lang w:val="en-GB" w:eastAsia="cs-CZ"/>
        </w:rPr>
        <w:t>’</w:t>
      </w:r>
      <w:r w:rsidRPr="00DE1EE1">
        <w:rPr>
          <w:lang w:val="en-GB"/>
        </w:rPr>
        <w:t xml:space="preserve"> </w:t>
      </w:r>
      <w:r w:rsidR="001102F4" w:rsidRPr="00DE1EE1">
        <w:rPr>
          <w:lang w:val="en-GB"/>
        </w:rPr>
        <w:t>where they increased by 29.2% from CZK 25 291 to CZK 32 676. A very weak wage increase occurred in ‘a</w:t>
      </w:r>
      <w:r w:rsidR="001102F4" w:rsidRPr="00DE1EE1">
        <w:rPr>
          <w:color w:val="000000"/>
          <w:lang w:val="en-GB"/>
        </w:rPr>
        <w:t>griculture, forestry and fishing</w:t>
      </w:r>
      <w:r w:rsidR="001102F4" w:rsidRPr="00DE1EE1">
        <w:rPr>
          <w:lang w:val="en-GB"/>
        </w:rPr>
        <w:t xml:space="preserve">’ where earnings only increased by 21.7% from CZK 28 044 to CZK 34 136.  </w:t>
      </w:r>
    </w:p>
    <w:p w14:paraId="6134BC8F" w14:textId="735FFCEF" w:rsidR="00030514" w:rsidRPr="00DE1EE1" w:rsidRDefault="00030514" w:rsidP="0041379F"/>
    <w:p w14:paraId="7FB1947E" w14:textId="2C016B49" w:rsidR="00030514" w:rsidRPr="00DE1EE1" w:rsidRDefault="00030514" w:rsidP="0072569E">
      <w:pPr>
        <w:autoSpaceDE w:val="0"/>
        <w:autoSpaceDN w:val="0"/>
        <w:adjustRightInd w:val="0"/>
        <w:rPr>
          <w:lang w:val="en-GB"/>
        </w:rPr>
      </w:pPr>
      <w:r w:rsidRPr="00DE1EE1">
        <w:rPr>
          <w:lang w:val="en-GB"/>
        </w:rPr>
        <w:t xml:space="preserve">Generally, the weakest </w:t>
      </w:r>
      <w:r w:rsidR="00D33C20">
        <w:rPr>
          <w:lang w:val="en-GB"/>
        </w:rPr>
        <w:t>salary</w:t>
      </w:r>
      <w:r w:rsidRPr="00DE1EE1">
        <w:rPr>
          <w:lang w:val="en-GB"/>
        </w:rPr>
        <w:t xml:space="preserve"> increase</w:t>
      </w:r>
      <w:r w:rsidR="00691BDE" w:rsidRPr="00DE1EE1">
        <w:rPr>
          <w:lang w:val="en-GB"/>
        </w:rPr>
        <w:t xml:space="preserve"> was, however, in economic activities </w:t>
      </w:r>
      <w:r w:rsidR="00691BDE" w:rsidRPr="00DE1EE1">
        <w:rPr>
          <w:szCs w:val="20"/>
          <w:lang w:val="en-GB" w:eastAsia="cs-CZ"/>
        </w:rPr>
        <w:t xml:space="preserve">in which the state is dominating. </w:t>
      </w:r>
      <w:r w:rsidR="0072569E" w:rsidRPr="00DE1EE1">
        <w:rPr>
          <w:szCs w:val="20"/>
          <w:lang w:val="en-GB" w:eastAsia="cs-CZ"/>
        </w:rPr>
        <w:t xml:space="preserve">It is mainly </w:t>
      </w:r>
      <w:r w:rsidR="0072569E" w:rsidRPr="00DE1EE1">
        <w:rPr>
          <w:lang w:val="en-GB"/>
        </w:rPr>
        <w:t>‘public administration and defence; compulsory social security’; the average increased there during the entire period only by 18.8% from CZK 38 695 to CZK 45 964.  Only a slightly higher growth (by 19.9%) was in ‘arts, entertainment and recreation’ from CZK 31 137 to CZK 37 347 and also in ‘education’ (by 22.1%), from CZK 35 409 to CZK 43 233.</w:t>
      </w:r>
    </w:p>
    <w:p w14:paraId="5B3EF6E3" w14:textId="56C88899" w:rsidR="003C3D26" w:rsidRPr="00DE1EE1" w:rsidRDefault="003C3D26" w:rsidP="0041379F"/>
    <w:p w14:paraId="7BABEDC4" w14:textId="2BF6D6AD" w:rsidR="003C3D26" w:rsidRPr="00DE1EE1" w:rsidRDefault="003C3D26" w:rsidP="0041379F">
      <w:pPr>
        <w:rPr>
          <w:lang w:val="en-GB" w:eastAsia="cs-CZ"/>
        </w:rPr>
      </w:pPr>
      <w:r w:rsidRPr="00DE1EE1">
        <w:rPr>
          <w:lang w:val="en-GB"/>
        </w:rPr>
        <w:t xml:space="preserve">From the aforementioned it results that every nominal increase lower than 36.5% </w:t>
      </w:r>
      <w:r w:rsidR="00F525AA" w:rsidRPr="00DE1EE1">
        <w:rPr>
          <w:lang w:val="en-GB"/>
        </w:rPr>
        <w:t xml:space="preserve">meant in real terms a slump in the purchase power of earnings of employees. It occurred with different strength in all economic activities except for the energy sector, which is depicted by the chart No 2.  </w:t>
      </w:r>
    </w:p>
    <w:p w14:paraId="11E2E5DA" w14:textId="24744659" w:rsidR="006B5D6A" w:rsidRPr="00DE1EE1" w:rsidRDefault="006B5D6A" w:rsidP="006B5D6A">
      <w:pPr>
        <w:autoSpaceDE w:val="0"/>
        <w:autoSpaceDN w:val="0"/>
        <w:adjustRightInd w:val="0"/>
        <w:spacing w:line="240" w:lineRule="auto"/>
        <w:rPr>
          <w:lang w:val="en-GB"/>
        </w:rPr>
      </w:pPr>
      <w:r w:rsidRPr="00DE1EE1">
        <w:rPr>
          <w:lang w:val="en-GB"/>
        </w:rPr>
        <w:t xml:space="preserve"> </w:t>
      </w:r>
    </w:p>
    <w:p w14:paraId="7FC46513" w14:textId="3CDCF674" w:rsidR="00504C64" w:rsidRPr="00DE1EE1" w:rsidRDefault="00504C64" w:rsidP="003D6709"/>
    <w:p w14:paraId="2C66866F" w14:textId="77777777" w:rsidR="00A67988" w:rsidRPr="00DE1EE1" w:rsidRDefault="00691C8F" w:rsidP="00A67988">
      <w:pPr>
        <w:rPr>
          <w:b/>
          <w:lang w:val="en-GB"/>
        </w:rPr>
      </w:pPr>
      <w:r w:rsidRPr="00DE1EE1">
        <w:rPr>
          <w:b/>
          <w:lang w:val="en-GB"/>
        </w:rPr>
        <w:t>D</w:t>
      </w:r>
      <w:r w:rsidR="00A67988" w:rsidRPr="00DE1EE1">
        <w:rPr>
          <w:b/>
          <w:lang w:val="en-GB"/>
        </w:rPr>
        <w:t>evelopment</w:t>
      </w:r>
      <w:r w:rsidRPr="00DE1EE1">
        <w:rPr>
          <w:b/>
          <w:lang w:val="en-GB"/>
        </w:rPr>
        <w:t xml:space="preserve"> in Regions</w:t>
      </w:r>
    </w:p>
    <w:p w14:paraId="5F5D3BFA" w14:textId="1D9047E5" w:rsidR="0005517E" w:rsidRPr="00DE1EE1" w:rsidRDefault="00C605F8" w:rsidP="00551D3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r w:rsidRPr="00DE1EE1">
        <w:rPr>
          <w:rFonts w:cs="Arial"/>
          <w:szCs w:val="20"/>
          <w:lang w:val="en-GB"/>
        </w:rPr>
        <w:t xml:space="preserve">In terms of the number of employees, there was a year-on-year decrease in </w:t>
      </w:r>
      <w:r w:rsidR="005929D6" w:rsidRPr="00DE1EE1">
        <w:rPr>
          <w:rFonts w:cs="Arial"/>
          <w:szCs w:val="20"/>
          <w:lang w:val="en-GB"/>
        </w:rPr>
        <w:t>most of the</w:t>
      </w:r>
      <w:r w:rsidRPr="00DE1EE1">
        <w:rPr>
          <w:rFonts w:cs="Arial"/>
          <w:szCs w:val="20"/>
          <w:lang w:val="en-GB"/>
        </w:rPr>
        <w:t xml:space="preserve"> Regions in the </w:t>
      </w:r>
      <w:r w:rsidR="003D471B" w:rsidRPr="00DE1EE1">
        <w:rPr>
          <w:rFonts w:cs="Arial"/>
          <w:szCs w:val="20"/>
          <w:lang w:val="en-GB"/>
        </w:rPr>
        <w:t>Q4</w:t>
      </w:r>
      <w:r w:rsidRPr="00DE1EE1">
        <w:rPr>
          <w:rFonts w:cs="Arial"/>
          <w:szCs w:val="20"/>
          <w:lang w:val="en-GB"/>
        </w:rPr>
        <w:t xml:space="preserve"> 2023</w:t>
      </w:r>
      <w:r w:rsidR="005929D6" w:rsidRPr="00DE1EE1">
        <w:rPr>
          <w:rFonts w:cs="Arial"/>
          <w:szCs w:val="20"/>
          <w:lang w:val="en-GB"/>
        </w:rPr>
        <w:t>.</w:t>
      </w:r>
      <w:r w:rsidR="008F507F" w:rsidRPr="00DE1EE1">
        <w:rPr>
          <w:rFonts w:cs="Arial"/>
          <w:szCs w:val="20"/>
          <w:lang w:val="en-GB"/>
        </w:rPr>
        <w:t xml:space="preserve"> </w:t>
      </w:r>
      <w:r w:rsidR="00551D34" w:rsidRPr="00DE1EE1">
        <w:rPr>
          <w:rFonts w:cs="Arial"/>
          <w:szCs w:val="20"/>
          <w:lang w:val="en-GB"/>
        </w:rPr>
        <w:t xml:space="preserve">The most considerable </w:t>
      </w:r>
      <w:r w:rsidR="005B019B">
        <w:rPr>
          <w:rFonts w:cs="Arial"/>
          <w:szCs w:val="20"/>
          <w:lang w:val="en-GB"/>
        </w:rPr>
        <w:t>decrease</w:t>
      </w:r>
      <w:r w:rsidR="00551D34" w:rsidRPr="00DE1EE1">
        <w:rPr>
          <w:rFonts w:cs="Arial"/>
          <w:szCs w:val="20"/>
          <w:lang w:val="en-GB"/>
        </w:rPr>
        <w:t>, by 1.2%, was in the</w:t>
      </w:r>
      <w:r w:rsidR="00551D34" w:rsidRPr="00DE1EE1">
        <w:rPr>
          <w:rFonts w:cs="Arial"/>
          <w:i/>
          <w:szCs w:val="20"/>
          <w:lang w:val="en-GB"/>
        </w:rPr>
        <w:t xml:space="preserve"> </w:t>
      </w:r>
      <w:proofErr w:type="spellStart"/>
      <w:r w:rsidR="00551D34" w:rsidRPr="00DE1EE1">
        <w:rPr>
          <w:rFonts w:cs="Arial"/>
          <w:i/>
          <w:szCs w:val="20"/>
          <w:lang w:val="en-GB"/>
        </w:rPr>
        <w:t>Pardubický</w:t>
      </w:r>
      <w:proofErr w:type="spellEnd"/>
      <w:r w:rsidR="00551D34" w:rsidRPr="00DE1EE1">
        <w:rPr>
          <w:rFonts w:cs="Arial"/>
          <w:i/>
          <w:szCs w:val="20"/>
          <w:lang w:val="en-GB"/>
        </w:rPr>
        <w:t xml:space="preserve"> </w:t>
      </w:r>
      <w:r w:rsidR="00551D34" w:rsidRPr="00DE1EE1">
        <w:rPr>
          <w:rFonts w:cs="Arial"/>
          <w:szCs w:val="20"/>
          <w:lang w:val="en-GB"/>
        </w:rPr>
        <w:t xml:space="preserve">Region </w:t>
      </w:r>
      <w:r w:rsidR="0005517E" w:rsidRPr="00DE1EE1">
        <w:rPr>
          <w:rFonts w:cs="Arial"/>
          <w:szCs w:val="20"/>
          <w:lang w:val="en-GB"/>
        </w:rPr>
        <w:t xml:space="preserve">followed by the one in the </w:t>
      </w:r>
      <w:proofErr w:type="spellStart"/>
      <w:r w:rsidR="0005517E" w:rsidRPr="00DE1EE1">
        <w:rPr>
          <w:rFonts w:cs="Arial"/>
          <w:i/>
          <w:szCs w:val="20"/>
          <w:lang w:val="en-GB"/>
        </w:rPr>
        <w:t>Olomoucký</w:t>
      </w:r>
      <w:proofErr w:type="spellEnd"/>
      <w:r w:rsidR="0005517E" w:rsidRPr="00DE1EE1">
        <w:rPr>
          <w:rFonts w:cs="Arial"/>
          <w:i/>
          <w:szCs w:val="20"/>
          <w:lang w:val="en-GB"/>
        </w:rPr>
        <w:t xml:space="preserve"> </w:t>
      </w:r>
      <w:r w:rsidR="0005517E" w:rsidRPr="00DE1EE1">
        <w:rPr>
          <w:rFonts w:cs="Arial"/>
          <w:szCs w:val="20"/>
          <w:lang w:val="en-GB"/>
        </w:rPr>
        <w:t>Region and in the</w:t>
      </w:r>
      <w:r w:rsidR="0005517E" w:rsidRPr="00DE1EE1">
        <w:rPr>
          <w:rFonts w:cs="Arial"/>
          <w:i/>
          <w:szCs w:val="20"/>
          <w:lang w:val="en-GB"/>
        </w:rPr>
        <w:t xml:space="preserve"> </w:t>
      </w:r>
      <w:proofErr w:type="spellStart"/>
      <w:r w:rsidR="00551D34" w:rsidRPr="00DE1EE1">
        <w:rPr>
          <w:rFonts w:cs="Arial"/>
          <w:i/>
          <w:szCs w:val="20"/>
          <w:lang w:val="en-GB"/>
        </w:rPr>
        <w:t>Zlínský</w:t>
      </w:r>
      <w:proofErr w:type="spellEnd"/>
      <w:r w:rsidR="00551D34" w:rsidRPr="00DE1EE1">
        <w:rPr>
          <w:rFonts w:cs="Arial"/>
          <w:i/>
          <w:szCs w:val="20"/>
          <w:lang w:val="en-GB"/>
        </w:rPr>
        <w:t xml:space="preserve"> </w:t>
      </w:r>
      <w:r w:rsidR="0005517E" w:rsidRPr="00DE1EE1">
        <w:rPr>
          <w:rFonts w:cs="Arial"/>
          <w:szCs w:val="20"/>
          <w:lang w:val="en-GB"/>
        </w:rPr>
        <w:t>Region (both by 1.1%), followed</w:t>
      </w:r>
      <w:r w:rsidR="00D33C20">
        <w:rPr>
          <w:rFonts w:cs="Arial"/>
          <w:szCs w:val="20"/>
          <w:lang w:val="en-GB"/>
        </w:rPr>
        <w:t xml:space="preserve"> afterwards</w:t>
      </w:r>
      <w:r w:rsidR="0005517E" w:rsidRPr="00DE1EE1">
        <w:rPr>
          <w:rFonts w:cs="Arial"/>
          <w:szCs w:val="20"/>
          <w:lang w:val="en-GB"/>
        </w:rPr>
        <w:t xml:space="preserve"> by the </w:t>
      </w:r>
      <w:proofErr w:type="spellStart"/>
      <w:r w:rsidR="0005517E" w:rsidRPr="00DE1EE1">
        <w:rPr>
          <w:rFonts w:cs="Arial"/>
          <w:i/>
          <w:szCs w:val="20"/>
          <w:lang w:val="en-GB"/>
        </w:rPr>
        <w:t>Královéhradecký</w:t>
      </w:r>
      <w:proofErr w:type="spellEnd"/>
      <w:r w:rsidR="0005517E" w:rsidRPr="00DE1EE1">
        <w:rPr>
          <w:rFonts w:cs="Arial"/>
          <w:i/>
          <w:szCs w:val="20"/>
          <w:lang w:val="en-GB"/>
        </w:rPr>
        <w:t xml:space="preserve"> </w:t>
      </w:r>
      <w:r w:rsidR="0005517E" w:rsidRPr="00DE1EE1">
        <w:rPr>
          <w:rFonts w:cs="Arial"/>
          <w:szCs w:val="20"/>
          <w:lang w:val="en-GB"/>
        </w:rPr>
        <w:t xml:space="preserve">Region (by 1.0%) and by the </w:t>
      </w:r>
      <w:proofErr w:type="spellStart"/>
      <w:r w:rsidR="0005517E" w:rsidRPr="00DE1EE1">
        <w:rPr>
          <w:rFonts w:cs="Arial"/>
          <w:i/>
          <w:szCs w:val="20"/>
          <w:lang w:val="en-GB"/>
        </w:rPr>
        <w:t>Moravskoslezský</w:t>
      </w:r>
      <w:proofErr w:type="spellEnd"/>
      <w:r w:rsidR="0005517E" w:rsidRPr="00DE1EE1">
        <w:rPr>
          <w:rFonts w:cs="Arial"/>
          <w:i/>
          <w:szCs w:val="20"/>
          <w:lang w:val="en-GB"/>
        </w:rPr>
        <w:t xml:space="preserve"> </w:t>
      </w:r>
      <w:r w:rsidR="0005517E" w:rsidRPr="00DE1EE1">
        <w:rPr>
          <w:rFonts w:cs="Arial"/>
          <w:szCs w:val="20"/>
          <w:lang w:val="en-GB"/>
        </w:rPr>
        <w:t xml:space="preserve">Region (by 0.9%). </w:t>
      </w:r>
      <w:r w:rsidR="00551D34" w:rsidRPr="00DE1EE1">
        <w:rPr>
          <w:rFonts w:cs="Arial"/>
          <w:szCs w:val="20"/>
          <w:lang w:val="en-GB"/>
        </w:rPr>
        <w:t>A total increase in the number of employees</w:t>
      </w:r>
      <w:r w:rsidR="0005517E" w:rsidRPr="00DE1EE1">
        <w:rPr>
          <w:rFonts w:cs="Arial"/>
          <w:szCs w:val="20"/>
          <w:lang w:val="en-GB"/>
        </w:rPr>
        <w:t xml:space="preserve"> by 0.1%</w:t>
      </w:r>
      <w:r w:rsidR="00551D34" w:rsidRPr="00DE1EE1">
        <w:rPr>
          <w:rFonts w:cs="Arial"/>
          <w:szCs w:val="20"/>
          <w:lang w:val="en-GB"/>
        </w:rPr>
        <w:t xml:space="preserve"> was</w:t>
      </w:r>
      <w:r w:rsidR="0005517E" w:rsidRPr="00DE1EE1">
        <w:rPr>
          <w:rFonts w:cs="Arial"/>
          <w:szCs w:val="20"/>
          <w:lang w:val="en-GB"/>
        </w:rPr>
        <w:t xml:space="preserve"> fundamentally</w:t>
      </w:r>
      <w:r w:rsidR="00551D34" w:rsidRPr="00DE1EE1">
        <w:rPr>
          <w:rFonts w:cs="Arial"/>
          <w:szCs w:val="20"/>
          <w:lang w:val="en-GB"/>
        </w:rPr>
        <w:t xml:space="preserve"> thanks to an increase in Prague (by </w:t>
      </w:r>
      <w:r w:rsidR="0005517E" w:rsidRPr="00DE1EE1">
        <w:rPr>
          <w:rFonts w:cs="Arial"/>
          <w:szCs w:val="20"/>
          <w:lang w:val="en-GB"/>
        </w:rPr>
        <w:t xml:space="preserve">2.4%), which was 20.5 thousand of new jobs; </w:t>
      </w:r>
      <w:r w:rsidR="00551D34" w:rsidRPr="00DE1EE1">
        <w:rPr>
          <w:rFonts w:cs="Arial"/>
          <w:szCs w:val="20"/>
          <w:lang w:val="en-GB"/>
        </w:rPr>
        <w:t>smaller increases were also recorded</w:t>
      </w:r>
      <w:r w:rsidR="0005517E" w:rsidRPr="00DE1EE1">
        <w:rPr>
          <w:rFonts w:cs="Arial"/>
          <w:szCs w:val="20"/>
          <w:lang w:val="en-GB"/>
        </w:rPr>
        <w:t xml:space="preserve"> in the </w:t>
      </w:r>
      <w:proofErr w:type="spellStart"/>
      <w:r w:rsidR="0005517E" w:rsidRPr="00DE1EE1">
        <w:rPr>
          <w:rFonts w:cs="Arial"/>
          <w:i/>
          <w:szCs w:val="20"/>
          <w:lang w:val="en-GB"/>
        </w:rPr>
        <w:t>Jihomoravský</w:t>
      </w:r>
      <w:proofErr w:type="spellEnd"/>
      <w:r w:rsidR="0005517E" w:rsidRPr="00DE1EE1">
        <w:rPr>
          <w:rFonts w:cs="Arial"/>
          <w:i/>
          <w:szCs w:val="20"/>
          <w:lang w:val="en-GB"/>
        </w:rPr>
        <w:t xml:space="preserve"> </w:t>
      </w:r>
      <w:r w:rsidR="0005517E" w:rsidRPr="00DE1EE1">
        <w:rPr>
          <w:rFonts w:cs="Arial"/>
          <w:szCs w:val="20"/>
          <w:lang w:val="en-GB"/>
        </w:rPr>
        <w:t xml:space="preserve">Region (0.4%), in the </w:t>
      </w:r>
      <w:proofErr w:type="spellStart"/>
      <w:r w:rsidR="0005517E" w:rsidRPr="00DE1EE1">
        <w:rPr>
          <w:i/>
          <w:lang w:val="en-GB"/>
        </w:rPr>
        <w:t>Středočeský</w:t>
      </w:r>
      <w:proofErr w:type="spellEnd"/>
      <w:r w:rsidR="0005517E" w:rsidRPr="00DE1EE1">
        <w:rPr>
          <w:i/>
          <w:lang w:val="en-GB"/>
        </w:rPr>
        <w:t xml:space="preserve"> </w:t>
      </w:r>
      <w:r w:rsidR="0005517E" w:rsidRPr="00DE1EE1">
        <w:rPr>
          <w:lang w:val="en-GB"/>
        </w:rPr>
        <w:t xml:space="preserve">Region (0.3%), and </w:t>
      </w:r>
      <w:r w:rsidR="00551D34" w:rsidRPr="00DE1EE1">
        <w:rPr>
          <w:rFonts w:cs="Arial"/>
          <w:szCs w:val="20"/>
          <w:lang w:val="en-GB"/>
        </w:rPr>
        <w:t xml:space="preserve">in </w:t>
      </w:r>
      <w:r w:rsidR="00551D34" w:rsidRPr="00DE1EE1">
        <w:rPr>
          <w:lang w:val="en-GB"/>
        </w:rPr>
        <w:t xml:space="preserve">the </w:t>
      </w:r>
      <w:r w:rsidR="00551D34" w:rsidRPr="00DE1EE1">
        <w:rPr>
          <w:rFonts w:cs="Arial"/>
          <w:i/>
          <w:szCs w:val="20"/>
          <w:lang w:val="en-GB"/>
        </w:rPr>
        <w:t xml:space="preserve">Plzeňský </w:t>
      </w:r>
      <w:r w:rsidR="00551D34" w:rsidRPr="00DE1EE1">
        <w:rPr>
          <w:rFonts w:cs="Arial"/>
          <w:szCs w:val="20"/>
          <w:lang w:val="en-GB"/>
        </w:rPr>
        <w:t>Region</w:t>
      </w:r>
      <w:r w:rsidR="00551D34" w:rsidRPr="00DE1EE1">
        <w:rPr>
          <w:lang w:val="en-GB"/>
        </w:rPr>
        <w:t xml:space="preserve"> </w:t>
      </w:r>
      <w:r w:rsidR="0005517E" w:rsidRPr="00DE1EE1">
        <w:rPr>
          <w:rFonts w:cs="Arial"/>
          <w:szCs w:val="20"/>
          <w:lang w:val="en-GB"/>
        </w:rPr>
        <w:t>(0.2</w:t>
      </w:r>
      <w:r w:rsidR="00551D34" w:rsidRPr="00DE1EE1">
        <w:rPr>
          <w:rFonts w:cs="Arial"/>
          <w:szCs w:val="20"/>
          <w:lang w:val="en-GB"/>
        </w:rPr>
        <w:t>%)</w:t>
      </w:r>
      <w:r w:rsidR="0005517E" w:rsidRPr="00DE1EE1">
        <w:rPr>
          <w:rFonts w:cs="Arial"/>
          <w:szCs w:val="20"/>
          <w:lang w:val="en-GB"/>
        </w:rPr>
        <w:t xml:space="preserve">, however, they only added 3.7 thousand in absolute terms. </w:t>
      </w:r>
      <w:r w:rsidR="00551D34" w:rsidRPr="00DE1EE1">
        <w:rPr>
          <w:rFonts w:cs="Arial"/>
          <w:szCs w:val="20"/>
          <w:lang w:val="en-GB"/>
        </w:rPr>
        <w:t xml:space="preserve"> </w:t>
      </w:r>
    </w:p>
    <w:p w14:paraId="174DCA6A" w14:textId="58FB251D" w:rsidR="00892FAE" w:rsidRPr="00DE1EE1" w:rsidRDefault="00892FAE" w:rsidP="005620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rPr>
      </w:pPr>
    </w:p>
    <w:p w14:paraId="04558ECA" w14:textId="43FE9926" w:rsidR="00556103" w:rsidRPr="00DE1EE1" w:rsidRDefault="00892FAE" w:rsidP="005620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lang w:val="en-GB"/>
        </w:rPr>
      </w:pPr>
      <w:r w:rsidRPr="00DE1EE1">
        <w:rPr>
          <w:rFonts w:cs="Arial"/>
          <w:szCs w:val="20"/>
          <w:lang w:val="en-GB"/>
        </w:rPr>
        <w:t xml:space="preserve">As for the development of average wages, the dispersion is much smaller among Regions than in the breakdown by economic activity (industry). Wages were increasing nominally in the range from 5.4% to 7.5%; in real terms, they decreased everywhere. The lowest nominal growth by 5.4% (and thus also the biggest slump in the real wage by 7.6% due to the inflation rate) was again recorded by the Capital City of Prague (the </w:t>
      </w:r>
      <w:r w:rsidRPr="00DE1EE1">
        <w:rPr>
          <w:rFonts w:cs="Arial"/>
          <w:i/>
          <w:szCs w:val="20"/>
          <w:lang w:val="en-GB"/>
        </w:rPr>
        <w:t xml:space="preserve">Hl. m. Praha </w:t>
      </w:r>
      <w:r w:rsidRPr="00DE1EE1">
        <w:rPr>
          <w:rFonts w:cs="Arial"/>
          <w:szCs w:val="20"/>
          <w:lang w:val="en-GB"/>
        </w:rPr>
        <w:t xml:space="preserve">Region), followed by </w:t>
      </w:r>
      <w:r w:rsidR="00556103" w:rsidRPr="00DE1EE1">
        <w:rPr>
          <w:rFonts w:cs="Arial"/>
          <w:szCs w:val="20"/>
          <w:lang w:val="en-GB"/>
        </w:rPr>
        <w:t xml:space="preserve">the </w:t>
      </w:r>
      <w:proofErr w:type="spellStart"/>
      <w:r w:rsidR="00556103" w:rsidRPr="00DE1EE1">
        <w:rPr>
          <w:rFonts w:cs="Arial"/>
          <w:i/>
          <w:szCs w:val="20"/>
          <w:lang w:val="en-GB"/>
        </w:rPr>
        <w:t>Olomoucký</w:t>
      </w:r>
      <w:proofErr w:type="spellEnd"/>
      <w:r w:rsidR="00556103" w:rsidRPr="00DE1EE1">
        <w:rPr>
          <w:rFonts w:cs="Arial"/>
          <w:i/>
          <w:szCs w:val="20"/>
          <w:lang w:val="en-GB"/>
        </w:rPr>
        <w:t xml:space="preserve"> </w:t>
      </w:r>
      <w:r w:rsidR="00556103" w:rsidRPr="00DE1EE1">
        <w:rPr>
          <w:rFonts w:cs="Arial"/>
          <w:szCs w:val="20"/>
          <w:lang w:val="en-GB"/>
        </w:rPr>
        <w:t xml:space="preserve">Region and the </w:t>
      </w:r>
      <w:proofErr w:type="spellStart"/>
      <w:r w:rsidR="00556103" w:rsidRPr="00DE1EE1">
        <w:rPr>
          <w:rFonts w:cs="Arial"/>
          <w:i/>
          <w:szCs w:val="20"/>
          <w:lang w:val="en-GB"/>
        </w:rPr>
        <w:t>Jihomoravský</w:t>
      </w:r>
      <w:proofErr w:type="spellEnd"/>
      <w:r w:rsidR="00556103" w:rsidRPr="00DE1EE1">
        <w:rPr>
          <w:rFonts w:cs="Arial"/>
          <w:i/>
          <w:szCs w:val="20"/>
          <w:lang w:val="en-GB"/>
        </w:rPr>
        <w:t xml:space="preserve"> </w:t>
      </w:r>
      <w:r w:rsidR="00556103" w:rsidRPr="00DE1EE1">
        <w:rPr>
          <w:rFonts w:cs="Arial"/>
          <w:szCs w:val="20"/>
          <w:lang w:val="en-GB"/>
        </w:rPr>
        <w:t xml:space="preserve">Region (both by 6.1%). The </w:t>
      </w:r>
      <w:proofErr w:type="spellStart"/>
      <w:r w:rsidR="00556103" w:rsidRPr="00DE1EE1">
        <w:rPr>
          <w:rFonts w:cs="Arial"/>
          <w:i/>
          <w:szCs w:val="20"/>
          <w:lang w:val="en-GB"/>
        </w:rPr>
        <w:t>Ústecký</w:t>
      </w:r>
      <w:proofErr w:type="spellEnd"/>
      <w:r w:rsidR="00556103" w:rsidRPr="00DE1EE1">
        <w:rPr>
          <w:rFonts w:cs="Arial"/>
          <w:i/>
          <w:szCs w:val="20"/>
          <w:lang w:val="en-GB"/>
        </w:rPr>
        <w:t xml:space="preserve"> </w:t>
      </w:r>
      <w:r w:rsidR="00556103" w:rsidRPr="00DE1EE1">
        <w:rPr>
          <w:rFonts w:cs="Arial"/>
          <w:szCs w:val="20"/>
          <w:lang w:val="en-GB"/>
        </w:rPr>
        <w:t xml:space="preserve">Region currently had the highest nominal increase (by 7.5%), </w:t>
      </w:r>
      <w:r w:rsidRPr="00DE1EE1">
        <w:rPr>
          <w:rFonts w:cs="Arial"/>
          <w:szCs w:val="20"/>
          <w:lang w:val="en-GB"/>
        </w:rPr>
        <w:t xml:space="preserve">the </w:t>
      </w:r>
      <w:proofErr w:type="spellStart"/>
      <w:r w:rsidRPr="00DE1EE1">
        <w:rPr>
          <w:rFonts w:cs="Arial"/>
          <w:i/>
          <w:szCs w:val="20"/>
          <w:lang w:val="en-GB"/>
        </w:rPr>
        <w:t>Karlovarský</w:t>
      </w:r>
      <w:proofErr w:type="spellEnd"/>
      <w:r w:rsidRPr="00DE1EE1">
        <w:rPr>
          <w:rFonts w:cs="Arial"/>
          <w:szCs w:val="20"/>
          <w:lang w:val="en-GB"/>
        </w:rPr>
        <w:t xml:space="preserve"> Region</w:t>
      </w:r>
      <w:r w:rsidR="00556103" w:rsidRPr="00DE1EE1">
        <w:rPr>
          <w:rFonts w:cs="Arial"/>
          <w:szCs w:val="20"/>
          <w:lang w:val="en-GB"/>
        </w:rPr>
        <w:t xml:space="preserve"> ranked second (7.4%), and the </w:t>
      </w:r>
      <w:proofErr w:type="spellStart"/>
      <w:r w:rsidR="00556103" w:rsidRPr="00DE1EE1">
        <w:rPr>
          <w:rFonts w:cs="Arial"/>
          <w:i/>
          <w:szCs w:val="20"/>
          <w:lang w:val="en-GB"/>
        </w:rPr>
        <w:t>Liberecký</w:t>
      </w:r>
      <w:proofErr w:type="spellEnd"/>
      <w:r w:rsidR="00556103" w:rsidRPr="00DE1EE1">
        <w:rPr>
          <w:rFonts w:cs="Arial"/>
          <w:i/>
          <w:szCs w:val="20"/>
          <w:lang w:val="en-GB"/>
        </w:rPr>
        <w:t xml:space="preserve"> </w:t>
      </w:r>
      <w:r w:rsidRPr="00DE1EE1">
        <w:rPr>
          <w:lang w:val="en-GB"/>
        </w:rPr>
        <w:t>Region (</w:t>
      </w:r>
      <w:r w:rsidR="00556103" w:rsidRPr="00DE1EE1">
        <w:rPr>
          <w:lang w:val="en-GB"/>
        </w:rPr>
        <w:t>6</w:t>
      </w:r>
      <w:r w:rsidRPr="00DE1EE1">
        <w:rPr>
          <w:lang w:val="en-GB"/>
        </w:rPr>
        <w:t>.9%)</w:t>
      </w:r>
      <w:r w:rsidR="00556103" w:rsidRPr="00DE1EE1">
        <w:rPr>
          <w:lang w:val="en-GB"/>
        </w:rPr>
        <w:t xml:space="preserve"> followed with a gap. </w:t>
      </w:r>
    </w:p>
    <w:p w14:paraId="3615AF1A" w14:textId="6A2E1360" w:rsidR="00562043" w:rsidRPr="00DE1EE1" w:rsidRDefault="00562043" w:rsidP="008F50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color w:val="403152" w:themeColor="accent4" w:themeShade="80"/>
          <w:szCs w:val="20"/>
        </w:rPr>
      </w:pPr>
    </w:p>
    <w:p w14:paraId="0BA1F647" w14:textId="45B26E96" w:rsidR="00FB4AD2" w:rsidRPr="00DE1EE1" w:rsidRDefault="00DF6136" w:rsidP="008F50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r w:rsidRPr="00DE1EE1">
        <w:rPr>
          <w:rFonts w:cs="Arial"/>
          <w:szCs w:val="20"/>
          <w:lang w:val="en-GB"/>
        </w:rPr>
        <w:t>According to the absolute level of earnings, however, Prague still remained to be the richest among the Regions of the Czech Republic. The average wage in Prague was CZK 5</w:t>
      </w:r>
      <w:r w:rsidR="00E712A3" w:rsidRPr="00DE1EE1">
        <w:rPr>
          <w:rFonts w:cs="Arial"/>
          <w:szCs w:val="20"/>
          <w:lang w:val="en-GB"/>
        </w:rPr>
        <w:t>5</w:t>
      </w:r>
      <w:r w:rsidRPr="00DE1EE1">
        <w:rPr>
          <w:rFonts w:cs="Arial"/>
          <w:szCs w:val="20"/>
          <w:lang w:val="en-GB"/>
        </w:rPr>
        <w:t> </w:t>
      </w:r>
      <w:r w:rsidR="00E712A3" w:rsidRPr="00DE1EE1">
        <w:rPr>
          <w:rFonts w:cs="Arial"/>
          <w:szCs w:val="20"/>
          <w:lang w:val="en-GB"/>
        </w:rPr>
        <w:t>039</w:t>
      </w:r>
      <w:r w:rsidRPr="00DE1EE1">
        <w:rPr>
          <w:rFonts w:cs="Arial"/>
          <w:szCs w:val="20"/>
          <w:lang w:val="en-GB"/>
        </w:rPr>
        <w:t xml:space="preserve">. The </w:t>
      </w:r>
      <w:proofErr w:type="spellStart"/>
      <w:r w:rsidRPr="00DE1EE1">
        <w:rPr>
          <w:rFonts w:cs="Arial"/>
          <w:i/>
          <w:szCs w:val="20"/>
          <w:lang w:val="en-GB"/>
        </w:rPr>
        <w:t>Středočeský</w:t>
      </w:r>
      <w:proofErr w:type="spellEnd"/>
      <w:r w:rsidRPr="00DE1EE1">
        <w:rPr>
          <w:rFonts w:cs="Arial"/>
          <w:szCs w:val="20"/>
          <w:lang w:val="en-GB"/>
        </w:rPr>
        <w:t xml:space="preserve"> Region maintained its second position with CZK 4</w:t>
      </w:r>
      <w:r w:rsidR="00E712A3" w:rsidRPr="00DE1EE1">
        <w:rPr>
          <w:rFonts w:cs="Arial"/>
          <w:szCs w:val="20"/>
          <w:lang w:val="en-GB"/>
        </w:rPr>
        <w:t>6</w:t>
      </w:r>
      <w:r w:rsidRPr="00DE1EE1">
        <w:rPr>
          <w:rFonts w:cs="Arial"/>
          <w:szCs w:val="20"/>
          <w:lang w:val="en-GB"/>
        </w:rPr>
        <w:t> </w:t>
      </w:r>
      <w:r w:rsidR="00E712A3" w:rsidRPr="00DE1EE1">
        <w:rPr>
          <w:rFonts w:cs="Arial"/>
          <w:szCs w:val="20"/>
          <w:lang w:val="en-GB"/>
        </w:rPr>
        <w:t>535</w:t>
      </w:r>
      <w:r w:rsidRPr="00DE1EE1">
        <w:rPr>
          <w:rFonts w:cs="Arial"/>
          <w:szCs w:val="20"/>
          <w:lang w:val="en-GB"/>
        </w:rPr>
        <w:t xml:space="preserve">. The </w:t>
      </w:r>
      <w:proofErr w:type="spellStart"/>
      <w:r w:rsidRPr="00DE1EE1">
        <w:rPr>
          <w:rFonts w:cs="Arial"/>
          <w:i/>
          <w:szCs w:val="20"/>
          <w:lang w:val="en-GB"/>
        </w:rPr>
        <w:t>Jihomoravský</w:t>
      </w:r>
      <w:proofErr w:type="spellEnd"/>
      <w:r w:rsidRPr="00DE1EE1">
        <w:rPr>
          <w:rFonts w:cs="Arial"/>
          <w:i/>
          <w:szCs w:val="20"/>
          <w:lang w:val="en-GB"/>
        </w:rPr>
        <w:t xml:space="preserve"> </w:t>
      </w:r>
      <w:r w:rsidRPr="00DE1EE1">
        <w:rPr>
          <w:rFonts w:cs="Arial"/>
          <w:szCs w:val="20"/>
          <w:lang w:val="en-GB"/>
        </w:rPr>
        <w:t>Region was the third</w:t>
      </w:r>
      <w:r w:rsidR="00E712A3" w:rsidRPr="00DE1EE1">
        <w:rPr>
          <w:rFonts w:cs="Arial"/>
          <w:szCs w:val="20"/>
          <w:lang w:val="en-GB"/>
        </w:rPr>
        <w:t xml:space="preserve"> as usually</w:t>
      </w:r>
      <w:r w:rsidRPr="00DE1EE1">
        <w:rPr>
          <w:rFonts w:cs="Arial"/>
          <w:szCs w:val="20"/>
          <w:lang w:val="en-GB"/>
        </w:rPr>
        <w:t xml:space="preserve"> (CZK 4</w:t>
      </w:r>
      <w:r w:rsidR="00E712A3" w:rsidRPr="00DE1EE1">
        <w:rPr>
          <w:rFonts w:cs="Arial"/>
          <w:szCs w:val="20"/>
          <w:lang w:val="en-GB"/>
        </w:rPr>
        <w:t>5</w:t>
      </w:r>
      <w:r w:rsidRPr="00DE1EE1">
        <w:rPr>
          <w:rFonts w:cs="Arial"/>
          <w:szCs w:val="20"/>
          <w:lang w:val="en-GB"/>
        </w:rPr>
        <w:t> </w:t>
      </w:r>
      <w:r w:rsidR="00E712A3" w:rsidRPr="00DE1EE1">
        <w:rPr>
          <w:rFonts w:cs="Arial"/>
          <w:szCs w:val="20"/>
          <w:lang w:val="en-GB"/>
        </w:rPr>
        <w:t>569</w:t>
      </w:r>
      <w:r w:rsidRPr="00DE1EE1">
        <w:rPr>
          <w:rFonts w:cs="Arial"/>
          <w:szCs w:val="20"/>
          <w:lang w:val="en-GB"/>
        </w:rPr>
        <w:t>) and a forty-</w:t>
      </w:r>
      <w:r w:rsidR="00E712A3" w:rsidRPr="00DE1EE1">
        <w:rPr>
          <w:rFonts w:cs="Arial"/>
          <w:szCs w:val="20"/>
          <w:lang w:val="en-GB"/>
        </w:rPr>
        <w:t>four-</w:t>
      </w:r>
      <w:r w:rsidRPr="00DE1EE1">
        <w:rPr>
          <w:rFonts w:cs="Arial"/>
          <w:szCs w:val="20"/>
          <w:lang w:val="en-GB"/>
        </w:rPr>
        <w:t xml:space="preserve">thousand threshold was overcome also by the </w:t>
      </w:r>
      <w:r w:rsidRPr="00DE1EE1">
        <w:rPr>
          <w:rFonts w:cs="Arial"/>
          <w:i/>
          <w:szCs w:val="20"/>
          <w:lang w:val="en-GB"/>
        </w:rPr>
        <w:t>Plzeňský</w:t>
      </w:r>
      <w:r w:rsidRPr="00DE1EE1">
        <w:rPr>
          <w:rFonts w:cs="Arial"/>
          <w:szCs w:val="20"/>
          <w:lang w:val="en-GB"/>
        </w:rPr>
        <w:t xml:space="preserve"> Region (CZK 4</w:t>
      </w:r>
      <w:r w:rsidR="00E712A3" w:rsidRPr="00DE1EE1">
        <w:rPr>
          <w:rFonts w:cs="Arial"/>
          <w:szCs w:val="20"/>
          <w:lang w:val="en-GB"/>
        </w:rPr>
        <w:t>4</w:t>
      </w:r>
      <w:r w:rsidRPr="00DE1EE1">
        <w:rPr>
          <w:rFonts w:cs="Arial"/>
          <w:szCs w:val="20"/>
          <w:lang w:val="en-GB"/>
        </w:rPr>
        <w:t> 2</w:t>
      </w:r>
      <w:r w:rsidR="00E712A3" w:rsidRPr="00DE1EE1">
        <w:rPr>
          <w:rFonts w:cs="Arial"/>
          <w:szCs w:val="20"/>
          <w:lang w:val="en-GB"/>
        </w:rPr>
        <w:t>31</w:t>
      </w:r>
      <w:r w:rsidRPr="00DE1EE1">
        <w:rPr>
          <w:rFonts w:cs="Arial"/>
          <w:szCs w:val="20"/>
          <w:lang w:val="en-GB"/>
        </w:rPr>
        <w:t xml:space="preserve">). On the other hand, the </w:t>
      </w:r>
      <w:proofErr w:type="spellStart"/>
      <w:r w:rsidRPr="00DE1EE1">
        <w:rPr>
          <w:rFonts w:cs="Arial"/>
          <w:i/>
          <w:szCs w:val="20"/>
          <w:lang w:val="en-GB"/>
        </w:rPr>
        <w:t>Karlovarský</w:t>
      </w:r>
      <w:proofErr w:type="spellEnd"/>
      <w:r w:rsidRPr="00DE1EE1">
        <w:rPr>
          <w:rFonts w:cs="Arial"/>
          <w:i/>
          <w:szCs w:val="20"/>
          <w:lang w:val="en-GB"/>
        </w:rPr>
        <w:t xml:space="preserve"> </w:t>
      </w:r>
      <w:r w:rsidRPr="00DE1EE1">
        <w:rPr>
          <w:rFonts w:cs="Arial"/>
          <w:szCs w:val="20"/>
          <w:lang w:val="en-GB"/>
        </w:rPr>
        <w:t>Region remained to be the Region with the lowest wage level (CZK </w:t>
      </w:r>
      <w:r w:rsidR="00E712A3" w:rsidRPr="00DE1EE1">
        <w:rPr>
          <w:rFonts w:cs="Arial"/>
          <w:szCs w:val="20"/>
          <w:lang w:val="en-GB"/>
        </w:rPr>
        <w:t>40</w:t>
      </w:r>
      <w:r w:rsidRPr="00DE1EE1">
        <w:rPr>
          <w:rFonts w:cs="Arial"/>
          <w:szCs w:val="20"/>
          <w:lang w:val="en-GB"/>
        </w:rPr>
        <w:t> </w:t>
      </w:r>
      <w:r w:rsidR="00E712A3" w:rsidRPr="00DE1EE1">
        <w:rPr>
          <w:rFonts w:cs="Arial"/>
          <w:szCs w:val="20"/>
          <w:lang w:val="en-GB"/>
        </w:rPr>
        <w:t>559</w:t>
      </w:r>
      <w:r w:rsidRPr="00DE1EE1">
        <w:rPr>
          <w:rFonts w:cs="Arial"/>
          <w:szCs w:val="20"/>
          <w:lang w:val="en-GB"/>
        </w:rPr>
        <w:t xml:space="preserve">). In the </w:t>
      </w:r>
      <w:proofErr w:type="spellStart"/>
      <w:r w:rsidRPr="00DE1EE1">
        <w:rPr>
          <w:rFonts w:cs="Arial"/>
          <w:i/>
          <w:szCs w:val="20"/>
          <w:lang w:val="en-GB"/>
        </w:rPr>
        <w:t>Moravskoslezský</w:t>
      </w:r>
      <w:proofErr w:type="spellEnd"/>
      <w:r w:rsidRPr="00DE1EE1">
        <w:rPr>
          <w:rFonts w:cs="Arial"/>
          <w:szCs w:val="20"/>
          <w:lang w:val="en-GB"/>
        </w:rPr>
        <w:t xml:space="preserve"> Region, which is following Prague, the </w:t>
      </w:r>
      <w:proofErr w:type="spellStart"/>
      <w:r w:rsidRPr="00DE1EE1">
        <w:rPr>
          <w:rFonts w:cs="Arial"/>
          <w:i/>
          <w:szCs w:val="20"/>
          <w:lang w:val="en-GB"/>
        </w:rPr>
        <w:t>Jihomoravský</w:t>
      </w:r>
      <w:proofErr w:type="spellEnd"/>
      <w:r w:rsidRPr="00DE1EE1">
        <w:rPr>
          <w:rFonts w:cs="Arial"/>
          <w:szCs w:val="20"/>
          <w:lang w:val="en-GB"/>
        </w:rPr>
        <w:t xml:space="preserve"> Region, and the </w:t>
      </w:r>
      <w:proofErr w:type="spellStart"/>
      <w:r w:rsidRPr="00DE1EE1">
        <w:rPr>
          <w:rFonts w:cs="Arial"/>
          <w:i/>
          <w:szCs w:val="20"/>
          <w:lang w:val="en-GB"/>
        </w:rPr>
        <w:t>Středočeský</w:t>
      </w:r>
      <w:proofErr w:type="spellEnd"/>
      <w:r w:rsidRPr="00DE1EE1">
        <w:rPr>
          <w:rFonts w:cs="Arial"/>
          <w:szCs w:val="20"/>
          <w:lang w:val="en-GB"/>
        </w:rPr>
        <w:t xml:space="preserve"> Region a Region with the highest number of employees (41</w:t>
      </w:r>
      <w:r w:rsidR="00E712A3" w:rsidRPr="00DE1EE1">
        <w:rPr>
          <w:rFonts w:cs="Arial"/>
          <w:szCs w:val="20"/>
          <w:lang w:val="en-GB"/>
        </w:rPr>
        <w:t>5</w:t>
      </w:r>
      <w:r w:rsidRPr="00DE1EE1">
        <w:rPr>
          <w:rFonts w:cs="Arial"/>
          <w:szCs w:val="20"/>
          <w:lang w:val="en-GB"/>
        </w:rPr>
        <w:t> thousand), the average wage reached the value of CZK </w:t>
      </w:r>
      <w:r w:rsidR="00E712A3" w:rsidRPr="00DE1EE1">
        <w:rPr>
          <w:rFonts w:cs="Arial"/>
          <w:szCs w:val="20"/>
          <w:lang w:val="en-GB"/>
        </w:rPr>
        <w:t>42</w:t>
      </w:r>
      <w:r w:rsidR="00FB4AD2" w:rsidRPr="00DE1EE1">
        <w:rPr>
          <w:rFonts w:cs="Arial"/>
          <w:szCs w:val="20"/>
          <w:lang w:val="en-GB"/>
        </w:rPr>
        <w:t> </w:t>
      </w:r>
      <w:r w:rsidR="00E712A3" w:rsidRPr="00DE1EE1">
        <w:rPr>
          <w:rFonts w:cs="Arial"/>
          <w:szCs w:val="20"/>
          <w:lang w:val="en-GB"/>
        </w:rPr>
        <w:t>068</w:t>
      </w:r>
      <w:r w:rsidRPr="00DE1EE1">
        <w:rPr>
          <w:rFonts w:cs="Arial"/>
          <w:szCs w:val="20"/>
          <w:lang w:val="en-GB"/>
        </w:rPr>
        <w:t>.</w:t>
      </w:r>
    </w:p>
    <w:p w14:paraId="2C09B88E" w14:textId="7D08FF85" w:rsidR="008D1EAF" w:rsidRPr="00DE1EE1" w:rsidRDefault="008D1EAF" w:rsidP="008F50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rPr>
      </w:pPr>
    </w:p>
    <w:p w14:paraId="6F60FE6A" w14:textId="72CBCDDD" w:rsidR="008D1EAF" w:rsidRPr="00DE1EE1" w:rsidRDefault="008D1EAF" w:rsidP="008D1E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cs="Arial"/>
          <w:bCs/>
          <w:szCs w:val="20"/>
        </w:rPr>
      </w:pPr>
      <w:r w:rsidRPr="00DE1EE1">
        <w:rPr>
          <w:rFonts w:cs="Arial"/>
          <w:bCs/>
          <w:szCs w:val="20"/>
        </w:rPr>
        <w:t>* * *</w:t>
      </w:r>
    </w:p>
    <w:p w14:paraId="0FA57E04" w14:textId="77777777" w:rsidR="008D1EAF" w:rsidRPr="00DE1EE1" w:rsidRDefault="008D1EAF" w:rsidP="008D1E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cs="Arial"/>
          <w:szCs w:val="20"/>
        </w:rPr>
      </w:pPr>
    </w:p>
    <w:p w14:paraId="4677BC83" w14:textId="77777777" w:rsidR="008D1EAF" w:rsidRPr="00DE1EE1" w:rsidRDefault="008D1EAF" w:rsidP="008D1EAF">
      <w:pPr>
        <w:rPr>
          <w:b/>
          <w:lang w:val="en-GB"/>
        </w:rPr>
      </w:pPr>
      <w:r w:rsidRPr="00DE1EE1">
        <w:rPr>
          <w:b/>
          <w:lang w:val="en-GB"/>
        </w:rPr>
        <w:t>Median wages and decile intervals of wages by sex</w:t>
      </w:r>
    </w:p>
    <w:p w14:paraId="2DA1A4C4" w14:textId="54A2046A" w:rsidR="008D1EAF" w:rsidRPr="00DE1EE1" w:rsidRDefault="008D1EAF" w:rsidP="008D1EAF">
      <w:pPr>
        <w:pStyle w:val="Zkladntextodsazen3"/>
        <w:spacing w:after="0" w:line="276" w:lineRule="auto"/>
        <w:ind w:firstLine="0"/>
        <w:rPr>
          <w:rFonts w:cs="Arial"/>
          <w:bCs/>
          <w:szCs w:val="20"/>
          <w:lang w:val="en-GB"/>
        </w:rPr>
      </w:pPr>
      <w:r w:rsidRPr="00DE1EE1">
        <w:rPr>
          <w:rFonts w:cs="Arial"/>
          <w:lang w:val="en-GB"/>
        </w:rPr>
        <w:t>The news release of the CZSO for the Q4 2023 also contains a piece of data on the median wage, which is calculated from a mathematical model of the distribution. It shows the wage of a middle employee, i.e. a common wage level. Extreme deciles were calculated concurrently, too. In the Q4 2023, the median wage got to CZK </w:t>
      </w:r>
      <w:r w:rsidRPr="00DE1EE1">
        <w:rPr>
          <w:rFonts w:cs="Arial"/>
          <w:bCs/>
          <w:szCs w:val="20"/>
          <w:lang w:val="en-GB"/>
        </w:rPr>
        <w:t>39 685</w:t>
      </w:r>
      <w:r w:rsidRPr="00DE1EE1">
        <w:rPr>
          <w:rFonts w:cs="Arial"/>
          <w:lang w:val="en-GB"/>
        </w:rPr>
        <w:t>, which is by 6</w:t>
      </w:r>
      <w:r w:rsidR="00446CB9">
        <w:rPr>
          <w:rFonts w:cs="Arial"/>
          <w:lang w:val="en-GB"/>
        </w:rPr>
        <w:t>.0</w:t>
      </w:r>
      <w:r w:rsidRPr="00DE1EE1">
        <w:rPr>
          <w:rFonts w:cs="Arial"/>
          <w:lang w:val="en-GB"/>
        </w:rPr>
        <w:t>% (CZK 2</w:t>
      </w:r>
      <w:r w:rsidRPr="00DE1EE1">
        <w:rPr>
          <w:rFonts w:cs="Arial"/>
          <w:bCs/>
          <w:szCs w:val="20"/>
          <w:lang w:val="en-GB"/>
        </w:rPr>
        <w:t> 248) more than in the corresponding period of the previous year.</w:t>
      </w:r>
    </w:p>
    <w:p w14:paraId="0D794F30" w14:textId="77777777" w:rsidR="008D1EAF" w:rsidRPr="00DE1EE1" w:rsidRDefault="008D1EAF" w:rsidP="008D1EAF">
      <w:pPr>
        <w:pStyle w:val="Zkladntextodsazen3"/>
        <w:spacing w:after="0" w:line="276" w:lineRule="auto"/>
        <w:ind w:firstLine="0"/>
        <w:rPr>
          <w:rFonts w:cs="Arial"/>
          <w:bCs/>
          <w:szCs w:val="20"/>
          <w:lang w:val="en-GB"/>
        </w:rPr>
      </w:pPr>
    </w:p>
    <w:p w14:paraId="602F6D0D" w14:textId="61D16B4F" w:rsidR="00AD38D0" w:rsidRPr="00DE1EE1" w:rsidRDefault="00AD38D0" w:rsidP="008D1EAF">
      <w:pPr>
        <w:pStyle w:val="Zkladntextodsazen3"/>
        <w:spacing w:after="0" w:line="276" w:lineRule="auto"/>
        <w:ind w:firstLine="0"/>
        <w:rPr>
          <w:rFonts w:cs="Arial"/>
          <w:lang w:val="en-GB"/>
        </w:rPr>
      </w:pPr>
      <w:r w:rsidRPr="00DE1EE1">
        <w:rPr>
          <w:rFonts w:cs="Arial"/>
          <w:lang w:val="en-GB"/>
        </w:rPr>
        <w:t>The wage distribution has expanded compared to the previous year. One tenth of employees with the lowest wages were receiving a gross wage below CZK 20 073 (the bottom decile increased by 5.5%, y-o-y), whereas the tenth with the highest wages had wages over CZK </w:t>
      </w:r>
      <w:r w:rsidRPr="00DE1EE1">
        <w:rPr>
          <w:rFonts w:cs="Arial"/>
          <w:bCs/>
          <w:szCs w:val="20"/>
          <w:lang w:val="en-GB"/>
        </w:rPr>
        <w:t>74 654</w:t>
      </w:r>
      <w:r w:rsidRPr="00DE1EE1">
        <w:rPr>
          <w:rFonts w:cs="Arial"/>
          <w:lang w:val="en-GB"/>
        </w:rPr>
        <w:t xml:space="preserve"> (the top decile increased by 6.6%). The decile ratio increased by 0.04 point, year-on-year, to 3.72.</w:t>
      </w:r>
      <w:r w:rsidRPr="00DE1EE1">
        <w:rPr>
          <w:rFonts w:cs="Arial"/>
          <w:bCs/>
          <w:szCs w:val="20"/>
          <w:lang w:val="en-GB"/>
        </w:rPr>
        <w:t xml:space="preserve"> </w:t>
      </w:r>
      <w:r w:rsidRPr="00DE1EE1">
        <w:rPr>
          <w:rFonts w:cs="Arial"/>
          <w:lang w:val="en-GB"/>
        </w:rPr>
        <w:t xml:space="preserve">  </w:t>
      </w:r>
    </w:p>
    <w:p w14:paraId="106263A7" w14:textId="77777777" w:rsidR="00AD38D0" w:rsidRPr="00DE1EE1" w:rsidRDefault="00AD38D0" w:rsidP="008D1EAF">
      <w:pPr>
        <w:pStyle w:val="Zkladntextodsazen3"/>
        <w:spacing w:after="0" w:line="276" w:lineRule="auto"/>
        <w:ind w:firstLine="0"/>
        <w:rPr>
          <w:rFonts w:cs="Arial"/>
          <w:bCs/>
          <w:szCs w:val="20"/>
        </w:rPr>
      </w:pPr>
    </w:p>
    <w:p w14:paraId="73A5DBF0" w14:textId="0D131E06" w:rsidR="00AD38D0" w:rsidRPr="00DE1EE1" w:rsidRDefault="00AD38D0" w:rsidP="008D1EAF">
      <w:pPr>
        <w:pStyle w:val="Zkladntextodsazen3"/>
        <w:spacing w:after="0" w:line="276" w:lineRule="auto"/>
        <w:ind w:firstLine="0"/>
        <w:rPr>
          <w:rFonts w:cs="Arial"/>
          <w:bCs/>
          <w:szCs w:val="20"/>
          <w:lang w:val="en-GB"/>
        </w:rPr>
      </w:pPr>
      <w:r w:rsidRPr="00DE1EE1">
        <w:rPr>
          <w:rFonts w:cs="Arial"/>
          <w:bCs/>
          <w:szCs w:val="20"/>
          <w:lang w:val="en-GB"/>
        </w:rPr>
        <w:t xml:space="preserve">Male median wages were higher than female ones; in the Q4 2023, the female median wage was CZK 36 842 (it increased by 6.3%, year-on-year), whereas the male median wage was CZK 42 340 (it increased by 5.7%). The gap between median earnings by sex decreased by 0.5 p. p. to 13.0%.   </w:t>
      </w:r>
    </w:p>
    <w:p w14:paraId="59292172" w14:textId="44701DB7" w:rsidR="008D1EAF" w:rsidRPr="00DE1EE1" w:rsidRDefault="008D1EAF" w:rsidP="008D1EAF">
      <w:pPr>
        <w:pStyle w:val="Zkladntextodsazen3"/>
        <w:spacing w:after="0" w:line="276" w:lineRule="auto"/>
        <w:ind w:firstLine="0"/>
        <w:rPr>
          <w:rFonts w:cs="Arial"/>
          <w:bCs/>
          <w:szCs w:val="20"/>
        </w:rPr>
      </w:pPr>
    </w:p>
    <w:p w14:paraId="3BB86CE4" w14:textId="6FF8DE9F" w:rsidR="008D1EAF" w:rsidRPr="00DE1EE1" w:rsidRDefault="008D1EAF" w:rsidP="008D1EAF">
      <w:pPr>
        <w:pStyle w:val="Zkladntextodsazen3"/>
        <w:spacing w:after="0" w:line="276" w:lineRule="auto"/>
        <w:ind w:firstLine="0"/>
        <w:rPr>
          <w:rFonts w:cs="Arial"/>
          <w:bCs/>
          <w:szCs w:val="20"/>
          <w:lang w:val="en-GB"/>
        </w:rPr>
      </w:pPr>
      <w:r w:rsidRPr="00DE1EE1">
        <w:rPr>
          <w:rFonts w:cs="Arial"/>
          <w:bCs/>
          <w:szCs w:val="20"/>
          <w:lang w:val="en-GB"/>
        </w:rPr>
        <w:t xml:space="preserve">Concurrently, wages of males </w:t>
      </w:r>
      <w:r w:rsidRPr="00DE1EE1">
        <w:rPr>
          <w:rFonts w:cs="Arial"/>
          <w:lang w:val="en-GB"/>
        </w:rPr>
        <w:t>were distributed over a substantially wider interval, especially the area of high earnings is significantly higher for males than for females: the top decile for females was CZK </w:t>
      </w:r>
      <w:r w:rsidR="00825AB9" w:rsidRPr="00DE1EE1">
        <w:rPr>
          <w:rFonts w:cs="Arial"/>
          <w:lang w:val="en-GB"/>
        </w:rPr>
        <w:t>66 653</w:t>
      </w:r>
      <w:r w:rsidRPr="00DE1EE1">
        <w:rPr>
          <w:rFonts w:cs="Arial"/>
          <w:bCs/>
          <w:szCs w:val="20"/>
          <w:lang w:val="en-GB"/>
        </w:rPr>
        <w:t xml:space="preserve"> and</w:t>
      </w:r>
      <w:r w:rsidRPr="00DE1EE1">
        <w:rPr>
          <w:rFonts w:cs="Arial"/>
          <w:lang w:val="en-GB"/>
        </w:rPr>
        <w:t xml:space="preserve"> for males it was CZK </w:t>
      </w:r>
      <w:r w:rsidR="00825AB9" w:rsidRPr="00DE1EE1">
        <w:rPr>
          <w:rFonts w:cs="Arial"/>
          <w:lang w:val="en-GB"/>
        </w:rPr>
        <w:t>82 640</w:t>
      </w:r>
      <w:r w:rsidRPr="00DE1EE1">
        <w:rPr>
          <w:rFonts w:cs="Arial"/>
          <w:bCs/>
          <w:szCs w:val="20"/>
          <w:lang w:val="en-GB"/>
        </w:rPr>
        <w:t xml:space="preserve">, by which there was a gap of </w:t>
      </w:r>
      <w:r w:rsidR="00825AB9" w:rsidRPr="00DE1EE1">
        <w:rPr>
          <w:rFonts w:cs="Arial"/>
          <w:bCs/>
          <w:szCs w:val="20"/>
          <w:lang w:val="en-GB"/>
        </w:rPr>
        <w:t>19.3</w:t>
      </w:r>
      <w:r w:rsidRPr="00DE1EE1">
        <w:rPr>
          <w:rFonts w:cs="Arial"/>
          <w:bCs/>
          <w:szCs w:val="20"/>
          <w:lang w:val="en-GB"/>
        </w:rPr>
        <w:t>% in high earnings and it increased by 0.</w:t>
      </w:r>
      <w:r w:rsidR="00825AB9" w:rsidRPr="00DE1EE1">
        <w:rPr>
          <w:rFonts w:cs="Arial"/>
          <w:bCs/>
          <w:szCs w:val="20"/>
          <w:lang w:val="en-GB"/>
        </w:rPr>
        <w:t>2</w:t>
      </w:r>
      <w:r w:rsidRPr="00DE1EE1">
        <w:rPr>
          <w:rFonts w:cs="Arial"/>
          <w:bCs/>
          <w:szCs w:val="20"/>
          <w:lang w:val="en-GB"/>
        </w:rPr>
        <w:t> p. p., year-on-year. On the other hand, as f</w:t>
      </w:r>
      <w:r w:rsidRPr="00DE1EE1">
        <w:rPr>
          <w:rFonts w:cs="Arial"/>
          <w:lang w:val="en-GB"/>
        </w:rPr>
        <w:t>or low earnings, the d</w:t>
      </w:r>
      <w:r w:rsidR="00605E92" w:rsidRPr="00DE1EE1">
        <w:rPr>
          <w:rFonts w:cs="Arial"/>
          <w:lang w:val="en-GB"/>
        </w:rPr>
        <w:t>ifference was smaller and by 1.2</w:t>
      </w:r>
      <w:r w:rsidRPr="00DE1EE1">
        <w:rPr>
          <w:rFonts w:cs="Arial"/>
          <w:lang w:val="en-GB"/>
        </w:rPr>
        <w:t> p. p. lower, y-o-y: the bottom decile for females was</w:t>
      </w:r>
      <w:r w:rsidRPr="00DE1EE1">
        <w:rPr>
          <w:rFonts w:cs="Arial"/>
          <w:bCs/>
          <w:szCs w:val="20"/>
          <w:lang w:val="en-GB"/>
        </w:rPr>
        <w:t xml:space="preserve"> CZK 19 5</w:t>
      </w:r>
      <w:r w:rsidR="00605E92" w:rsidRPr="00DE1EE1">
        <w:rPr>
          <w:rFonts w:cs="Arial"/>
          <w:bCs/>
          <w:szCs w:val="20"/>
          <w:lang w:val="en-GB"/>
        </w:rPr>
        <w:t>74</w:t>
      </w:r>
      <w:r w:rsidRPr="00DE1EE1">
        <w:rPr>
          <w:rFonts w:cs="Arial"/>
          <w:bCs/>
          <w:szCs w:val="20"/>
          <w:lang w:val="en-GB"/>
        </w:rPr>
        <w:t> and for</w:t>
      </w:r>
      <w:r w:rsidRPr="00DE1EE1">
        <w:rPr>
          <w:rFonts w:cs="Arial"/>
          <w:lang w:val="en-GB"/>
        </w:rPr>
        <w:t xml:space="preserve"> males it was CZK </w:t>
      </w:r>
      <w:r w:rsidRPr="00DE1EE1">
        <w:rPr>
          <w:rFonts w:cs="Arial"/>
          <w:bCs/>
          <w:szCs w:val="20"/>
          <w:lang w:val="en-GB"/>
        </w:rPr>
        <w:t>20 5</w:t>
      </w:r>
      <w:r w:rsidR="00605E92" w:rsidRPr="00DE1EE1">
        <w:rPr>
          <w:rFonts w:cs="Arial"/>
          <w:bCs/>
          <w:szCs w:val="20"/>
          <w:lang w:val="en-GB"/>
        </w:rPr>
        <w:t>6</w:t>
      </w:r>
      <w:r w:rsidRPr="00DE1EE1">
        <w:rPr>
          <w:rFonts w:cs="Arial"/>
          <w:bCs/>
          <w:szCs w:val="20"/>
          <w:lang w:val="en-GB"/>
        </w:rPr>
        <w:t xml:space="preserve">2, which is a gap of </w:t>
      </w:r>
      <w:r w:rsidR="00605E92" w:rsidRPr="00DE1EE1">
        <w:rPr>
          <w:rFonts w:cs="Arial"/>
          <w:bCs/>
          <w:szCs w:val="20"/>
          <w:lang w:val="en-GB"/>
        </w:rPr>
        <w:t>4.8</w:t>
      </w:r>
      <w:r w:rsidRPr="00DE1EE1">
        <w:rPr>
          <w:rFonts w:cs="Arial"/>
          <w:bCs/>
          <w:szCs w:val="20"/>
          <w:lang w:val="en-GB"/>
        </w:rPr>
        <w:t>%</w:t>
      </w:r>
      <w:r w:rsidR="00301AA0">
        <w:rPr>
          <w:rFonts w:cs="Arial"/>
          <w:bCs/>
          <w:szCs w:val="20"/>
          <w:lang w:val="en-GB"/>
        </w:rPr>
        <w:t xml:space="preserve"> only</w:t>
      </w:r>
      <w:r w:rsidRPr="00DE1EE1">
        <w:rPr>
          <w:rFonts w:cs="Arial"/>
          <w:bCs/>
          <w:szCs w:val="20"/>
          <w:lang w:val="en-GB"/>
        </w:rPr>
        <w:t>.</w:t>
      </w:r>
    </w:p>
    <w:p w14:paraId="2D364B15" w14:textId="03A32723" w:rsidR="008D1EAF" w:rsidRPr="00DE1EE1" w:rsidRDefault="00AD38D0" w:rsidP="001358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r w:rsidRPr="00DE1EE1">
        <w:rPr>
          <w:rFonts w:cs="Arial"/>
          <w:szCs w:val="20"/>
          <w:lang w:val="en-GB"/>
        </w:rPr>
        <w:t xml:space="preserve"> </w:t>
      </w:r>
    </w:p>
    <w:p w14:paraId="7FD80932" w14:textId="77777777" w:rsidR="008D1EAF" w:rsidRPr="00DE1EE1" w:rsidRDefault="008D1EAF" w:rsidP="008D1EAF">
      <w:pPr>
        <w:pStyle w:val="Zkladntextodsazen3"/>
        <w:spacing w:after="0" w:line="276" w:lineRule="auto"/>
        <w:ind w:left="720" w:firstLine="0"/>
        <w:jc w:val="center"/>
        <w:rPr>
          <w:rFonts w:cs="Arial"/>
          <w:bCs/>
          <w:szCs w:val="20"/>
        </w:rPr>
      </w:pPr>
      <w:r w:rsidRPr="00DE1EE1">
        <w:rPr>
          <w:rFonts w:cs="Arial"/>
          <w:bCs/>
          <w:szCs w:val="20"/>
        </w:rPr>
        <w:t>* * *</w:t>
      </w:r>
    </w:p>
    <w:p w14:paraId="1DE5C312" w14:textId="77777777" w:rsidR="008D1EAF" w:rsidRPr="00DE1EE1" w:rsidRDefault="008D1EAF" w:rsidP="008D1EAF">
      <w:pPr>
        <w:pStyle w:val="Zkladntextodsazen3"/>
        <w:spacing w:after="0" w:line="276" w:lineRule="auto"/>
        <w:ind w:firstLine="0"/>
        <w:rPr>
          <w:rFonts w:cs="Arial"/>
          <w:bCs/>
          <w:szCs w:val="20"/>
        </w:rPr>
      </w:pPr>
    </w:p>
    <w:p w14:paraId="0B512264" w14:textId="3D272B11" w:rsidR="00135885" w:rsidRPr="00DE1EE1" w:rsidRDefault="00135885" w:rsidP="00135885">
      <w:pPr>
        <w:pStyle w:val="Zkladntextodsazen3"/>
        <w:spacing w:after="0" w:line="276" w:lineRule="auto"/>
        <w:ind w:firstLine="0"/>
        <w:rPr>
          <w:rFonts w:cs="Arial"/>
          <w:lang w:val="en-GB"/>
        </w:rPr>
      </w:pPr>
      <w:r w:rsidRPr="00DE1EE1">
        <w:rPr>
          <w:rFonts w:cs="Arial"/>
          <w:bCs/>
          <w:szCs w:val="20"/>
          <w:lang w:val="en-GB"/>
        </w:rPr>
        <w:t xml:space="preserve">Preliminary results from the </w:t>
      </w:r>
      <w:r w:rsidRPr="00DE1EE1">
        <w:rPr>
          <w:rFonts w:cs="Arial"/>
          <w:b/>
          <w:bCs/>
          <w:szCs w:val="20"/>
          <w:lang w:val="en-GB"/>
        </w:rPr>
        <w:t xml:space="preserve">Information System on Average Earnings </w:t>
      </w:r>
      <w:r w:rsidRPr="00AD50DB">
        <w:rPr>
          <w:rFonts w:cs="Arial"/>
          <w:bCs/>
          <w:szCs w:val="20"/>
          <w:lang w:val="en-GB"/>
        </w:rPr>
        <w:t>(ISAE)</w:t>
      </w:r>
      <w:r w:rsidRPr="00DE1EE1">
        <w:rPr>
          <w:rFonts w:cs="Arial"/>
          <w:b/>
          <w:bCs/>
          <w:szCs w:val="20"/>
          <w:lang w:val="en-GB"/>
        </w:rPr>
        <w:t xml:space="preserve"> </w:t>
      </w:r>
      <w:r w:rsidRPr="00DE1EE1">
        <w:rPr>
          <w:rFonts w:cs="Arial"/>
          <w:bCs/>
          <w:szCs w:val="20"/>
          <w:lang w:val="en-GB"/>
        </w:rPr>
        <w:t>for</w:t>
      </w:r>
      <w:r w:rsidRPr="00DE1EE1">
        <w:rPr>
          <w:rFonts w:cs="Arial"/>
          <w:b/>
          <w:bCs/>
          <w:szCs w:val="20"/>
          <w:lang w:val="en-GB"/>
        </w:rPr>
        <w:t xml:space="preserve"> the year </w:t>
      </w:r>
      <w:r w:rsidRPr="00DE1EE1">
        <w:rPr>
          <w:rFonts w:cs="Arial"/>
          <w:bCs/>
          <w:szCs w:val="20"/>
          <w:lang w:val="en-GB"/>
        </w:rPr>
        <w:t xml:space="preserve">2023 bring a more detailed view of wage structures, </w:t>
      </w:r>
      <w:r w:rsidRPr="00DE1EE1">
        <w:rPr>
          <w:rFonts w:cs="Arial"/>
          <w:lang w:val="en-GB"/>
        </w:rPr>
        <w:t>distributions, and socio-economic breakdowns</w:t>
      </w:r>
      <w:r w:rsidRPr="00DE1EE1">
        <w:rPr>
          <w:rFonts w:cs="Arial"/>
          <w:bCs/>
          <w:szCs w:val="20"/>
          <w:lang w:val="en-GB"/>
        </w:rPr>
        <w:t>. H</w:t>
      </w:r>
      <w:r w:rsidRPr="00DE1EE1">
        <w:rPr>
          <w:rFonts w:cs="Arial"/>
          <w:lang w:val="en-GB"/>
        </w:rPr>
        <w:t xml:space="preserve">owever, the ISAE applies a different methodology for the calculation of personal earnings of </w:t>
      </w:r>
      <w:r w:rsidRPr="00DE1EE1">
        <w:rPr>
          <w:rFonts w:cs="Arial"/>
          <w:bCs/>
          <w:szCs w:val="20"/>
          <w:lang w:val="en-GB"/>
        </w:rPr>
        <w:t>an employee</w:t>
      </w:r>
      <w:r w:rsidRPr="00DE1EE1">
        <w:rPr>
          <w:rFonts w:cs="Arial"/>
          <w:lang w:val="en-GB"/>
        </w:rPr>
        <w:t xml:space="preserve"> </w:t>
      </w:r>
      <w:r w:rsidRPr="00DE1EE1">
        <w:rPr>
          <w:rFonts w:cs="Arial"/>
          <w:bCs/>
          <w:szCs w:val="20"/>
          <w:lang w:val="en-GB"/>
        </w:rPr>
        <w:t xml:space="preserve">(first of all, it excludes all absences at work) </w:t>
      </w:r>
      <w:r w:rsidRPr="00DE1EE1">
        <w:rPr>
          <w:rFonts w:cs="Arial"/>
          <w:lang w:val="en-GB"/>
        </w:rPr>
        <w:t xml:space="preserve">and therefore these data are not comparable either to the aforementioned amounts of the average wages or to figures given in tables annexed to the news release of the </w:t>
      </w:r>
      <w:r w:rsidRPr="00DE1EE1">
        <w:rPr>
          <w:rFonts w:cs="Arial"/>
          <w:bCs/>
          <w:szCs w:val="20"/>
          <w:lang w:val="en-GB"/>
        </w:rPr>
        <w:t>CZSO</w:t>
      </w:r>
      <w:r w:rsidRPr="00DE1EE1">
        <w:rPr>
          <w:rFonts w:cs="Arial"/>
          <w:lang w:val="en-GB"/>
        </w:rPr>
        <w:t>.</w:t>
      </w:r>
    </w:p>
    <w:p w14:paraId="3DF97F42" w14:textId="0B6A86D9" w:rsidR="00CF30EF" w:rsidRPr="00DE1EE1" w:rsidRDefault="00CF30EF" w:rsidP="008D1EAF">
      <w:pPr>
        <w:rPr>
          <w:rFonts w:cs="Arial"/>
        </w:rPr>
      </w:pPr>
    </w:p>
    <w:p w14:paraId="5FDBF481" w14:textId="6A68A3E8" w:rsidR="00CF30EF" w:rsidRPr="00DE1EE1" w:rsidRDefault="00CF30EF" w:rsidP="008D1EAF">
      <w:pPr>
        <w:rPr>
          <w:rFonts w:cs="Arial"/>
          <w:lang w:val="en-GB"/>
        </w:rPr>
      </w:pPr>
      <w:r w:rsidRPr="00DE1EE1">
        <w:rPr>
          <w:rFonts w:cs="Arial"/>
          <w:lang w:val="en-GB"/>
        </w:rPr>
        <w:t xml:space="preserve">According to the valid Classification of </w:t>
      </w:r>
      <w:r w:rsidRPr="00DE1EE1">
        <w:rPr>
          <w:rFonts w:cs="Arial"/>
          <w:b/>
          <w:lang w:val="en-GB"/>
        </w:rPr>
        <w:t>Occupations</w:t>
      </w:r>
      <w:r w:rsidRPr="00DE1EE1">
        <w:rPr>
          <w:rFonts w:cs="Arial"/>
          <w:lang w:val="en-GB"/>
        </w:rPr>
        <w:t xml:space="preserve"> (CZ-ISCO)</w:t>
      </w:r>
      <w:r w:rsidR="00AD50DB">
        <w:rPr>
          <w:rFonts w:cs="Arial"/>
          <w:lang w:val="en-GB"/>
        </w:rPr>
        <w:t>,</w:t>
      </w:r>
      <w:r w:rsidRPr="00DE1EE1">
        <w:rPr>
          <w:rFonts w:cs="Arial"/>
          <w:lang w:val="en-GB"/>
        </w:rPr>
        <w:t xml:space="preserve"> managers were the group with highest earnings having the median wage of CZK 7</w:t>
      </w:r>
      <w:r w:rsidR="00207EF9" w:rsidRPr="00DE1EE1">
        <w:rPr>
          <w:rFonts w:cs="Arial"/>
          <w:lang w:val="en-GB"/>
        </w:rPr>
        <w:t>9</w:t>
      </w:r>
      <w:r w:rsidRPr="00DE1EE1">
        <w:rPr>
          <w:rFonts w:cs="Arial"/>
          <w:lang w:val="en-GB"/>
        </w:rPr>
        <w:t> </w:t>
      </w:r>
      <w:r w:rsidR="00207EF9" w:rsidRPr="00DE1EE1">
        <w:rPr>
          <w:rFonts w:cs="Arial"/>
          <w:lang w:val="en-GB"/>
        </w:rPr>
        <w:t>296</w:t>
      </w:r>
      <w:r w:rsidRPr="00DE1EE1">
        <w:rPr>
          <w:rFonts w:cs="Arial"/>
          <w:lang w:val="en-GB"/>
        </w:rPr>
        <w:t xml:space="preserve">; </w:t>
      </w:r>
      <w:r w:rsidR="00207EF9" w:rsidRPr="00DE1EE1">
        <w:rPr>
          <w:rFonts w:cs="Arial"/>
          <w:lang w:val="en-GB"/>
        </w:rPr>
        <w:t>it increased by 7.2%, year-on-year, i.e. above standard, because the total median only increased by 6.4%. W</w:t>
      </w:r>
      <w:r w:rsidRPr="00DE1EE1">
        <w:rPr>
          <w:rFonts w:cs="Arial"/>
          <w:lang w:val="en-GB"/>
        </w:rPr>
        <w:t>ages</w:t>
      </w:r>
      <w:r w:rsidR="00207EF9" w:rsidRPr="00DE1EE1">
        <w:rPr>
          <w:rFonts w:cs="Arial"/>
          <w:lang w:val="en-GB"/>
        </w:rPr>
        <w:t xml:space="preserve"> of managers</w:t>
      </w:r>
      <w:r w:rsidRPr="00DE1EE1">
        <w:rPr>
          <w:rFonts w:cs="Arial"/>
          <w:lang w:val="en-GB"/>
        </w:rPr>
        <w:t xml:space="preserve"> are the most differentiated ones; a tenth of the best-paid earned over CZK 1</w:t>
      </w:r>
      <w:r w:rsidR="00207EF9" w:rsidRPr="00DE1EE1">
        <w:rPr>
          <w:rFonts w:cs="Arial"/>
          <w:lang w:val="en-GB"/>
        </w:rPr>
        <w:t>82</w:t>
      </w:r>
      <w:r w:rsidRPr="00DE1EE1">
        <w:rPr>
          <w:rFonts w:cs="Arial"/>
        </w:rPr>
        <w:t> </w:t>
      </w:r>
      <w:r w:rsidR="00207EF9" w:rsidRPr="00DE1EE1">
        <w:rPr>
          <w:rFonts w:cs="Arial"/>
        </w:rPr>
        <w:t>978</w:t>
      </w:r>
      <w:r w:rsidRPr="00DE1EE1">
        <w:rPr>
          <w:rFonts w:cs="Arial"/>
          <w:lang w:val="en-GB"/>
        </w:rPr>
        <w:t xml:space="preserve">, while the opposite tenth received less than CZK </w:t>
      </w:r>
      <w:r w:rsidR="00207EF9" w:rsidRPr="00DE1EE1">
        <w:rPr>
          <w:rFonts w:cs="Arial"/>
          <w:lang w:val="en-GB"/>
        </w:rPr>
        <w:t>40 689</w:t>
      </w:r>
      <w:r w:rsidRPr="00DE1EE1">
        <w:rPr>
          <w:rFonts w:cs="Arial"/>
          <w:lang w:val="en-GB"/>
        </w:rPr>
        <w:t xml:space="preserve">. The second </w:t>
      </w:r>
      <w:r w:rsidR="00207EF9" w:rsidRPr="00DE1EE1">
        <w:rPr>
          <w:rFonts w:cs="Arial"/>
          <w:lang w:val="en-GB"/>
        </w:rPr>
        <w:t xml:space="preserve">major group of professionals became the most numerous one, year-on-year; it also has the second </w:t>
      </w:r>
      <w:r w:rsidRPr="00DE1EE1">
        <w:rPr>
          <w:rFonts w:cs="Arial"/>
          <w:lang w:val="en-GB"/>
        </w:rPr>
        <w:t>highest wage level with the median wage of CZK 5</w:t>
      </w:r>
      <w:r w:rsidR="00207EF9" w:rsidRPr="00DE1EE1">
        <w:rPr>
          <w:rFonts w:cs="Arial"/>
          <w:lang w:val="en-GB"/>
        </w:rPr>
        <w:t xml:space="preserve">5 027, while a tenth earned over CZK 107 360. However, their median wage concurrently only increased by 5.2%, year-on-year. </w:t>
      </w:r>
      <w:r w:rsidRPr="00DE1EE1">
        <w:rPr>
          <w:rFonts w:cs="Arial"/>
          <w:lang w:val="en-GB"/>
        </w:rPr>
        <w:t>The third major group includes technicians and associate professionals</w:t>
      </w:r>
      <w:r w:rsidR="00207EF9" w:rsidRPr="00DE1EE1">
        <w:rPr>
          <w:rFonts w:cs="Arial"/>
          <w:lang w:val="en-GB"/>
        </w:rPr>
        <w:t>; they had</w:t>
      </w:r>
      <w:r w:rsidRPr="00DE1EE1">
        <w:rPr>
          <w:rFonts w:cs="Arial"/>
          <w:lang w:val="en-GB"/>
        </w:rPr>
        <w:t xml:space="preserve"> the median wage of CZK 4</w:t>
      </w:r>
      <w:r w:rsidR="00493286" w:rsidRPr="00DE1EE1">
        <w:rPr>
          <w:rFonts w:cs="Arial"/>
          <w:lang w:val="en-GB"/>
        </w:rPr>
        <w:t>5 110.</w:t>
      </w:r>
      <w:r w:rsidRPr="00DE1EE1">
        <w:rPr>
          <w:rFonts w:cs="Arial"/>
          <w:lang w:val="en-GB"/>
        </w:rPr>
        <w:t xml:space="preserve"> </w:t>
      </w:r>
      <w:r w:rsidR="00493286" w:rsidRPr="00DE1EE1">
        <w:rPr>
          <w:rFonts w:cs="Arial"/>
          <w:lang w:val="en-GB"/>
        </w:rPr>
        <w:t>T</w:t>
      </w:r>
      <w:r w:rsidRPr="00DE1EE1">
        <w:rPr>
          <w:rFonts w:cs="Arial"/>
          <w:lang w:val="en-GB"/>
        </w:rPr>
        <w:t>he fourth major group of c</w:t>
      </w:r>
      <w:r w:rsidRPr="00DE1EE1">
        <w:rPr>
          <w:rFonts w:ascii="FreeSerif" w:hAnsi="FreeSerif" w:cs="FreeSerif"/>
          <w:szCs w:val="20"/>
          <w:lang w:val="en-GB" w:eastAsia="cs-CZ"/>
        </w:rPr>
        <w:t>lerical support workers</w:t>
      </w:r>
      <w:r w:rsidRPr="00DE1EE1">
        <w:rPr>
          <w:rFonts w:cs="Arial"/>
          <w:lang w:val="en-GB"/>
        </w:rPr>
        <w:t xml:space="preserve"> had the median wage of CZK 3</w:t>
      </w:r>
      <w:r w:rsidR="00493286" w:rsidRPr="00DE1EE1">
        <w:rPr>
          <w:rFonts w:cs="Arial"/>
          <w:lang w:val="en-GB"/>
        </w:rPr>
        <w:t>4</w:t>
      </w:r>
      <w:r w:rsidRPr="00DE1EE1">
        <w:rPr>
          <w:rFonts w:cs="Arial"/>
          <w:lang w:val="en-GB"/>
        </w:rPr>
        <w:t> </w:t>
      </w:r>
      <w:r w:rsidR="00493286" w:rsidRPr="00DE1EE1">
        <w:rPr>
          <w:rFonts w:cs="Arial"/>
          <w:lang w:val="en-GB"/>
        </w:rPr>
        <w:t>382</w:t>
      </w:r>
      <w:r w:rsidRPr="00DE1EE1">
        <w:rPr>
          <w:rFonts w:cs="Arial"/>
          <w:lang w:val="en-GB"/>
        </w:rPr>
        <w:t xml:space="preserve">. </w:t>
      </w:r>
      <w:r w:rsidR="00C92B5C" w:rsidRPr="00DE1EE1">
        <w:rPr>
          <w:rFonts w:cs="Arial"/>
          <w:lang w:val="en-GB"/>
        </w:rPr>
        <w:t>In the fifth major group of s</w:t>
      </w:r>
      <w:r w:rsidRPr="00DE1EE1">
        <w:rPr>
          <w:rFonts w:cs="Arial"/>
          <w:lang w:val="en-GB"/>
        </w:rPr>
        <w:t xml:space="preserve">ervice and sales </w:t>
      </w:r>
      <w:r w:rsidRPr="00DE1EE1">
        <w:rPr>
          <w:rFonts w:cs="Arial"/>
          <w:lang w:val="en-GB"/>
        </w:rPr>
        <w:lastRenderedPageBreak/>
        <w:t>workers</w:t>
      </w:r>
      <w:r w:rsidR="00C92B5C" w:rsidRPr="00DE1EE1">
        <w:rPr>
          <w:rFonts w:cs="Arial"/>
          <w:lang w:val="en-GB"/>
        </w:rPr>
        <w:t xml:space="preserve">, approximately one of three </w:t>
      </w:r>
      <w:r w:rsidRPr="00DE1EE1">
        <w:rPr>
          <w:rFonts w:cs="Arial"/>
          <w:lang w:val="en-GB"/>
        </w:rPr>
        <w:t>belong</w:t>
      </w:r>
      <w:r w:rsidR="00C92B5C" w:rsidRPr="00DE1EE1">
        <w:rPr>
          <w:rFonts w:cs="Arial"/>
          <w:lang w:val="en-GB"/>
        </w:rPr>
        <w:t>s</w:t>
      </w:r>
      <w:r w:rsidRPr="00DE1EE1">
        <w:rPr>
          <w:rFonts w:cs="Arial"/>
          <w:lang w:val="en-GB"/>
        </w:rPr>
        <w:t xml:space="preserve"> to</w:t>
      </w:r>
      <w:r w:rsidR="00C92B5C" w:rsidRPr="00DE1EE1">
        <w:rPr>
          <w:rFonts w:cs="Arial"/>
          <w:lang w:val="en-GB"/>
        </w:rPr>
        <w:t xml:space="preserve"> the so-called</w:t>
      </w:r>
      <w:r w:rsidRPr="00DE1EE1">
        <w:rPr>
          <w:rFonts w:cs="Arial"/>
          <w:lang w:val="en-GB"/>
        </w:rPr>
        <w:t xml:space="preserve"> low-income employees</w:t>
      </w:r>
      <w:r w:rsidRPr="00DE1EE1">
        <w:rPr>
          <w:rStyle w:val="Znakapoznpodarou"/>
          <w:rFonts w:cs="Arial"/>
        </w:rPr>
        <w:footnoteReference w:id="1"/>
      </w:r>
      <w:r w:rsidRPr="00DE1EE1">
        <w:rPr>
          <w:rFonts w:cs="Arial"/>
          <w:lang w:val="en-GB"/>
        </w:rPr>
        <w:t xml:space="preserve"> </w:t>
      </w:r>
      <w:r w:rsidRPr="00DE1EE1">
        <w:rPr>
          <w:rFonts w:cs="Arial"/>
          <w:color w:val="000000" w:themeColor="text1"/>
          <w:szCs w:val="20"/>
        </w:rPr>
        <w:t>–</w:t>
      </w:r>
      <w:r w:rsidRPr="00DE1EE1">
        <w:rPr>
          <w:rFonts w:cs="Arial"/>
          <w:lang w:val="en-GB"/>
        </w:rPr>
        <w:t xml:space="preserve"> they had the decile ranging from CZK 19 9</w:t>
      </w:r>
      <w:r w:rsidR="00C92B5C" w:rsidRPr="00DE1EE1">
        <w:rPr>
          <w:rFonts w:cs="Arial"/>
          <w:lang w:val="en-GB"/>
        </w:rPr>
        <w:t>82</w:t>
      </w:r>
      <w:r w:rsidRPr="00DE1EE1">
        <w:rPr>
          <w:rFonts w:cs="Arial"/>
          <w:lang w:val="en-GB"/>
        </w:rPr>
        <w:t xml:space="preserve"> to CZK 46</w:t>
      </w:r>
      <w:r w:rsidR="00C92B5C" w:rsidRPr="00DE1EE1">
        <w:rPr>
          <w:rFonts w:cs="Arial"/>
          <w:lang w:val="en-GB"/>
        </w:rPr>
        <w:t> 640</w:t>
      </w:r>
      <w:r w:rsidRPr="00DE1EE1">
        <w:rPr>
          <w:rFonts w:cs="Arial"/>
          <w:lang w:val="en-GB"/>
        </w:rPr>
        <w:t> and their median wage was CZK 2</w:t>
      </w:r>
      <w:r w:rsidR="00C92B5C" w:rsidRPr="00DE1EE1">
        <w:rPr>
          <w:rFonts w:cs="Arial"/>
          <w:lang w:val="en-GB"/>
        </w:rPr>
        <w:t>9</w:t>
      </w:r>
      <w:r w:rsidRPr="00DE1EE1">
        <w:rPr>
          <w:rFonts w:cs="Arial"/>
          <w:lang w:val="en-GB"/>
        </w:rPr>
        <w:t> </w:t>
      </w:r>
      <w:r w:rsidR="00C92B5C" w:rsidRPr="00DE1EE1">
        <w:rPr>
          <w:rFonts w:cs="Arial"/>
          <w:lang w:val="en-GB"/>
        </w:rPr>
        <w:t>948</w:t>
      </w:r>
      <w:r w:rsidRPr="00DE1EE1">
        <w:rPr>
          <w:rFonts w:cs="Arial"/>
          <w:lang w:val="en-GB"/>
        </w:rPr>
        <w:t xml:space="preserve">. </w:t>
      </w:r>
      <w:r w:rsidR="00C92B5C" w:rsidRPr="00DE1EE1">
        <w:rPr>
          <w:rFonts w:cs="Arial"/>
          <w:lang w:val="en-GB"/>
        </w:rPr>
        <w:t xml:space="preserve">Qualified workers in </w:t>
      </w:r>
      <w:r w:rsidR="00C92B5C" w:rsidRPr="00DE1EE1">
        <w:rPr>
          <w:lang w:val="en-GB"/>
        </w:rPr>
        <w:t>‘a</w:t>
      </w:r>
      <w:r w:rsidR="00C92B5C" w:rsidRPr="00DE1EE1">
        <w:rPr>
          <w:color w:val="000000"/>
          <w:lang w:val="en-GB"/>
        </w:rPr>
        <w:t>griculture, forestry and fishing</w:t>
      </w:r>
      <w:r w:rsidR="00C92B5C" w:rsidRPr="00DE1EE1">
        <w:rPr>
          <w:lang w:val="en-GB"/>
        </w:rPr>
        <w:t xml:space="preserve">’ are permanently the least numerous major group; their </w:t>
      </w:r>
      <w:r w:rsidRPr="00DE1EE1">
        <w:rPr>
          <w:rFonts w:cs="Arial"/>
          <w:lang w:val="en-GB"/>
        </w:rPr>
        <w:t>median wage</w:t>
      </w:r>
      <w:r w:rsidR="00C92B5C" w:rsidRPr="00DE1EE1">
        <w:rPr>
          <w:rFonts w:cs="Arial"/>
          <w:lang w:val="en-GB"/>
        </w:rPr>
        <w:t xml:space="preserve"> was CZK 32 519, which only increased by 4.1%, year-on-year. C</w:t>
      </w:r>
      <w:r w:rsidRPr="00DE1EE1">
        <w:rPr>
          <w:rFonts w:cs="Arial"/>
          <w:lang w:val="en-GB"/>
        </w:rPr>
        <w:t>raft and related trades workers</w:t>
      </w:r>
      <w:r w:rsidR="00C92B5C" w:rsidRPr="00DE1EE1">
        <w:rPr>
          <w:rFonts w:cs="Arial"/>
          <w:lang w:val="en-GB"/>
        </w:rPr>
        <w:t xml:space="preserve"> had the median wage</w:t>
      </w:r>
      <w:r w:rsidR="002E4C8C">
        <w:rPr>
          <w:rFonts w:cs="Arial"/>
          <w:lang w:val="en-GB"/>
        </w:rPr>
        <w:t xml:space="preserve"> of</w:t>
      </w:r>
      <w:r w:rsidR="00C92B5C" w:rsidRPr="00DE1EE1">
        <w:rPr>
          <w:rFonts w:cs="Arial"/>
          <w:lang w:val="en-GB"/>
        </w:rPr>
        <w:t xml:space="preserve"> CZK 37 467 and the second most numerous</w:t>
      </w:r>
      <w:r w:rsidR="002E4C8C">
        <w:rPr>
          <w:rFonts w:cs="Arial"/>
          <w:lang w:val="en-GB"/>
        </w:rPr>
        <w:t xml:space="preserve"> major</w:t>
      </w:r>
      <w:r w:rsidR="00C92B5C" w:rsidRPr="00DE1EE1">
        <w:rPr>
          <w:rFonts w:cs="Arial"/>
          <w:lang w:val="en-GB"/>
        </w:rPr>
        <w:t xml:space="preserve"> group, p</w:t>
      </w:r>
      <w:r w:rsidRPr="00DE1EE1">
        <w:rPr>
          <w:rFonts w:cs="Arial"/>
          <w:lang w:val="en-GB"/>
        </w:rPr>
        <w:t>lant and machine operators and assemblers</w:t>
      </w:r>
      <w:r w:rsidR="00C92B5C" w:rsidRPr="00DE1EE1">
        <w:rPr>
          <w:rFonts w:cs="Arial"/>
          <w:lang w:val="en-GB"/>
        </w:rPr>
        <w:t>, had CZK 35 667; in both</w:t>
      </w:r>
      <w:r w:rsidR="002E4C8C">
        <w:rPr>
          <w:rFonts w:cs="Arial"/>
          <w:lang w:val="en-GB"/>
        </w:rPr>
        <w:t>,</w:t>
      </w:r>
      <w:r w:rsidR="00C92B5C" w:rsidRPr="00DE1EE1">
        <w:rPr>
          <w:rFonts w:cs="Arial"/>
          <w:lang w:val="en-GB"/>
        </w:rPr>
        <w:t xml:space="preserve"> there was an increase by 7.1%. </w:t>
      </w:r>
      <w:r w:rsidRPr="00DE1EE1">
        <w:rPr>
          <w:rFonts w:cs="Arial"/>
          <w:lang w:val="en-GB"/>
        </w:rPr>
        <w:t xml:space="preserve">At elementary occupations, there is </w:t>
      </w:r>
      <w:r w:rsidR="00C92B5C" w:rsidRPr="00DE1EE1">
        <w:rPr>
          <w:rFonts w:cs="Arial"/>
          <w:lang w:val="en-GB"/>
        </w:rPr>
        <w:t>constantly</w:t>
      </w:r>
      <w:r w:rsidRPr="00DE1EE1">
        <w:rPr>
          <w:rFonts w:cs="Arial"/>
          <w:lang w:val="en-GB"/>
        </w:rPr>
        <w:t xml:space="preserve"> the lowest wage level; curren</w:t>
      </w:r>
      <w:r w:rsidR="00DF2470" w:rsidRPr="00DE1EE1">
        <w:rPr>
          <w:rFonts w:cs="Arial"/>
          <w:lang w:val="en-GB"/>
        </w:rPr>
        <w:t>tly, the median increased by 6.4% to CZK 24</w:t>
      </w:r>
      <w:r w:rsidRPr="00DE1EE1">
        <w:rPr>
          <w:rFonts w:cs="Arial"/>
          <w:lang w:val="en-GB"/>
        </w:rPr>
        <w:t> 3</w:t>
      </w:r>
      <w:r w:rsidR="00DF2470" w:rsidRPr="00DE1EE1">
        <w:rPr>
          <w:rFonts w:cs="Arial"/>
          <w:lang w:val="en-GB"/>
        </w:rPr>
        <w:t>77</w:t>
      </w:r>
      <w:r w:rsidRPr="00DE1EE1">
        <w:rPr>
          <w:rFonts w:cs="Arial"/>
          <w:lang w:val="en-GB"/>
        </w:rPr>
        <w:t>; therefore, they have over a half share of low-income employees, their decile range was from CZK 1</w:t>
      </w:r>
      <w:r w:rsidR="00DF2470" w:rsidRPr="00DE1EE1">
        <w:rPr>
          <w:rFonts w:cs="Arial"/>
          <w:lang w:val="en-GB"/>
        </w:rPr>
        <w:t>7</w:t>
      </w:r>
      <w:r w:rsidRPr="00DE1EE1">
        <w:rPr>
          <w:rFonts w:cs="Arial"/>
          <w:lang w:val="en-GB"/>
        </w:rPr>
        <w:t> </w:t>
      </w:r>
      <w:r w:rsidR="00DF2470" w:rsidRPr="00DE1EE1">
        <w:rPr>
          <w:rFonts w:cs="Arial"/>
          <w:lang w:val="en-GB"/>
        </w:rPr>
        <w:t>793</w:t>
      </w:r>
      <w:r w:rsidRPr="00DE1EE1">
        <w:rPr>
          <w:rFonts w:cs="Arial"/>
          <w:lang w:val="en-GB"/>
        </w:rPr>
        <w:t xml:space="preserve"> to CZK 3</w:t>
      </w:r>
      <w:r w:rsidR="00DF2470" w:rsidRPr="00DE1EE1">
        <w:rPr>
          <w:rFonts w:cs="Arial"/>
          <w:lang w:val="en-GB"/>
        </w:rPr>
        <w:t>8</w:t>
      </w:r>
      <w:r w:rsidRPr="00DE1EE1">
        <w:rPr>
          <w:rFonts w:cs="Arial"/>
          <w:lang w:val="en-GB"/>
        </w:rPr>
        <w:t> 1</w:t>
      </w:r>
      <w:r w:rsidR="00DF2470" w:rsidRPr="00DE1EE1">
        <w:rPr>
          <w:rFonts w:cs="Arial"/>
          <w:lang w:val="en-GB"/>
        </w:rPr>
        <w:t>52</w:t>
      </w:r>
      <w:r w:rsidRPr="00DE1EE1">
        <w:rPr>
          <w:rFonts w:cs="Arial"/>
          <w:lang w:val="en-GB"/>
        </w:rPr>
        <w:t xml:space="preserve">. </w:t>
      </w:r>
    </w:p>
    <w:p w14:paraId="67741624" w14:textId="4D732B9C" w:rsidR="00AF333B" w:rsidRPr="00DE1EE1" w:rsidRDefault="00AF333B" w:rsidP="008D1EAF">
      <w:pPr>
        <w:rPr>
          <w:rFonts w:cs="Arial"/>
        </w:rPr>
      </w:pPr>
    </w:p>
    <w:p w14:paraId="0AEDF9FF" w14:textId="59757654" w:rsidR="00331F95" w:rsidRPr="00DE1EE1" w:rsidRDefault="00331F95" w:rsidP="008D1EAF">
      <w:pPr>
        <w:rPr>
          <w:rFonts w:cs="Arial"/>
          <w:lang w:val="en-GB"/>
        </w:rPr>
      </w:pPr>
      <w:r w:rsidRPr="00DE1EE1">
        <w:rPr>
          <w:rFonts w:cs="Arial"/>
          <w:lang w:val="en-GB"/>
        </w:rPr>
        <w:t>For wages broken down b</w:t>
      </w:r>
      <w:r w:rsidR="00AF333B" w:rsidRPr="00DE1EE1">
        <w:rPr>
          <w:rFonts w:cs="Arial"/>
          <w:lang w:val="en-GB"/>
        </w:rPr>
        <w:t xml:space="preserve">y </w:t>
      </w:r>
      <w:r w:rsidR="00AF333B" w:rsidRPr="00DE1EE1">
        <w:rPr>
          <w:rFonts w:cs="Arial"/>
          <w:b/>
          <w:lang w:val="en-GB"/>
        </w:rPr>
        <w:t>age group</w:t>
      </w:r>
      <w:r w:rsidRPr="00DE1EE1">
        <w:rPr>
          <w:rFonts w:cs="Arial"/>
          <w:b/>
          <w:lang w:val="en-GB"/>
        </w:rPr>
        <w:t xml:space="preserve"> </w:t>
      </w:r>
      <w:r w:rsidRPr="00DE1EE1">
        <w:rPr>
          <w:rFonts w:cs="Arial"/>
          <w:lang w:val="en-GB"/>
        </w:rPr>
        <w:t>it holds true that</w:t>
      </w:r>
      <w:r w:rsidR="00822ACD">
        <w:rPr>
          <w:rFonts w:cs="Arial"/>
          <w:lang w:val="en-GB"/>
        </w:rPr>
        <w:t>,</w:t>
      </w:r>
      <w:r w:rsidRPr="00DE1EE1">
        <w:rPr>
          <w:rFonts w:cs="Arial"/>
          <w:lang w:val="en-GB"/>
        </w:rPr>
        <w:t xml:space="preserve"> </w:t>
      </w:r>
      <w:r w:rsidR="00822ACD" w:rsidRPr="00DE1EE1">
        <w:rPr>
          <w:rFonts w:cs="Arial"/>
          <w:lang w:val="en-GB"/>
        </w:rPr>
        <w:t xml:space="preserve">year-on-year, </w:t>
      </w:r>
      <w:r w:rsidR="00292101">
        <w:rPr>
          <w:rFonts w:cs="Arial"/>
          <w:lang w:val="en-GB"/>
        </w:rPr>
        <w:t xml:space="preserve">the ones </w:t>
      </w:r>
      <w:r w:rsidR="00292101" w:rsidRPr="00DE1EE1">
        <w:rPr>
          <w:rFonts w:cs="Arial"/>
          <w:lang w:val="en-GB"/>
        </w:rPr>
        <w:t>in older categories</w:t>
      </w:r>
      <w:r w:rsidR="00292101">
        <w:rPr>
          <w:rFonts w:cs="Arial"/>
          <w:lang w:val="en-GB"/>
        </w:rPr>
        <w:t xml:space="preserve"> </w:t>
      </w:r>
      <w:r w:rsidRPr="00DE1EE1">
        <w:rPr>
          <w:rFonts w:cs="Arial"/>
          <w:lang w:val="en-GB"/>
        </w:rPr>
        <w:t xml:space="preserve">were increasing more </w:t>
      </w:r>
      <w:r w:rsidR="00292101">
        <w:rPr>
          <w:rFonts w:cs="Arial"/>
          <w:lang w:val="en-GB"/>
        </w:rPr>
        <w:t>than the ones</w:t>
      </w:r>
      <w:r w:rsidRPr="00DE1EE1">
        <w:rPr>
          <w:rFonts w:cs="Arial"/>
          <w:lang w:val="en-GB"/>
        </w:rPr>
        <w:t xml:space="preserve"> in the younger </w:t>
      </w:r>
      <w:r w:rsidR="00292101">
        <w:rPr>
          <w:rFonts w:cs="Arial"/>
          <w:lang w:val="en-GB"/>
        </w:rPr>
        <w:t>categories</w:t>
      </w:r>
      <w:r w:rsidRPr="00DE1EE1">
        <w:rPr>
          <w:rFonts w:cs="Arial"/>
          <w:lang w:val="en-GB"/>
        </w:rPr>
        <w:t xml:space="preserve">. Moreover, the lowest median wage is constantly earned by employees </w:t>
      </w:r>
      <w:r w:rsidR="00AF333B" w:rsidRPr="00DE1EE1">
        <w:rPr>
          <w:rFonts w:cs="Arial"/>
          <w:lang w:val="en-GB"/>
        </w:rPr>
        <w:t xml:space="preserve">up to </w:t>
      </w:r>
      <w:r w:rsidRPr="00DE1EE1">
        <w:rPr>
          <w:rFonts w:cs="Arial"/>
          <w:lang w:val="en-GB"/>
        </w:rPr>
        <w:t>20 years of age</w:t>
      </w:r>
      <w:r w:rsidR="00AF333B" w:rsidRPr="00DE1EE1">
        <w:rPr>
          <w:rFonts w:cs="Arial"/>
          <w:lang w:val="en-GB"/>
        </w:rPr>
        <w:t xml:space="preserve"> (the</w:t>
      </w:r>
      <w:r w:rsidRPr="00DE1EE1">
        <w:rPr>
          <w:rFonts w:cs="Arial"/>
          <w:lang w:val="en-GB"/>
        </w:rPr>
        <w:t>ir</w:t>
      </w:r>
      <w:r w:rsidR="00AF333B" w:rsidRPr="00DE1EE1">
        <w:rPr>
          <w:rFonts w:cs="Arial"/>
          <w:lang w:val="en-GB"/>
        </w:rPr>
        <w:t xml:space="preserve"> median wage</w:t>
      </w:r>
      <w:r w:rsidRPr="00DE1EE1">
        <w:rPr>
          <w:rFonts w:cs="Arial"/>
          <w:lang w:val="en-GB"/>
        </w:rPr>
        <w:t xml:space="preserve"> currently was</w:t>
      </w:r>
      <w:r w:rsidR="00AF333B" w:rsidRPr="00DE1EE1">
        <w:rPr>
          <w:rFonts w:cs="Arial"/>
          <w:lang w:val="en-GB"/>
        </w:rPr>
        <w:t xml:space="preserve"> CZK 2</w:t>
      </w:r>
      <w:r w:rsidRPr="00DE1EE1">
        <w:rPr>
          <w:rFonts w:cs="Arial"/>
          <w:lang w:val="en-GB"/>
        </w:rPr>
        <w:t>8</w:t>
      </w:r>
      <w:r w:rsidR="00AF333B" w:rsidRPr="00DE1EE1">
        <w:rPr>
          <w:rFonts w:cs="Arial"/>
          <w:lang w:val="en-GB"/>
        </w:rPr>
        <w:t> </w:t>
      </w:r>
      <w:r w:rsidRPr="00DE1EE1">
        <w:rPr>
          <w:rFonts w:cs="Arial"/>
          <w:lang w:val="en-GB"/>
        </w:rPr>
        <w:t xml:space="preserve">326); concurrently, their number in the survey sample increased the most (by 9.3%). </w:t>
      </w:r>
      <w:r w:rsidR="00AF333B" w:rsidRPr="00DE1EE1">
        <w:rPr>
          <w:rFonts w:cs="Arial"/>
          <w:lang w:val="en-GB"/>
        </w:rPr>
        <w:t>In the age group of 20–29 years, the median wage was already much higher (CZK 3</w:t>
      </w:r>
      <w:r w:rsidRPr="00DE1EE1">
        <w:rPr>
          <w:rFonts w:cs="Arial"/>
          <w:lang w:val="en-GB"/>
        </w:rPr>
        <w:t>6</w:t>
      </w:r>
      <w:r w:rsidR="00AF333B" w:rsidRPr="00DE1EE1">
        <w:rPr>
          <w:rFonts w:cs="Arial"/>
          <w:lang w:val="en-GB"/>
        </w:rPr>
        <w:t> </w:t>
      </w:r>
      <w:r w:rsidRPr="00DE1EE1">
        <w:rPr>
          <w:rFonts w:cs="Arial"/>
          <w:lang w:val="en-GB"/>
        </w:rPr>
        <w:t>462</w:t>
      </w:r>
      <w:r w:rsidR="00AF333B" w:rsidRPr="00DE1EE1">
        <w:rPr>
          <w:rFonts w:cs="Arial"/>
          <w:lang w:val="en-GB"/>
        </w:rPr>
        <w:t>) and in the age group of 30–39 years, the median was the highest (CZK </w:t>
      </w:r>
      <w:r w:rsidRPr="00DE1EE1">
        <w:rPr>
          <w:rFonts w:cs="Arial"/>
          <w:lang w:val="en-GB"/>
        </w:rPr>
        <w:t>41</w:t>
      </w:r>
      <w:r w:rsidR="00AF333B" w:rsidRPr="00DE1EE1">
        <w:rPr>
          <w:rFonts w:cs="Arial"/>
          <w:lang w:val="en-GB"/>
        </w:rPr>
        <w:t> </w:t>
      </w:r>
      <w:r w:rsidRPr="00DE1EE1">
        <w:rPr>
          <w:rFonts w:cs="Arial"/>
          <w:lang w:val="en-GB"/>
        </w:rPr>
        <w:t>574</w:t>
      </w:r>
      <w:r w:rsidR="00AF333B" w:rsidRPr="00DE1EE1">
        <w:rPr>
          <w:rFonts w:cs="Arial"/>
          <w:lang w:val="en-GB"/>
        </w:rPr>
        <w:t xml:space="preserve">). </w:t>
      </w:r>
      <w:r w:rsidR="00AF333B" w:rsidRPr="00AE7A12">
        <w:rPr>
          <w:rFonts w:cs="Arial"/>
          <w:lang w:val="en-GB"/>
        </w:rPr>
        <w:t>In the other</w:t>
      </w:r>
      <w:r w:rsidR="004D53D0" w:rsidRPr="00AE7A12">
        <w:rPr>
          <w:rFonts w:cs="Arial"/>
          <w:lang w:val="en-GB"/>
        </w:rPr>
        <w:t xml:space="preserve"> two ten-year</w:t>
      </w:r>
      <w:r w:rsidR="00AF333B" w:rsidRPr="00AE7A12">
        <w:rPr>
          <w:rFonts w:cs="Arial"/>
          <w:lang w:val="en-GB"/>
        </w:rPr>
        <w:t xml:space="preserve"> age </w:t>
      </w:r>
      <w:r w:rsidR="004D53D0" w:rsidRPr="00AE7A12">
        <w:rPr>
          <w:rFonts w:cs="Arial"/>
          <w:lang w:val="en-GB"/>
        </w:rPr>
        <w:t>categories</w:t>
      </w:r>
      <w:r w:rsidR="00AF333B" w:rsidRPr="00AE7A12">
        <w:rPr>
          <w:rFonts w:cs="Arial"/>
          <w:lang w:val="en-GB"/>
        </w:rPr>
        <w:t>, wages are decreasing</w:t>
      </w:r>
      <w:r w:rsidR="00AF333B" w:rsidRPr="00DE1EE1">
        <w:rPr>
          <w:rFonts w:cs="Arial"/>
          <w:lang w:val="en-GB"/>
        </w:rPr>
        <w:t>, to CZK </w:t>
      </w:r>
      <w:r w:rsidRPr="00DE1EE1">
        <w:rPr>
          <w:rFonts w:cs="Arial"/>
          <w:lang w:val="en-GB"/>
        </w:rPr>
        <w:t>40</w:t>
      </w:r>
      <w:r w:rsidR="00AF333B" w:rsidRPr="00DE1EE1">
        <w:rPr>
          <w:rFonts w:cs="Arial"/>
          <w:lang w:val="en-GB"/>
        </w:rPr>
        <w:t> 4</w:t>
      </w:r>
      <w:r w:rsidRPr="00DE1EE1">
        <w:rPr>
          <w:rFonts w:cs="Arial"/>
          <w:lang w:val="en-GB"/>
        </w:rPr>
        <w:t>5</w:t>
      </w:r>
      <w:r w:rsidR="00AF333B" w:rsidRPr="00DE1EE1">
        <w:rPr>
          <w:rFonts w:cs="Arial"/>
          <w:lang w:val="en-GB"/>
        </w:rPr>
        <w:t>9 for the most numerous category of those aged 40</w:t>
      </w:r>
      <w:r w:rsidR="009A3568" w:rsidRPr="00DE1EE1">
        <w:rPr>
          <w:rFonts w:cs="Arial"/>
          <w:lang w:val="en-GB"/>
        </w:rPr>
        <w:t>–</w:t>
      </w:r>
      <w:r w:rsidR="00AF333B" w:rsidRPr="00DE1EE1">
        <w:rPr>
          <w:rFonts w:cs="Arial"/>
          <w:lang w:val="en-GB"/>
        </w:rPr>
        <w:t>49 years, and to CZK 3</w:t>
      </w:r>
      <w:r w:rsidRPr="00DE1EE1">
        <w:rPr>
          <w:rFonts w:cs="Arial"/>
          <w:lang w:val="en-GB"/>
        </w:rPr>
        <w:t>9</w:t>
      </w:r>
      <w:r w:rsidR="00AF333B" w:rsidRPr="00DE1EE1">
        <w:rPr>
          <w:rFonts w:cs="Arial"/>
          <w:lang w:val="en-GB"/>
        </w:rPr>
        <w:t> </w:t>
      </w:r>
      <w:r w:rsidRPr="00DE1EE1">
        <w:rPr>
          <w:rFonts w:cs="Arial"/>
          <w:lang w:val="en-GB"/>
        </w:rPr>
        <w:t>010</w:t>
      </w:r>
      <w:r w:rsidR="00AF333B" w:rsidRPr="00DE1EE1">
        <w:rPr>
          <w:rFonts w:cs="Arial"/>
          <w:lang w:val="en-GB"/>
        </w:rPr>
        <w:t xml:space="preserve"> for </w:t>
      </w:r>
      <w:r w:rsidRPr="00DE1EE1">
        <w:rPr>
          <w:rFonts w:cs="Arial"/>
          <w:lang w:val="en-GB"/>
        </w:rPr>
        <w:t>the aged 50</w:t>
      </w:r>
      <w:r w:rsidR="009A3568" w:rsidRPr="00DE1EE1">
        <w:rPr>
          <w:rFonts w:cs="Arial"/>
          <w:lang w:val="en-GB"/>
        </w:rPr>
        <w:t>–</w:t>
      </w:r>
      <w:r w:rsidRPr="00DE1EE1">
        <w:rPr>
          <w:rFonts w:cs="Arial"/>
          <w:lang w:val="en-GB"/>
        </w:rPr>
        <w:t xml:space="preserve">59 years. </w:t>
      </w:r>
      <w:r w:rsidR="0040790A">
        <w:rPr>
          <w:rFonts w:cs="Arial"/>
          <w:lang w:val="en-GB"/>
        </w:rPr>
        <w:t>Finally, f</w:t>
      </w:r>
      <w:r w:rsidR="00AF333B" w:rsidRPr="00DE1EE1">
        <w:rPr>
          <w:rFonts w:cs="Arial"/>
          <w:lang w:val="en-GB"/>
        </w:rPr>
        <w:t>or those aged 60+ years</w:t>
      </w:r>
      <w:r w:rsidRPr="00DE1EE1">
        <w:rPr>
          <w:rFonts w:cs="Arial"/>
          <w:lang w:val="en-GB"/>
        </w:rPr>
        <w:t>, the median wage was CZK 39 109, i.e. a bit hig</w:t>
      </w:r>
      <w:r w:rsidR="0040790A">
        <w:rPr>
          <w:rFonts w:cs="Arial"/>
          <w:lang w:val="en-GB"/>
        </w:rPr>
        <w:t>her than for the preceding ones;</w:t>
      </w:r>
      <w:r w:rsidRPr="00DE1EE1">
        <w:rPr>
          <w:rFonts w:cs="Arial"/>
          <w:lang w:val="en-GB"/>
        </w:rPr>
        <w:t xml:space="preserve"> however, in this category, there is only a third of</w:t>
      </w:r>
      <w:r w:rsidR="0040790A">
        <w:rPr>
          <w:rFonts w:cs="Arial"/>
          <w:lang w:val="en-GB"/>
        </w:rPr>
        <w:t xml:space="preserve"> the number of</w:t>
      </w:r>
      <w:r w:rsidRPr="00DE1EE1">
        <w:rPr>
          <w:rFonts w:cs="Arial"/>
          <w:lang w:val="en-GB"/>
        </w:rPr>
        <w:t xml:space="preserve"> employees and </w:t>
      </w:r>
      <w:r w:rsidR="00C92B5C" w:rsidRPr="00DE1EE1">
        <w:rPr>
          <w:rFonts w:cs="Arial"/>
          <w:lang w:val="en-GB"/>
        </w:rPr>
        <w:t xml:space="preserve">it is usual that those who are more qualified remain to work longer. </w:t>
      </w:r>
      <w:r w:rsidRPr="00DE1EE1">
        <w:rPr>
          <w:rFonts w:cs="Arial"/>
          <w:lang w:val="en-GB"/>
        </w:rPr>
        <w:t xml:space="preserve"> </w:t>
      </w:r>
    </w:p>
    <w:p w14:paraId="468E87EF" w14:textId="5B3118CF" w:rsidR="00FB12F1" w:rsidRPr="00DE1EE1" w:rsidRDefault="00FB12F1" w:rsidP="008D1EAF">
      <w:pPr>
        <w:rPr>
          <w:rFonts w:cs="Arial"/>
        </w:rPr>
      </w:pPr>
    </w:p>
    <w:p w14:paraId="2DCE0A1A" w14:textId="132557E0" w:rsidR="00FB12F1" w:rsidRPr="00DE1EE1" w:rsidRDefault="00FB12F1" w:rsidP="008D1EAF">
      <w:pPr>
        <w:rPr>
          <w:rFonts w:cs="Arial"/>
          <w:lang w:val="en-GB"/>
        </w:rPr>
      </w:pPr>
      <w:r w:rsidRPr="00DE1EE1">
        <w:rPr>
          <w:rFonts w:cs="Arial"/>
          <w:lang w:val="en-GB"/>
        </w:rPr>
        <w:t xml:space="preserve">Wages are also highly structured by the level of </w:t>
      </w:r>
      <w:r w:rsidRPr="00DE1EE1">
        <w:rPr>
          <w:rFonts w:cs="Arial"/>
          <w:b/>
          <w:lang w:val="en-GB"/>
        </w:rPr>
        <w:t>educational attainment</w:t>
      </w:r>
      <w:r w:rsidRPr="00DE1EE1">
        <w:rPr>
          <w:rFonts w:cs="Arial"/>
          <w:lang w:val="en-GB"/>
        </w:rPr>
        <w:t xml:space="preserve"> of an employee. Employees with higher education</w:t>
      </w:r>
      <w:r w:rsidR="00A363FB" w:rsidRPr="00DE1EE1">
        <w:rPr>
          <w:rFonts w:cs="Arial"/>
          <w:lang w:val="en-GB"/>
        </w:rPr>
        <w:t xml:space="preserve"> had </w:t>
      </w:r>
      <w:r w:rsidRPr="00DE1EE1">
        <w:rPr>
          <w:rFonts w:cs="Arial"/>
          <w:lang w:val="en-GB"/>
        </w:rPr>
        <w:t>the highest earnings</w:t>
      </w:r>
      <w:r w:rsidR="00A363FB" w:rsidRPr="00DE1EE1">
        <w:rPr>
          <w:rFonts w:cs="Arial"/>
          <w:lang w:val="en-GB"/>
        </w:rPr>
        <w:t xml:space="preserve"> again</w:t>
      </w:r>
      <w:r w:rsidRPr="00DE1EE1">
        <w:rPr>
          <w:rFonts w:cs="Arial"/>
          <w:lang w:val="en-GB"/>
        </w:rPr>
        <w:t>, their median wage was CZK 55</w:t>
      </w:r>
      <w:r w:rsidR="00A363FB" w:rsidRPr="00DE1EE1">
        <w:rPr>
          <w:rFonts w:cs="Arial"/>
          <w:lang w:val="en-GB"/>
        </w:rPr>
        <w:t> 316</w:t>
      </w:r>
      <w:r w:rsidRPr="00DE1EE1">
        <w:rPr>
          <w:rFonts w:cs="Arial"/>
          <w:lang w:val="en-GB"/>
        </w:rPr>
        <w:t xml:space="preserve">. </w:t>
      </w:r>
      <w:r w:rsidR="00A363FB" w:rsidRPr="00DE1EE1">
        <w:rPr>
          <w:rFonts w:cs="Arial"/>
          <w:lang w:val="en-GB"/>
        </w:rPr>
        <w:t xml:space="preserve">However, as for them, it increased the least, year-on-year, only by 5.3%. </w:t>
      </w:r>
      <w:r w:rsidRPr="00DE1EE1">
        <w:rPr>
          <w:rFonts w:cs="Arial"/>
          <w:lang w:val="en-GB"/>
        </w:rPr>
        <w:t>Conversely, wages of employees with primary education or with incomplete primary education remained the lowest (CZK </w:t>
      </w:r>
      <w:r w:rsidR="00A363FB" w:rsidRPr="00DE1EE1">
        <w:rPr>
          <w:rFonts w:cs="Arial"/>
          <w:lang w:val="en-GB"/>
        </w:rPr>
        <w:t xml:space="preserve">30 659), although they increased by 6.3%. </w:t>
      </w:r>
      <w:r w:rsidRPr="00DE1EE1">
        <w:rPr>
          <w:rFonts w:cs="Arial"/>
          <w:lang w:val="en-GB"/>
        </w:rPr>
        <w:t xml:space="preserve">Graduates of secondary schools with an A-level examination earned much more (CZK </w:t>
      </w:r>
      <w:r w:rsidR="00A363FB" w:rsidRPr="00DE1EE1">
        <w:rPr>
          <w:rFonts w:cs="Arial"/>
          <w:lang w:val="en-GB"/>
        </w:rPr>
        <w:t>40</w:t>
      </w:r>
      <w:r w:rsidRPr="00DE1EE1">
        <w:rPr>
          <w:rFonts w:cs="Arial"/>
        </w:rPr>
        <w:t> 2</w:t>
      </w:r>
      <w:r w:rsidR="00A363FB" w:rsidRPr="00DE1EE1">
        <w:rPr>
          <w:rFonts w:cs="Arial"/>
        </w:rPr>
        <w:t>36</w:t>
      </w:r>
      <w:r w:rsidRPr="00DE1EE1">
        <w:rPr>
          <w:rFonts w:cs="Arial"/>
          <w:lang w:val="en-GB"/>
        </w:rPr>
        <w:t>) than those without the A-level examination (CZK 3</w:t>
      </w:r>
      <w:r w:rsidR="00A363FB" w:rsidRPr="00DE1EE1">
        <w:rPr>
          <w:rFonts w:cs="Arial"/>
          <w:lang w:val="en-GB"/>
        </w:rPr>
        <w:t>3 </w:t>
      </w:r>
      <w:r w:rsidRPr="00DE1EE1">
        <w:rPr>
          <w:rFonts w:cs="Arial"/>
          <w:lang w:val="en-GB"/>
        </w:rPr>
        <w:t>4</w:t>
      </w:r>
      <w:r w:rsidR="00A363FB" w:rsidRPr="00DE1EE1">
        <w:rPr>
          <w:rFonts w:cs="Arial"/>
          <w:lang w:val="en-GB"/>
        </w:rPr>
        <w:t>48</w:t>
      </w:r>
      <w:r w:rsidRPr="00DE1EE1">
        <w:rPr>
          <w:rFonts w:cs="Arial"/>
          <w:lang w:val="en-GB"/>
        </w:rPr>
        <w:t>), but less than employees with</w:t>
      </w:r>
      <w:r w:rsidR="00A363FB" w:rsidRPr="00DE1EE1">
        <w:rPr>
          <w:rFonts w:cs="Arial"/>
          <w:lang w:val="en-GB"/>
        </w:rPr>
        <w:t xml:space="preserve"> </w:t>
      </w:r>
      <w:r w:rsidRPr="00DE1EE1">
        <w:rPr>
          <w:rFonts w:cs="Arial"/>
          <w:lang w:val="en-GB"/>
        </w:rPr>
        <w:t xml:space="preserve">short-cycle tertiary education or graduates from bachelor study programmes (CZK </w:t>
      </w:r>
      <w:r w:rsidR="00A363FB" w:rsidRPr="00DE1EE1">
        <w:rPr>
          <w:rFonts w:cs="Arial"/>
          <w:lang w:val="en-GB"/>
        </w:rPr>
        <w:t>46</w:t>
      </w:r>
      <w:r w:rsidRPr="00DE1EE1">
        <w:rPr>
          <w:rFonts w:cs="Arial"/>
          <w:lang w:val="en-GB"/>
        </w:rPr>
        <w:t> </w:t>
      </w:r>
      <w:r w:rsidR="00A363FB" w:rsidRPr="00DE1EE1">
        <w:rPr>
          <w:rFonts w:cs="Arial"/>
          <w:lang w:val="en-GB"/>
        </w:rPr>
        <w:t>318</w:t>
      </w:r>
      <w:r w:rsidRPr="00DE1EE1">
        <w:rPr>
          <w:rFonts w:cs="Arial"/>
          <w:lang w:val="en-GB"/>
        </w:rPr>
        <w:t xml:space="preserve">). </w:t>
      </w:r>
    </w:p>
    <w:p w14:paraId="1AA8F210" w14:textId="77777777" w:rsidR="00207EF9" w:rsidRPr="00DE1EE1" w:rsidRDefault="00207EF9" w:rsidP="008D1EAF">
      <w:pPr>
        <w:rPr>
          <w:rFonts w:cs="Arial"/>
          <w:lang w:val="en-GB"/>
        </w:rPr>
      </w:pPr>
    </w:p>
    <w:p w14:paraId="427ABB90" w14:textId="7FF69C54" w:rsidR="00800BA6" w:rsidRPr="00DE1EE1" w:rsidRDefault="00AD38D0" w:rsidP="00877B6C">
      <w:pPr>
        <w:rPr>
          <w:rFonts w:cs="Arial"/>
          <w:lang w:val="en-GB"/>
        </w:rPr>
      </w:pPr>
      <w:r w:rsidRPr="00DE1EE1">
        <w:rPr>
          <w:rFonts w:cs="Arial"/>
          <w:lang w:val="en-GB"/>
        </w:rPr>
        <w:t>The ISAE also measures</w:t>
      </w:r>
      <w:r w:rsidR="00CF30EF" w:rsidRPr="00DE1EE1">
        <w:rPr>
          <w:rFonts w:cs="Arial"/>
          <w:lang w:val="en-GB"/>
        </w:rPr>
        <w:t xml:space="preserve"> earnings of</w:t>
      </w:r>
      <w:r w:rsidRPr="00DE1EE1">
        <w:rPr>
          <w:rFonts w:cs="Arial"/>
          <w:lang w:val="en-GB"/>
        </w:rPr>
        <w:t xml:space="preserve"> employees by </w:t>
      </w:r>
      <w:r w:rsidRPr="00DE1EE1">
        <w:rPr>
          <w:rFonts w:cs="Arial"/>
          <w:b/>
          <w:lang w:val="en-GB"/>
        </w:rPr>
        <w:t>state</w:t>
      </w:r>
      <w:r w:rsidRPr="00DE1EE1">
        <w:rPr>
          <w:rFonts w:cs="Arial"/>
          <w:lang w:val="en-GB"/>
        </w:rPr>
        <w:t xml:space="preserve"> </w:t>
      </w:r>
      <w:r w:rsidRPr="00DE1EE1">
        <w:rPr>
          <w:rFonts w:cs="Arial"/>
          <w:b/>
          <w:lang w:val="en-GB"/>
        </w:rPr>
        <w:t>citizenship</w:t>
      </w:r>
      <w:r w:rsidR="00877B6C" w:rsidRPr="00DE1EE1">
        <w:rPr>
          <w:rFonts w:cs="Arial"/>
          <w:lang w:val="en-GB"/>
        </w:rPr>
        <w:t xml:space="preserve">. From large groups of foreigners, the highest representation now belongs to Ukrainians, for whom the number of records increased by 22%, y-o-y, whereas numbers of Bulgarians have slightly decreased. The highest median wage of those groups in Czechia belonged to Slovaks (CZK 43 853); it was by 10% higher than for employees with Czech citizenship (CZK 39 844). On the other hand, by 24% lower than the Czech one was the median wage of Ukrainians (CZK 30 338); however it considerably increased by 8.6%, y-o-y. </w:t>
      </w:r>
      <w:bookmarkStart w:id="1" w:name="_Int_guoDeC34"/>
      <w:r w:rsidR="00800BA6" w:rsidRPr="00DE1EE1">
        <w:rPr>
          <w:rFonts w:cs="Arial"/>
          <w:lang w:val="en-GB"/>
        </w:rPr>
        <w:t xml:space="preserve">Lower than Czech ones were also wage levels of other three smaller groups, i.e. </w:t>
      </w:r>
      <w:r w:rsidR="00C94DA7">
        <w:rPr>
          <w:rFonts w:cs="Arial"/>
          <w:lang w:val="en-GB"/>
        </w:rPr>
        <w:t xml:space="preserve">of </w:t>
      </w:r>
      <w:r w:rsidR="00800BA6" w:rsidRPr="00DE1EE1">
        <w:rPr>
          <w:rFonts w:cs="Arial"/>
          <w:lang w:val="en-GB"/>
        </w:rPr>
        <w:t xml:space="preserve">Bulgarians and Romanians (both by 15% lower) and also </w:t>
      </w:r>
      <w:r w:rsidR="00177255">
        <w:rPr>
          <w:rFonts w:cs="Arial"/>
          <w:lang w:val="en-GB"/>
        </w:rPr>
        <w:t>of</w:t>
      </w:r>
      <w:r w:rsidR="00800BA6" w:rsidRPr="00DE1EE1">
        <w:rPr>
          <w:rFonts w:cs="Arial"/>
          <w:lang w:val="en-GB"/>
        </w:rPr>
        <w:t xml:space="preserve"> Poles (by 9%). </w:t>
      </w:r>
    </w:p>
    <w:bookmarkEnd w:id="1"/>
    <w:p w14:paraId="4A7BCEF8" w14:textId="205CB52D" w:rsidR="00AD38D0" w:rsidRPr="00DE1EE1" w:rsidRDefault="00AD38D0" w:rsidP="00AD38D0">
      <w:pPr>
        <w:rPr>
          <w:rFonts w:cs="Arial"/>
          <w:lang w:val="en-GB"/>
        </w:rPr>
      </w:pPr>
      <w:r w:rsidRPr="00DE1EE1">
        <w:rPr>
          <w:rFonts w:cs="Arial"/>
          <w:lang w:val="en-GB"/>
        </w:rPr>
        <w:t xml:space="preserve">  </w:t>
      </w:r>
    </w:p>
    <w:p w14:paraId="16EB3FD2" w14:textId="77777777" w:rsidR="008D1EAF" w:rsidRPr="00DE1EE1" w:rsidRDefault="008D1EAF" w:rsidP="008D1EAF">
      <w:pPr>
        <w:rPr>
          <w:b/>
        </w:rPr>
      </w:pPr>
    </w:p>
    <w:p w14:paraId="59FC10F0" w14:textId="77777777" w:rsidR="008D1EAF" w:rsidRPr="00DE1EE1" w:rsidRDefault="008D1EAF" w:rsidP="008D1EAF">
      <w:pPr>
        <w:rPr>
          <w:b/>
          <w:lang w:val="en-GB"/>
        </w:rPr>
      </w:pPr>
      <w:r w:rsidRPr="00DE1EE1">
        <w:rPr>
          <w:b/>
          <w:lang w:val="en-GB"/>
        </w:rPr>
        <w:lastRenderedPageBreak/>
        <w:t>Elaborated by: Dalibor Holý</w:t>
      </w:r>
    </w:p>
    <w:p w14:paraId="3622A320" w14:textId="77777777" w:rsidR="008D1EAF" w:rsidRPr="00DE1EE1" w:rsidRDefault="008D1EAF" w:rsidP="008D1EAF">
      <w:pPr>
        <w:rPr>
          <w:lang w:val="en-GB"/>
        </w:rPr>
      </w:pPr>
      <w:r w:rsidRPr="00DE1EE1">
        <w:rPr>
          <w:lang w:val="en-GB"/>
        </w:rPr>
        <w:t>Labour Market and Equal Opportunities Statistics Department of the CZSO</w:t>
      </w:r>
    </w:p>
    <w:p w14:paraId="69D8D797" w14:textId="77777777" w:rsidR="008D1EAF" w:rsidRPr="00DE1EE1" w:rsidRDefault="008D1EAF" w:rsidP="008D1EAF">
      <w:pPr>
        <w:rPr>
          <w:lang w:val="en-GB"/>
        </w:rPr>
      </w:pPr>
      <w:r w:rsidRPr="00DE1EE1">
        <w:rPr>
          <w:lang w:val="en-GB"/>
        </w:rPr>
        <w:t>Phone number: (+420) 274 052 694</w:t>
      </w:r>
    </w:p>
    <w:p w14:paraId="3ED3BB4F" w14:textId="77777777" w:rsidR="008D1EAF" w:rsidRDefault="008D1EAF" w:rsidP="008D1EAF">
      <w:pPr>
        <w:rPr>
          <w:rStyle w:val="Hypertextovodkaz"/>
          <w:lang w:val="en-GB"/>
        </w:rPr>
      </w:pPr>
      <w:r w:rsidRPr="00DE1EE1">
        <w:rPr>
          <w:lang w:val="en-GB"/>
        </w:rPr>
        <w:t xml:space="preserve">E-mail: </w:t>
      </w:r>
      <w:hyperlink r:id="rId9" w:history="1">
        <w:r w:rsidRPr="00DE1EE1">
          <w:rPr>
            <w:rStyle w:val="Hypertextovodkaz"/>
            <w:lang w:val="en-GB"/>
          </w:rPr>
          <w:t>dalibor.holy@czso.cz</w:t>
        </w:r>
      </w:hyperlink>
    </w:p>
    <w:p w14:paraId="5BC59E6A" w14:textId="77777777" w:rsidR="008D1EAF" w:rsidRPr="00CF2D87" w:rsidRDefault="008D1EAF" w:rsidP="008D1EAF">
      <w:pPr>
        <w:rPr>
          <w:lang w:val="en-GB"/>
        </w:rPr>
      </w:pPr>
    </w:p>
    <w:p w14:paraId="5DB33B8E" w14:textId="4E2BA016" w:rsidR="008F507F" w:rsidRPr="008F507F" w:rsidRDefault="008F507F" w:rsidP="00C605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rPr>
      </w:pPr>
    </w:p>
    <w:sectPr w:rsidR="008F507F" w:rsidRPr="008F507F"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58E57" w14:textId="77777777" w:rsidR="00BC1CD2" w:rsidRDefault="00BC1CD2" w:rsidP="00BA6370">
      <w:r>
        <w:separator/>
      </w:r>
    </w:p>
  </w:endnote>
  <w:endnote w:type="continuationSeparator" w:id="0">
    <w:p w14:paraId="0BFB1710" w14:textId="77777777" w:rsidR="00BC1CD2" w:rsidRDefault="00BC1CD2"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FreeSerif">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C5030" w14:textId="77777777" w:rsidR="0004202C" w:rsidRDefault="0004202C">
    <w:pPr>
      <w:pStyle w:val="Zpat"/>
    </w:pPr>
    <w:r>
      <w:rPr>
        <w:noProof/>
        <w:lang w:eastAsia="cs-CZ"/>
      </w:rPr>
      <mc:AlternateContent>
        <mc:Choice Requires="wps">
          <w:drawing>
            <wp:anchor distT="0" distB="0" distL="114300" distR="114300" simplePos="0" relativeHeight="251657728" behindDoc="0" locked="0" layoutInCell="1" allowOverlap="1" wp14:anchorId="7581F80A" wp14:editId="161593DE">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7E5A9BD0" w14:textId="77777777" w:rsidR="0004202C" w:rsidRPr="00D52A09" w:rsidRDefault="0004202C" w:rsidP="005061C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75186841" w14:textId="77777777" w:rsidR="0004202C" w:rsidRDefault="0004202C" w:rsidP="005061C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w:t>
                          </w:r>
                          <w:r w:rsidRPr="00D52A09">
                            <w:rPr>
                              <w:rFonts w:cs="Arial"/>
                              <w:sz w:val="15"/>
                              <w:szCs w:val="15"/>
                            </w:rPr>
                            <w:t xml:space="preserve">and much more? </w:t>
                          </w:r>
                        </w:p>
                        <w:p w14:paraId="446482D2" w14:textId="77777777" w:rsidR="0004202C" w:rsidRPr="00D52A09" w:rsidRDefault="0004202C" w:rsidP="005061C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14:paraId="5EFB79D8" w14:textId="2CAA050A" w:rsidR="0004202C" w:rsidRPr="000172E7" w:rsidRDefault="0004202C" w:rsidP="005061C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C94DA7">
                            <w:rPr>
                              <w:rFonts w:cs="Arial"/>
                              <w:noProof/>
                              <w:szCs w:val="15"/>
                            </w:rPr>
                            <w:t>4</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81F80A"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7E5A9BD0" w14:textId="77777777" w:rsidR="0004202C" w:rsidRPr="00D52A09" w:rsidRDefault="0004202C" w:rsidP="005061C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75186841" w14:textId="77777777" w:rsidR="0004202C" w:rsidRDefault="0004202C" w:rsidP="005061C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w:t>
                    </w:r>
                    <w:r w:rsidRPr="00D52A09">
                      <w:rPr>
                        <w:rFonts w:cs="Arial"/>
                        <w:sz w:val="15"/>
                        <w:szCs w:val="15"/>
                      </w:rPr>
                      <w:t xml:space="preserve">and much more? </w:t>
                    </w:r>
                  </w:p>
                  <w:p w14:paraId="446482D2" w14:textId="77777777" w:rsidR="0004202C" w:rsidRPr="00D52A09" w:rsidRDefault="0004202C" w:rsidP="005061C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14:paraId="5EFB79D8" w14:textId="2CAA050A" w:rsidR="0004202C" w:rsidRPr="000172E7" w:rsidRDefault="0004202C" w:rsidP="005061C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2"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C94DA7">
                      <w:rPr>
                        <w:rFonts w:cs="Arial"/>
                        <w:noProof/>
                        <w:szCs w:val="15"/>
                      </w:rPr>
                      <w:t>4</w:t>
                    </w:r>
                    <w:r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14:anchorId="54D6656B" wp14:editId="3FFD956F">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0D16B4B"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24F41" w14:textId="77777777" w:rsidR="00BC1CD2" w:rsidRDefault="00BC1CD2" w:rsidP="00BA6370">
      <w:r>
        <w:separator/>
      </w:r>
    </w:p>
  </w:footnote>
  <w:footnote w:type="continuationSeparator" w:id="0">
    <w:p w14:paraId="76D883C3" w14:textId="77777777" w:rsidR="00BC1CD2" w:rsidRDefault="00BC1CD2" w:rsidP="00BA6370">
      <w:r>
        <w:continuationSeparator/>
      </w:r>
    </w:p>
  </w:footnote>
  <w:footnote w:id="1">
    <w:p w14:paraId="0B6082AF" w14:textId="1CA5F46B" w:rsidR="0004202C" w:rsidRDefault="0004202C" w:rsidP="00CF30EF">
      <w:pPr>
        <w:pStyle w:val="Textpoznpodarou"/>
      </w:pPr>
      <w:r w:rsidRPr="00B13984">
        <w:rPr>
          <w:rStyle w:val="Znakapoznpodarou"/>
          <w:sz w:val="18"/>
          <w:szCs w:val="18"/>
          <w:lang w:val="en-GB"/>
        </w:rPr>
        <w:footnoteRef/>
      </w:r>
      <w:r w:rsidRPr="00B13984">
        <w:rPr>
          <w:sz w:val="18"/>
          <w:szCs w:val="18"/>
          <w:lang w:val="en-GB"/>
        </w:rPr>
        <w:t xml:space="preserve"> In general, such an employee is considered to be a low-income (low-wage) employee who earns less than 2/3 of the total median wage; according to preliminary results of the ISAE for the year 2023, the threshold was CZK 26 341.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9463D" w14:textId="77777777" w:rsidR="0004202C" w:rsidRDefault="0004202C">
    <w:pPr>
      <w:pStyle w:val="Zhlav"/>
    </w:pPr>
    <w:r>
      <w:rPr>
        <w:noProof/>
        <w:lang w:eastAsia="cs-CZ"/>
      </w:rPr>
      <mc:AlternateContent>
        <mc:Choice Requires="wpg">
          <w:drawing>
            <wp:anchor distT="0" distB="0" distL="114300" distR="114300" simplePos="0" relativeHeight="251658752" behindDoc="0" locked="0" layoutInCell="1" allowOverlap="1" wp14:anchorId="5ECBA86E" wp14:editId="4609800B">
              <wp:simplePos x="0" y="0"/>
              <wp:positionH relativeFrom="column">
                <wp:posOffset>-882650</wp:posOffset>
              </wp:positionH>
              <wp:positionV relativeFrom="paragraph">
                <wp:posOffset>100965</wp:posOffset>
              </wp:positionV>
              <wp:extent cx="6311265" cy="1022350"/>
              <wp:effectExtent l="3175" t="5715" r="635" b="635"/>
              <wp:wrapNone/>
              <wp:docPr id="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22350"/>
                        <a:chOff x="595" y="879"/>
                        <a:chExt cx="9939" cy="1610"/>
                      </a:xfrm>
                    </wpg:grpSpPr>
                    <wps:wsp>
                      <wps:cNvPr id="4" name="Rectangle 23"/>
                      <wps:cNvSpPr>
                        <a:spLocks noChangeArrowheads="1"/>
                      </wps:cNvSpPr>
                      <wps:spPr bwMode="auto">
                        <a:xfrm>
                          <a:off x="1956" y="1922"/>
                          <a:ext cx="8578" cy="567"/>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24"/>
                      <wps:cNvSpPr>
                        <a:spLocks noEditPoints="1"/>
                      </wps:cNvSpPr>
                      <wps:spPr bwMode="auto">
                        <a:xfrm>
                          <a:off x="6496" y="1383"/>
                          <a:ext cx="4019" cy="159"/>
                        </a:xfrm>
                        <a:custGeom>
                          <a:avLst/>
                          <a:gdLst>
                            <a:gd name="T0" fmla="*/ 7961 w 8038"/>
                            <a:gd name="T1" fmla="*/ 44 h 317"/>
                            <a:gd name="T2" fmla="*/ 8038 w 8038"/>
                            <a:gd name="T3" fmla="*/ 144 h 317"/>
                            <a:gd name="T4" fmla="*/ 7484 w 8038"/>
                            <a:gd name="T5" fmla="*/ 183 h 317"/>
                            <a:gd name="T6" fmla="*/ 7504 w 8038"/>
                            <a:gd name="T7" fmla="*/ 242 h 317"/>
                            <a:gd name="T8" fmla="*/ 7399 w 8038"/>
                            <a:gd name="T9" fmla="*/ 106 h 317"/>
                            <a:gd name="T10" fmla="*/ 7235 w 8038"/>
                            <a:gd name="T11" fmla="*/ 108 h 317"/>
                            <a:gd name="T12" fmla="*/ 7066 w 8038"/>
                            <a:gd name="T13" fmla="*/ 106 h 317"/>
                            <a:gd name="T14" fmla="*/ 7009 w 8038"/>
                            <a:gd name="T15" fmla="*/ 139 h 317"/>
                            <a:gd name="T16" fmla="*/ 6664 w 8038"/>
                            <a:gd name="T17" fmla="*/ 22 h 317"/>
                            <a:gd name="T18" fmla="*/ 6499 w 8038"/>
                            <a:gd name="T19" fmla="*/ 147 h 317"/>
                            <a:gd name="T20" fmla="*/ 6462 w 8038"/>
                            <a:gd name="T21" fmla="*/ 115 h 317"/>
                            <a:gd name="T22" fmla="*/ 6537 w 8038"/>
                            <a:gd name="T23" fmla="*/ 157 h 317"/>
                            <a:gd name="T24" fmla="*/ 6268 w 8038"/>
                            <a:gd name="T25" fmla="*/ 114 h 317"/>
                            <a:gd name="T26" fmla="*/ 6152 w 8038"/>
                            <a:gd name="T27" fmla="*/ 70 h 317"/>
                            <a:gd name="T28" fmla="*/ 6253 w 8038"/>
                            <a:gd name="T29" fmla="*/ 34 h 317"/>
                            <a:gd name="T30" fmla="*/ 6011 w 8038"/>
                            <a:gd name="T31" fmla="*/ 54 h 317"/>
                            <a:gd name="T32" fmla="*/ 6106 w 8038"/>
                            <a:gd name="T33" fmla="*/ 186 h 317"/>
                            <a:gd name="T34" fmla="*/ 5224 w 8038"/>
                            <a:gd name="T35" fmla="*/ 181 h 317"/>
                            <a:gd name="T36" fmla="*/ 5145 w 8038"/>
                            <a:gd name="T37" fmla="*/ 80 h 317"/>
                            <a:gd name="T38" fmla="*/ 5226 w 8038"/>
                            <a:gd name="T39" fmla="*/ 119 h 317"/>
                            <a:gd name="T40" fmla="*/ 4891 w 8038"/>
                            <a:gd name="T41" fmla="*/ 153 h 317"/>
                            <a:gd name="T42" fmla="*/ 4882 w 8038"/>
                            <a:gd name="T43" fmla="*/ 104 h 317"/>
                            <a:gd name="T44" fmla="*/ 4704 w 8038"/>
                            <a:gd name="T45" fmla="*/ 105 h 317"/>
                            <a:gd name="T46" fmla="*/ 4704 w 8038"/>
                            <a:gd name="T47" fmla="*/ 221 h 317"/>
                            <a:gd name="T48" fmla="*/ 4443 w 8038"/>
                            <a:gd name="T49" fmla="*/ 183 h 317"/>
                            <a:gd name="T50" fmla="*/ 4462 w 8038"/>
                            <a:gd name="T51" fmla="*/ 242 h 317"/>
                            <a:gd name="T52" fmla="*/ 4369 w 8038"/>
                            <a:gd name="T53" fmla="*/ 214 h 317"/>
                            <a:gd name="T54" fmla="*/ 4388 w 8038"/>
                            <a:gd name="T55" fmla="*/ 128 h 317"/>
                            <a:gd name="T56" fmla="*/ 4155 w 8038"/>
                            <a:gd name="T57" fmla="*/ 167 h 317"/>
                            <a:gd name="T58" fmla="*/ 4094 w 8038"/>
                            <a:gd name="T59" fmla="*/ 144 h 317"/>
                            <a:gd name="T60" fmla="*/ 3994 w 8038"/>
                            <a:gd name="T61" fmla="*/ 145 h 317"/>
                            <a:gd name="T62" fmla="*/ 3892 w 8038"/>
                            <a:gd name="T63" fmla="*/ 223 h 317"/>
                            <a:gd name="T64" fmla="*/ 3835 w 8038"/>
                            <a:gd name="T65" fmla="*/ 214 h 317"/>
                            <a:gd name="T66" fmla="*/ 3692 w 8038"/>
                            <a:gd name="T67" fmla="*/ 154 h 317"/>
                            <a:gd name="T68" fmla="*/ 3737 w 8038"/>
                            <a:gd name="T69" fmla="*/ 103 h 317"/>
                            <a:gd name="T70" fmla="*/ 3518 w 8038"/>
                            <a:gd name="T71" fmla="*/ 120 h 317"/>
                            <a:gd name="T72" fmla="*/ 3547 w 8038"/>
                            <a:gd name="T73" fmla="*/ 241 h 317"/>
                            <a:gd name="T74" fmla="*/ 2767 w 8038"/>
                            <a:gd name="T75" fmla="*/ 104 h 317"/>
                            <a:gd name="T76" fmla="*/ 2768 w 8038"/>
                            <a:gd name="T77" fmla="*/ 223 h 317"/>
                            <a:gd name="T78" fmla="*/ 2651 w 8038"/>
                            <a:gd name="T79" fmla="*/ 242 h 317"/>
                            <a:gd name="T80" fmla="*/ 2526 w 8038"/>
                            <a:gd name="T81" fmla="*/ 66 h 317"/>
                            <a:gd name="T82" fmla="*/ 2449 w 8038"/>
                            <a:gd name="T83" fmla="*/ 241 h 317"/>
                            <a:gd name="T84" fmla="*/ 2287 w 8038"/>
                            <a:gd name="T85" fmla="*/ 115 h 317"/>
                            <a:gd name="T86" fmla="*/ 2192 w 8038"/>
                            <a:gd name="T87" fmla="*/ 44 h 317"/>
                            <a:gd name="T88" fmla="*/ 2312 w 8038"/>
                            <a:gd name="T89" fmla="*/ 144 h 317"/>
                            <a:gd name="T90" fmla="*/ 1804 w 8038"/>
                            <a:gd name="T91" fmla="*/ 153 h 317"/>
                            <a:gd name="T92" fmla="*/ 1842 w 8038"/>
                            <a:gd name="T93" fmla="*/ 244 h 317"/>
                            <a:gd name="T94" fmla="*/ 1712 w 8038"/>
                            <a:gd name="T95" fmla="*/ 244 h 317"/>
                            <a:gd name="T96" fmla="*/ 1604 w 8038"/>
                            <a:gd name="T97" fmla="*/ 70 h 317"/>
                            <a:gd name="T98" fmla="*/ 1401 w 8038"/>
                            <a:gd name="T99" fmla="*/ 133 h 317"/>
                            <a:gd name="T100" fmla="*/ 1476 w 8038"/>
                            <a:gd name="T101" fmla="*/ 177 h 317"/>
                            <a:gd name="T102" fmla="*/ 1339 w 8038"/>
                            <a:gd name="T103" fmla="*/ 106 h 317"/>
                            <a:gd name="T104" fmla="*/ 1161 w 8038"/>
                            <a:gd name="T105" fmla="*/ 124 h 317"/>
                            <a:gd name="T106" fmla="*/ 1195 w 8038"/>
                            <a:gd name="T107" fmla="*/ 232 h 317"/>
                            <a:gd name="T108" fmla="*/ 963 w 8038"/>
                            <a:gd name="T109" fmla="*/ 155 h 317"/>
                            <a:gd name="T110" fmla="*/ 979 w 8038"/>
                            <a:gd name="T111" fmla="*/ 137 h 317"/>
                            <a:gd name="T112" fmla="*/ 725 w 8038"/>
                            <a:gd name="T113" fmla="*/ 241 h 317"/>
                            <a:gd name="T114" fmla="*/ 514 w 8038"/>
                            <a:gd name="T115" fmla="*/ 224 h 317"/>
                            <a:gd name="T116" fmla="*/ 393 w 8038"/>
                            <a:gd name="T117" fmla="*/ 127 h 317"/>
                            <a:gd name="T118" fmla="*/ 354 w 8038"/>
                            <a:gd name="T119" fmla="*/ 214 h 317"/>
                            <a:gd name="T120" fmla="*/ 137 w 8038"/>
                            <a:gd name="T121" fmla="*/ 24 h 317"/>
                            <a:gd name="T122" fmla="*/ 137 w 8038"/>
                            <a:gd name="T123" fmla="*/ 218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038" h="317">
                              <a:moveTo>
                                <a:pt x="7961" y="44"/>
                              </a:moveTo>
                              <a:lnTo>
                                <a:pt x="7967" y="44"/>
                              </a:lnTo>
                              <a:lnTo>
                                <a:pt x="7972" y="45"/>
                              </a:lnTo>
                              <a:lnTo>
                                <a:pt x="7977" y="47"/>
                              </a:lnTo>
                              <a:lnTo>
                                <a:pt x="7982" y="50"/>
                              </a:lnTo>
                              <a:lnTo>
                                <a:pt x="7987" y="54"/>
                              </a:lnTo>
                              <a:lnTo>
                                <a:pt x="7992" y="58"/>
                              </a:lnTo>
                              <a:lnTo>
                                <a:pt x="7996" y="63"/>
                              </a:lnTo>
                              <a:lnTo>
                                <a:pt x="7999" y="69"/>
                              </a:lnTo>
                              <a:lnTo>
                                <a:pt x="8006" y="83"/>
                              </a:lnTo>
                              <a:lnTo>
                                <a:pt x="8011" y="98"/>
                              </a:lnTo>
                              <a:lnTo>
                                <a:pt x="8013" y="114"/>
                              </a:lnTo>
                              <a:lnTo>
                                <a:pt x="8014" y="133"/>
                              </a:lnTo>
                              <a:lnTo>
                                <a:pt x="8013" y="150"/>
                              </a:lnTo>
                              <a:lnTo>
                                <a:pt x="8011" y="168"/>
                              </a:lnTo>
                              <a:lnTo>
                                <a:pt x="8006" y="183"/>
                              </a:lnTo>
                              <a:lnTo>
                                <a:pt x="7999" y="196"/>
                              </a:lnTo>
                              <a:lnTo>
                                <a:pt x="7996" y="202"/>
                              </a:lnTo>
                              <a:lnTo>
                                <a:pt x="7992" y="207"/>
                              </a:lnTo>
                              <a:lnTo>
                                <a:pt x="7987" y="212"/>
                              </a:lnTo>
                              <a:lnTo>
                                <a:pt x="7982" y="216"/>
                              </a:lnTo>
                              <a:lnTo>
                                <a:pt x="7977" y="218"/>
                              </a:lnTo>
                              <a:lnTo>
                                <a:pt x="7972" y="221"/>
                              </a:lnTo>
                              <a:lnTo>
                                <a:pt x="7967" y="222"/>
                              </a:lnTo>
                              <a:lnTo>
                                <a:pt x="7962" y="222"/>
                              </a:lnTo>
                              <a:lnTo>
                                <a:pt x="7956" y="222"/>
                              </a:lnTo>
                              <a:lnTo>
                                <a:pt x="7951" y="221"/>
                              </a:lnTo>
                              <a:lnTo>
                                <a:pt x="7945" y="218"/>
                              </a:lnTo>
                              <a:lnTo>
                                <a:pt x="7940" y="216"/>
                              </a:lnTo>
                              <a:lnTo>
                                <a:pt x="7936" y="212"/>
                              </a:lnTo>
                              <a:lnTo>
                                <a:pt x="7931" y="207"/>
                              </a:lnTo>
                              <a:lnTo>
                                <a:pt x="7927" y="202"/>
                              </a:lnTo>
                              <a:lnTo>
                                <a:pt x="7923" y="197"/>
                              </a:lnTo>
                              <a:lnTo>
                                <a:pt x="7917" y="183"/>
                              </a:lnTo>
                              <a:lnTo>
                                <a:pt x="7912" y="168"/>
                              </a:lnTo>
                              <a:lnTo>
                                <a:pt x="7909" y="150"/>
                              </a:lnTo>
                              <a:lnTo>
                                <a:pt x="7909" y="132"/>
                              </a:lnTo>
                              <a:lnTo>
                                <a:pt x="7909" y="114"/>
                              </a:lnTo>
                              <a:lnTo>
                                <a:pt x="7912" y="98"/>
                              </a:lnTo>
                              <a:lnTo>
                                <a:pt x="7917" y="83"/>
                              </a:lnTo>
                              <a:lnTo>
                                <a:pt x="7923" y="69"/>
                              </a:lnTo>
                              <a:lnTo>
                                <a:pt x="7927" y="64"/>
                              </a:lnTo>
                              <a:lnTo>
                                <a:pt x="7931" y="59"/>
                              </a:lnTo>
                              <a:lnTo>
                                <a:pt x="7936" y="54"/>
                              </a:lnTo>
                              <a:lnTo>
                                <a:pt x="7940" y="50"/>
                              </a:lnTo>
                              <a:lnTo>
                                <a:pt x="7945" y="47"/>
                              </a:lnTo>
                              <a:lnTo>
                                <a:pt x="7951" y="45"/>
                              </a:lnTo>
                              <a:lnTo>
                                <a:pt x="7956" y="44"/>
                              </a:lnTo>
                              <a:lnTo>
                                <a:pt x="7961" y="44"/>
                              </a:lnTo>
                              <a:close/>
                              <a:moveTo>
                                <a:pt x="7962" y="21"/>
                              </a:moveTo>
                              <a:lnTo>
                                <a:pt x="7953" y="21"/>
                              </a:lnTo>
                              <a:lnTo>
                                <a:pt x="7946" y="24"/>
                              </a:lnTo>
                              <a:lnTo>
                                <a:pt x="7938" y="26"/>
                              </a:lnTo>
                              <a:lnTo>
                                <a:pt x="7931" y="30"/>
                              </a:lnTo>
                              <a:lnTo>
                                <a:pt x="7925" y="35"/>
                              </a:lnTo>
                              <a:lnTo>
                                <a:pt x="7918" y="40"/>
                              </a:lnTo>
                              <a:lnTo>
                                <a:pt x="7912" y="46"/>
                              </a:lnTo>
                              <a:lnTo>
                                <a:pt x="7907" y="54"/>
                              </a:lnTo>
                              <a:lnTo>
                                <a:pt x="7902" y="61"/>
                              </a:lnTo>
                              <a:lnTo>
                                <a:pt x="7897" y="70"/>
                              </a:lnTo>
                              <a:lnTo>
                                <a:pt x="7894" y="79"/>
                              </a:lnTo>
                              <a:lnTo>
                                <a:pt x="7890" y="89"/>
                              </a:lnTo>
                              <a:lnTo>
                                <a:pt x="7887" y="99"/>
                              </a:lnTo>
                              <a:lnTo>
                                <a:pt x="7886" y="109"/>
                              </a:lnTo>
                              <a:lnTo>
                                <a:pt x="7885" y="120"/>
                              </a:lnTo>
                              <a:lnTo>
                                <a:pt x="7885" y="132"/>
                              </a:lnTo>
                              <a:lnTo>
                                <a:pt x="7885" y="143"/>
                              </a:lnTo>
                              <a:lnTo>
                                <a:pt x="7886" y="154"/>
                              </a:lnTo>
                              <a:lnTo>
                                <a:pt x="7887" y="164"/>
                              </a:lnTo>
                              <a:lnTo>
                                <a:pt x="7890" y="174"/>
                              </a:lnTo>
                              <a:lnTo>
                                <a:pt x="7892" y="184"/>
                              </a:lnTo>
                              <a:lnTo>
                                <a:pt x="7896" y="193"/>
                              </a:lnTo>
                              <a:lnTo>
                                <a:pt x="7900" y="202"/>
                              </a:lnTo>
                              <a:lnTo>
                                <a:pt x="7905" y="209"/>
                              </a:lnTo>
                              <a:lnTo>
                                <a:pt x="7910" y="217"/>
                              </a:lnTo>
                              <a:lnTo>
                                <a:pt x="7916" y="224"/>
                              </a:lnTo>
                              <a:lnTo>
                                <a:pt x="7923" y="231"/>
                              </a:lnTo>
                              <a:lnTo>
                                <a:pt x="7930" y="236"/>
                              </a:lnTo>
                              <a:lnTo>
                                <a:pt x="7938" y="239"/>
                              </a:lnTo>
                              <a:lnTo>
                                <a:pt x="7946" y="242"/>
                              </a:lnTo>
                              <a:lnTo>
                                <a:pt x="7953" y="244"/>
                              </a:lnTo>
                              <a:lnTo>
                                <a:pt x="7962" y="244"/>
                              </a:lnTo>
                              <a:lnTo>
                                <a:pt x="7970" y="244"/>
                              </a:lnTo>
                              <a:lnTo>
                                <a:pt x="7977" y="242"/>
                              </a:lnTo>
                              <a:lnTo>
                                <a:pt x="7985" y="239"/>
                              </a:lnTo>
                              <a:lnTo>
                                <a:pt x="7992" y="236"/>
                              </a:lnTo>
                              <a:lnTo>
                                <a:pt x="7998" y="231"/>
                              </a:lnTo>
                              <a:lnTo>
                                <a:pt x="8006" y="226"/>
                              </a:lnTo>
                              <a:lnTo>
                                <a:pt x="8012" y="218"/>
                              </a:lnTo>
                              <a:lnTo>
                                <a:pt x="8017" y="212"/>
                              </a:lnTo>
                              <a:lnTo>
                                <a:pt x="8022" y="203"/>
                              </a:lnTo>
                              <a:lnTo>
                                <a:pt x="8026" y="194"/>
                              </a:lnTo>
                              <a:lnTo>
                                <a:pt x="8029" y="186"/>
                              </a:lnTo>
                              <a:lnTo>
                                <a:pt x="8033" y="175"/>
                              </a:lnTo>
                              <a:lnTo>
                                <a:pt x="8036" y="165"/>
                              </a:lnTo>
                              <a:lnTo>
                                <a:pt x="8037" y="154"/>
                              </a:lnTo>
                              <a:lnTo>
                                <a:pt x="8038" y="144"/>
                              </a:lnTo>
                              <a:lnTo>
                                <a:pt x="8038" y="132"/>
                              </a:lnTo>
                              <a:lnTo>
                                <a:pt x="8038" y="120"/>
                              </a:lnTo>
                              <a:lnTo>
                                <a:pt x="8037" y="109"/>
                              </a:lnTo>
                              <a:lnTo>
                                <a:pt x="8034" y="99"/>
                              </a:lnTo>
                              <a:lnTo>
                                <a:pt x="8032" y="88"/>
                              </a:lnTo>
                              <a:lnTo>
                                <a:pt x="8029" y="79"/>
                              </a:lnTo>
                              <a:lnTo>
                                <a:pt x="8026" y="69"/>
                              </a:lnTo>
                              <a:lnTo>
                                <a:pt x="8021" y="61"/>
                              </a:lnTo>
                              <a:lnTo>
                                <a:pt x="8017" y="53"/>
                              </a:lnTo>
                              <a:lnTo>
                                <a:pt x="8011" y="46"/>
                              </a:lnTo>
                              <a:lnTo>
                                <a:pt x="8004" y="40"/>
                              </a:lnTo>
                              <a:lnTo>
                                <a:pt x="7998" y="34"/>
                              </a:lnTo>
                              <a:lnTo>
                                <a:pt x="7992" y="30"/>
                              </a:lnTo>
                              <a:lnTo>
                                <a:pt x="7985" y="26"/>
                              </a:lnTo>
                              <a:lnTo>
                                <a:pt x="7977" y="24"/>
                              </a:lnTo>
                              <a:lnTo>
                                <a:pt x="7970" y="21"/>
                              </a:lnTo>
                              <a:lnTo>
                                <a:pt x="7962" y="21"/>
                              </a:lnTo>
                              <a:close/>
                              <a:moveTo>
                                <a:pt x="7778" y="46"/>
                              </a:moveTo>
                              <a:lnTo>
                                <a:pt x="7778" y="241"/>
                              </a:lnTo>
                              <a:lnTo>
                                <a:pt x="7801" y="241"/>
                              </a:lnTo>
                              <a:lnTo>
                                <a:pt x="7801" y="25"/>
                              </a:lnTo>
                              <a:lnTo>
                                <a:pt x="7754" y="25"/>
                              </a:lnTo>
                              <a:lnTo>
                                <a:pt x="7742" y="46"/>
                              </a:lnTo>
                              <a:lnTo>
                                <a:pt x="7778" y="46"/>
                              </a:lnTo>
                              <a:close/>
                              <a:moveTo>
                                <a:pt x="7527" y="124"/>
                              </a:moveTo>
                              <a:lnTo>
                                <a:pt x="7537" y="125"/>
                              </a:lnTo>
                              <a:lnTo>
                                <a:pt x="7545" y="128"/>
                              </a:lnTo>
                              <a:lnTo>
                                <a:pt x="7552" y="132"/>
                              </a:lnTo>
                              <a:lnTo>
                                <a:pt x="7560" y="138"/>
                              </a:lnTo>
                              <a:lnTo>
                                <a:pt x="7565" y="145"/>
                              </a:lnTo>
                              <a:lnTo>
                                <a:pt x="7568" y="153"/>
                              </a:lnTo>
                              <a:lnTo>
                                <a:pt x="7571" y="163"/>
                              </a:lnTo>
                              <a:lnTo>
                                <a:pt x="7572" y="173"/>
                              </a:lnTo>
                              <a:lnTo>
                                <a:pt x="7571" y="184"/>
                              </a:lnTo>
                              <a:lnTo>
                                <a:pt x="7568" y="194"/>
                              </a:lnTo>
                              <a:lnTo>
                                <a:pt x="7565" y="202"/>
                              </a:lnTo>
                              <a:lnTo>
                                <a:pt x="7560" y="209"/>
                              </a:lnTo>
                              <a:lnTo>
                                <a:pt x="7552" y="216"/>
                              </a:lnTo>
                              <a:lnTo>
                                <a:pt x="7545" y="221"/>
                              </a:lnTo>
                              <a:lnTo>
                                <a:pt x="7536" y="223"/>
                              </a:lnTo>
                              <a:lnTo>
                                <a:pt x="7527" y="223"/>
                              </a:lnTo>
                              <a:lnTo>
                                <a:pt x="7517" y="223"/>
                              </a:lnTo>
                              <a:lnTo>
                                <a:pt x="7510" y="219"/>
                              </a:lnTo>
                              <a:lnTo>
                                <a:pt x="7502" y="216"/>
                              </a:lnTo>
                              <a:lnTo>
                                <a:pt x="7495" y="209"/>
                              </a:lnTo>
                              <a:lnTo>
                                <a:pt x="7490" y="202"/>
                              </a:lnTo>
                              <a:lnTo>
                                <a:pt x="7486" y="193"/>
                              </a:lnTo>
                              <a:lnTo>
                                <a:pt x="7484" y="183"/>
                              </a:lnTo>
                              <a:lnTo>
                                <a:pt x="7482" y="173"/>
                              </a:lnTo>
                              <a:lnTo>
                                <a:pt x="7484" y="163"/>
                              </a:lnTo>
                              <a:lnTo>
                                <a:pt x="7486" y="153"/>
                              </a:lnTo>
                              <a:lnTo>
                                <a:pt x="7490" y="145"/>
                              </a:lnTo>
                              <a:lnTo>
                                <a:pt x="7496" y="138"/>
                              </a:lnTo>
                              <a:lnTo>
                                <a:pt x="7502" y="132"/>
                              </a:lnTo>
                              <a:lnTo>
                                <a:pt x="7510" y="128"/>
                              </a:lnTo>
                              <a:lnTo>
                                <a:pt x="7519" y="125"/>
                              </a:lnTo>
                              <a:lnTo>
                                <a:pt x="7527" y="124"/>
                              </a:lnTo>
                              <a:close/>
                              <a:moveTo>
                                <a:pt x="7570" y="106"/>
                              </a:moveTo>
                              <a:lnTo>
                                <a:pt x="7570" y="125"/>
                              </a:lnTo>
                              <a:lnTo>
                                <a:pt x="7565" y="120"/>
                              </a:lnTo>
                              <a:lnTo>
                                <a:pt x="7560" y="115"/>
                              </a:lnTo>
                              <a:lnTo>
                                <a:pt x="7555" y="111"/>
                              </a:lnTo>
                              <a:lnTo>
                                <a:pt x="7548" y="108"/>
                              </a:lnTo>
                              <a:lnTo>
                                <a:pt x="7543" y="106"/>
                              </a:lnTo>
                              <a:lnTo>
                                <a:pt x="7537" y="104"/>
                              </a:lnTo>
                              <a:lnTo>
                                <a:pt x="7530" y="103"/>
                              </a:lnTo>
                              <a:lnTo>
                                <a:pt x="7524" y="103"/>
                              </a:lnTo>
                              <a:lnTo>
                                <a:pt x="7516" y="103"/>
                              </a:lnTo>
                              <a:lnTo>
                                <a:pt x="7510" y="104"/>
                              </a:lnTo>
                              <a:lnTo>
                                <a:pt x="7504" y="106"/>
                              </a:lnTo>
                              <a:lnTo>
                                <a:pt x="7497" y="108"/>
                              </a:lnTo>
                              <a:lnTo>
                                <a:pt x="7492" y="111"/>
                              </a:lnTo>
                              <a:lnTo>
                                <a:pt x="7487" y="114"/>
                              </a:lnTo>
                              <a:lnTo>
                                <a:pt x="7482" y="118"/>
                              </a:lnTo>
                              <a:lnTo>
                                <a:pt x="7477" y="123"/>
                              </a:lnTo>
                              <a:lnTo>
                                <a:pt x="7474" y="128"/>
                              </a:lnTo>
                              <a:lnTo>
                                <a:pt x="7470" y="133"/>
                              </a:lnTo>
                              <a:lnTo>
                                <a:pt x="7467" y="139"/>
                              </a:lnTo>
                              <a:lnTo>
                                <a:pt x="7464" y="145"/>
                              </a:lnTo>
                              <a:lnTo>
                                <a:pt x="7463" y="152"/>
                              </a:lnTo>
                              <a:lnTo>
                                <a:pt x="7461" y="158"/>
                              </a:lnTo>
                              <a:lnTo>
                                <a:pt x="7460" y="165"/>
                              </a:lnTo>
                              <a:lnTo>
                                <a:pt x="7460" y="173"/>
                              </a:lnTo>
                              <a:lnTo>
                                <a:pt x="7460" y="181"/>
                              </a:lnTo>
                              <a:lnTo>
                                <a:pt x="7461" y="188"/>
                              </a:lnTo>
                              <a:lnTo>
                                <a:pt x="7463" y="196"/>
                              </a:lnTo>
                              <a:lnTo>
                                <a:pt x="7464" y="202"/>
                              </a:lnTo>
                              <a:lnTo>
                                <a:pt x="7467" y="208"/>
                              </a:lnTo>
                              <a:lnTo>
                                <a:pt x="7470" y="214"/>
                              </a:lnTo>
                              <a:lnTo>
                                <a:pt x="7474" y="219"/>
                              </a:lnTo>
                              <a:lnTo>
                                <a:pt x="7477" y="224"/>
                              </a:lnTo>
                              <a:lnTo>
                                <a:pt x="7482" y="229"/>
                              </a:lnTo>
                              <a:lnTo>
                                <a:pt x="7487" y="233"/>
                              </a:lnTo>
                              <a:lnTo>
                                <a:pt x="7492" y="237"/>
                              </a:lnTo>
                              <a:lnTo>
                                <a:pt x="7499" y="239"/>
                              </a:lnTo>
                              <a:lnTo>
                                <a:pt x="7504" y="242"/>
                              </a:lnTo>
                              <a:lnTo>
                                <a:pt x="7511" y="243"/>
                              </a:lnTo>
                              <a:lnTo>
                                <a:pt x="7517" y="244"/>
                              </a:lnTo>
                              <a:lnTo>
                                <a:pt x="7524" y="244"/>
                              </a:lnTo>
                              <a:lnTo>
                                <a:pt x="7531" y="244"/>
                              </a:lnTo>
                              <a:lnTo>
                                <a:pt x="7537" y="243"/>
                              </a:lnTo>
                              <a:lnTo>
                                <a:pt x="7543" y="242"/>
                              </a:lnTo>
                              <a:lnTo>
                                <a:pt x="7550" y="239"/>
                              </a:lnTo>
                              <a:lnTo>
                                <a:pt x="7555" y="236"/>
                              </a:lnTo>
                              <a:lnTo>
                                <a:pt x="7560" y="232"/>
                              </a:lnTo>
                              <a:lnTo>
                                <a:pt x="7565" y="228"/>
                              </a:lnTo>
                              <a:lnTo>
                                <a:pt x="7570" y="222"/>
                              </a:lnTo>
                              <a:lnTo>
                                <a:pt x="7570" y="241"/>
                              </a:lnTo>
                              <a:lnTo>
                                <a:pt x="7593" y="241"/>
                              </a:lnTo>
                              <a:lnTo>
                                <a:pt x="7593" y="106"/>
                              </a:lnTo>
                              <a:lnTo>
                                <a:pt x="7570" y="106"/>
                              </a:lnTo>
                              <a:close/>
                              <a:moveTo>
                                <a:pt x="7320" y="5"/>
                              </a:moveTo>
                              <a:lnTo>
                                <a:pt x="7320" y="241"/>
                              </a:lnTo>
                              <a:lnTo>
                                <a:pt x="7343" y="241"/>
                              </a:lnTo>
                              <a:lnTo>
                                <a:pt x="7343" y="174"/>
                              </a:lnTo>
                              <a:lnTo>
                                <a:pt x="7343" y="163"/>
                              </a:lnTo>
                              <a:lnTo>
                                <a:pt x="7344" y="154"/>
                              </a:lnTo>
                              <a:lnTo>
                                <a:pt x="7345" y="147"/>
                              </a:lnTo>
                              <a:lnTo>
                                <a:pt x="7348" y="140"/>
                              </a:lnTo>
                              <a:lnTo>
                                <a:pt x="7350" y="137"/>
                              </a:lnTo>
                              <a:lnTo>
                                <a:pt x="7353" y="134"/>
                              </a:lnTo>
                              <a:lnTo>
                                <a:pt x="7355" y="130"/>
                              </a:lnTo>
                              <a:lnTo>
                                <a:pt x="7359" y="129"/>
                              </a:lnTo>
                              <a:lnTo>
                                <a:pt x="7368" y="125"/>
                              </a:lnTo>
                              <a:lnTo>
                                <a:pt x="7377" y="124"/>
                              </a:lnTo>
                              <a:lnTo>
                                <a:pt x="7384" y="125"/>
                              </a:lnTo>
                              <a:lnTo>
                                <a:pt x="7389" y="127"/>
                              </a:lnTo>
                              <a:lnTo>
                                <a:pt x="7394" y="129"/>
                              </a:lnTo>
                              <a:lnTo>
                                <a:pt x="7398" y="133"/>
                              </a:lnTo>
                              <a:lnTo>
                                <a:pt x="7400" y="138"/>
                              </a:lnTo>
                              <a:lnTo>
                                <a:pt x="7403" y="143"/>
                              </a:lnTo>
                              <a:lnTo>
                                <a:pt x="7404" y="150"/>
                              </a:lnTo>
                              <a:lnTo>
                                <a:pt x="7404" y="159"/>
                              </a:lnTo>
                              <a:lnTo>
                                <a:pt x="7404" y="241"/>
                              </a:lnTo>
                              <a:lnTo>
                                <a:pt x="7428" y="241"/>
                              </a:lnTo>
                              <a:lnTo>
                                <a:pt x="7428" y="158"/>
                              </a:lnTo>
                              <a:lnTo>
                                <a:pt x="7426" y="145"/>
                              </a:lnTo>
                              <a:lnTo>
                                <a:pt x="7425" y="137"/>
                              </a:lnTo>
                              <a:lnTo>
                                <a:pt x="7423" y="129"/>
                              </a:lnTo>
                              <a:lnTo>
                                <a:pt x="7420" y="122"/>
                              </a:lnTo>
                              <a:lnTo>
                                <a:pt x="7416" y="118"/>
                              </a:lnTo>
                              <a:lnTo>
                                <a:pt x="7413" y="114"/>
                              </a:lnTo>
                              <a:lnTo>
                                <a:pt x="7409" y="111"/>
                              </a:lnTo>
                              <a:lnTo>
                                <a:pt x="7404" y="108"/>
                              </a:lnTo>
                              <a:lnTo>
                                <a:pt x="7399" y="106"/>
                              </a:lnTo>
                              <a:lnTo>
                                <a:pt x="7393" y="104"/>
                              </a:lnTo>
                              <a:lnTo>
                                <a:pt x="7388" y="104"/>
                              </a:lnTo>
                              <a:lnTo>
                                <a:pt x="7382" y="103"/>
                              </a:lnTo>
                              <a:lnTo>
                                <a:pt x="7370" y="104"/>
                              </a:lnTo>
                              <a:lnTo>
                                <a:pt x="7360" y="108"/>
                              </a:lnTo>
                              <a:lnTo>
                                <a:pt x="7352" y="114"/>
                              </a:lnTo>
                              <a:lnTo>
                                <a:pt x="7343" y="122"/>
                              </a:lnTo>
                              <a:lnTo>
                                <a:pt x="7343" y="5"/>
                              </a:lnTo>
                              <a:lnTo>
                                <a:pt x="7320" y="5"/>
                              </a:lnTo>
                              <a:close/>
                              <a:moveTo>
                                <a:pt x="7213" y="124"/>
                              </a:moveTo>
                              <a:lnTo>
                                <a:pt x="7222" y="125"/>
                              </a:lnTo>
                              <a:lnTo>
                                <a:pt x="7231" y="128"/>
                              </a:lnTo>
                              <a:lnTo>
                                <a:pt x="7238" y="132"/>
                              </a:lnTo>
                              <a:lnTo>
                                <a:pt x="7246" y="138"/>
                              </a:lnTo>
                              <a:lnTo>
                                <a:pt x="7251" y="145"/>
                              </a:lnTo>
                              <a:lnTo>
                                <a:pt x="7254" y="153"/>
                              </a:lnTo>
                              <a:lnTo>
                                <a:pt x="7257" y="163"/>
                              </a:lnTo>
                              <a:lnTo>
                                <a:pt x="7258" y="173"/>
                              </a:lnTo>
                              <a:lnTo>
                                <a:pt x="7257" y="184"/>
                              </a:lnTo>
                              <a:lnTo>
                                <a:pt x="7254" y="194"/>
                              </a:lnTo>
                              <a:lnTo>
                                <a:pt x="7251" y="202"/>
                              </a:lnTo>
                              <a:lnTo>
                                <a:pt x="7246" y="209"/>
                              </a:lnTo>
                              <a:lnTo>
                                <a:pt x="7238" y="216"/>
                              </a:lnTo>
                              <a:lnTo>
                                <a:pt x="7231" y="221"/>
                              </a:lnTo>
                              <a:lnTo>
                                <a:pt x="7222" y="223"/>
                              </a:lnTo>
                              <a:lnTo>
                                <a:pt x="7213" y="223"/>
                              </a:lnTo>
                              <a:lnTo>
                                <a:pt x="7203" y="223"/>
                              </a:lnTo>
                              <a:lnTo>
                                <a:pt x="7196" y="219"/>
                              </a:lnTo>
                              <a:lnTo>
                                <a:pt x="7188" y="216"/>
                              </a:lnTo>
                              <a:lnTo>
                                <a:pt x="7181" y="209"/>
                              </a:lnTo>
                              <a:lnTo>
                                <a:pt x="7176" y="202"/>
                              </a:lnTo>
                              <a:lnTo>
                                <a:pt x="7172" y="193"/>
                              </a:lnTo>
                              <a:lnTo>
                                <a:pt x="7170" y="183"/>
                              </a:lnTo>
                              <a:lnTo>
                                <a:pt x="7168" y="173"/>
                              </a:lnTo>
                              <a:lnTo>
                                <a:pt x="7170" y="163"/>
                              </a:lnTo>
                              <a:lnTo>
                                <a:pt x="7172" y="153"/>
                              </a:lnTo>
                              <a:lnTo>
                                <a:pt x="7176" y="145"/>
                              </a:lnTo>
                              <a:lnTo>
                                <a:pt x="7182" y="138"/>
                              </a:lnTo>
                              <a:lnTo>
                                <a:pt x="7188" y="132"/>
                              </a:lnTo>
                              <a:lnTo>
                                <a:pt x="7196" y="128"/>
                              </a:lnTo>
                              <a:lnTo>
                                <a:pt x="7205" y="125"/>
                              </a:lnTo>
                              <a:lnTo>
                                <a:pt x="7213" y="124"/>
                              </a:lnTo>
                              <a:close/>
                              <a:moveTo>
                                <a:pt x="7256" y="106"/>
                              </a:moveTo>
                              <a:lnTo>
                                <a:pt x="7256" y="125"/>
                              </a:lnTo>
                              <a:lnTo>
                                <a:pt x="7251" y="120"/>
                              </a:lnTo>
                              <a:lnTo>
                                <a:pt x="7246" y="115"/>
                              </a:lnTo>
                              <a:lnTo>
                                <a:pt x="7241" y="111"/>
                              </a:lnTo>
                              <a:lnTo>
                                <a:pt x="7235" y="108"/>
                              </a:lnTo>
                              <a:lnTo>
                                <a:pt x="7230" y="106"/>
                              </a:lnTo>
                              <a:lnTo>
                                <a:pt x="7223" y="104"/>
                              </a:lnTo>
                              <a:lnTo>
                                <a:pt x="7216" y="103"/>
                              </a:lnTo>
                              <a:lnTo>
                                <a:pt x="7210" y="103"/>
                              </a:lnTo>
                              <a:lnTo>
                                <a:pt x="7202" y="103"/>
                              </a:lnTo>
                              <a:lnTo>
                                <a:pt x="7196" y="104"/>
                              </a:lnTo>
                              <a:lnTo>
                                <a:pt x="7190" y="106"/>
                              </a:lnTo>
                              <a:lnTo>
                                <a:pt x="7183" y="108"/>
                              </a:lnTo>
                              <a:lnTo>
                                <a:pt x="7178" y="111"/>
                              </a:lnTo>
                              <a:lnTo>
                                <a:pt x="7173" y="114"/>
                              </a:lnTo>
                              <a:lnTo>
                                <a:pt x="7168" y="118"/>
                              </a:lnTo>
                              <a:lnTo>
                                <a:pt x="7163" y="123"/>
                              </a:lnTo>
                              <a:lnTo>
                                <a:pt x="7160" y="128"/>
                              </a:lnTo>
                              <a:lnTo>
                                <a:pt x="7156" y="133"/>
                              </a:lnTo>
                              <a:lnTo>
                                <a:pt x="7154" y="139"/>
                              </a:lnTo>
                              <a:lnTo>
                                <a:pt x="7150" y="145"/>
                              </a:lnTo>
                              <a:lnTo>
                                <a:pt x="7149" y="152"/>
                              </a:lnTo>
                              <a:lnTo>
                                <a:pt x="7147" y="158"/>
                              </a:lnTo>
                              <a:lnTo>
                                <a:pt x="7146" y="165"/>
                              </a:lnTo>
                              <a:lnTo>
                                <a:pt x="7146" y="173"/>
                              </a:lnTo>
                              <a:lnTo>
                                <a:pt x="7146" y="181"/>
                              </a:lnTo>
                              <a:lnTo>
                                <a:pt x="7147" y="188"/>
                              </a:lnTo>
                              <a:lnTo>
                                <a:pt x="7149" y="196"/>
                              </a:lnTo>
                              <a:lnTo>
                                <a:pt x="7150" y="202"/>
                              </a:lnTo>
                              <a:lnTo>
                                <a:pt x="7154" y="208"/>
                              </a:lnTo>
                              <a:lnTo>
                                <a:pt x="7156" y="214"/>
                              </a:lnTo>
                              <a:lnTo>
                                <a:pt x="7160" y="219"/>
                              </a:lnTo>
                              <a:lnTo>
                                <a:pt x="7163" y="224"/>
                              </a:lnTo>
                              <a:lnTo>
                                <a:pt x="7168" y="229"/>
                              </a:lnTo>
                              <a:lnTo>
                                <a:pt x="7173" y="233"/>
                              </a:lnTo>
                              <a:lnTo>
                                <a:pt x="7178" y="237"/>
                              </a:lnTo>
                              <a:lnTo>
                                <a:pt x="7185" y="239"/>
                              </a:lnTo>
                              <a:lnTo>
                                <a:pt x="7190" y="242"/>
                              </a:lnTo>
                              <a:lnTo>
                                <a:pt x="7196" y="243"/>
                              </a:lnTo>
                              <a:lnTo>
                                <a:pt x="7203" y="244"/>
                              </a:lnTo>
                              <a:lnTo>
                                <a:pt x="7210" y="244"/>
                              </a:lnTo>
                              <a:lnTo>
                                <a:pt x="7217" y="244"/>
                              </a:lnTo>
                              <a:lnTo>
                                <a:pt x="7223" y="243"/>
                              </a:lnTo>
                              <a:lnTo>
                                <a:pt x="7230" y="242"/>
                              </a:lnTo>
                              <a:lnTo>
                                <a:pt x="7236" y="239"/>
                              </a:lnTo>
                              <a:lnTo>
                                <a:pt x="7241" y="236"/>
                              </a:lnTo>
                              <a:lnTo>
                                <a:pt x="7246" y="232"/>
                              </a:lnTo>
                              <a:lnTo>
                                <a:pt x="7251" y="228"/>
                              </a:lnTo>
                              <a:lnTo>
                                <a:pt x="7256" y="222"/>
                              </a:lnTo>
                              <a:lnTo>
                                <a:pt x="7256" y="241"/>
                              </a:lnTo>
                              <a:lnTo>
                                <a:pt x="7279" y="241"/>
                              </a:lnTo>
                              <a:lnTo>
                                <a:pt x="7279" y="106"/>
                              </a:lnTo>
                              <a:lnTo>
                                <a:pt x="7256" y="106"/>
                              </a:lnTo>
                              <a:close/>
                              <a:moveTo>
                                <a:pt x="7066" y="106"/>
                              </a:moveTo>
                              <a:lnTo>
                                <a:pt x="7066" y="241"/>
                              </a:lnTo>
                              <a:lnTo>
                                <a:pt x="7090" y="241"/>
                              </a:lnTo>
                              <a:lnTo>
                                <a:pt x="7090" y="170"/>
                              </a:lnTo>
                              <a:lnTo>
                                <a:pt x="7090" y="159"/>
                              </a:lnTo>
                              <a:lnTo>
                                <a:pt x="7091" y="150"/>
                              </a:lnTo>
                              <a:lnTo>
                                <a:pt x="7092" y="143"/>
                              </a:lnTo>
                              <a:lnTo>
                                <a:pt x="7095" y="138"/>
                              </a:lnTo>
                              <a:lnTo>
                                <a:pt x="7099" y="133"/>
                              </a:lnTo>
                              <a:lnTo>
                                <a:pt x="7104" y="128"/>
                              </a:lnTo>
                              <a:lnTo>
                                <a:pt x="7110" y="125"/>
                              </a:lnTo>
                              <a:lnTo>
                                <a:pt x="7116" y="125"/>
                              </a:lnTo>
                              <a:lnTo>
                                <a:pt x="7122" y="127"/>
                              </a:lnTo>
                              <a:lnTo>
                                <a:pt x="7130" y="129"/>
                              </a:lnTo>
                              <a:lnTo>
                                <a:pt x="7140" y="109"/>
                              </a:lnTo>
                              <a:lnTo>
                                <a:pt x="7135" y="106"/>
                              </a:lnTo>
                              <a:lnTo>
                                <a:pt x="7130" y="104"/>
                              </a:lnTo>
                              <a:lnTo>
                                <a:pt x="7125" y="103"/>
                              </a:lnTo>
                              <a:lnTo>
                                <a:pt x="7120" y="103"/>
                              </a:lnTo>
                              <a:lnTo>
                                <a:pt x="7111" y="104"/>
                              </a:lnTo>
                              <a:lnTo>
                                <a:pt x="7105" y="106"/>
                              </a:lnTo>
                              <a:lnTo>
                                <a:pt x="7097" y="111"/>
                              </a:lnTo>
                              <a:lnTo>
                                <a:pt x="7090" y="120"/>
                              </a:lnTo>
                              <a:lnTo>
                                <a:pt x="7090" y="106"/>
                              </a:lnTo>
                              <a:lnTo>
                                <a:pt x="7066" y="106"/>
                              </a:lnTo>
                              <a:close/>
                              <a:moveTo>
                                <a:pt x="6953" y="124"/>
                              </a:moveTo>
                              <a:lnTo>
                                <a:pt x="6953" y="46"/>
                              </a:lnTo>
                              <a:lnTo>
                                <a:pt x="6970" y="46"/>
                              </a:lnTo>
                              <a:lnTo>
                                <a:pt x="6983" y="47"/>
                              </a:lnTo>
                              <a:lnTo>
                                <a:pt x="6992" y="49"/>
                              </a:lnTo>
                              <a:lnTo>
                                <a:pt x="7000" y="53"/>
                              </a:lnTo>
                              <a:lnTo>
                                <a:pt x="7007" y="56"/>
                              </a:lnTo>
                              <a:lnTo>
                                <a:pt x="7011" y="63"/>
                              </a:lnTo>
                              <a:lnTo>
                                <a:pt x="7015" y="69"/>
                              </a:lnTo>
                              <a:lnTo>
                                <a:pt x="7018" y="76"/>
                              </a:lnTo>
                              <a:lnTo>
                                <a:pt x="7019" y="85"/>
                              </a:lnTo>
                              <a:lnTo>
                                <a:pt x="7018" y="94"/>
                              </a:lnTo>
                              <a:lnTo>
                                <a:pt x="7015" y="101"/>
                              </a:lnTo>
                              <a:lnTo>
                                <a:pt x="7011" y="108"/>
                              </a:lnTo>
                              <a:lnTo>
                                <a:pt x="7007" y="114"/>
                              </a:lnTo>
                              <a:lnTo>
                                <a:pt x="7000" y="118"/>
                              </a:lnTo>
                              <a:lnTo>
                                <a:pt x="6992" y="122"/>
                              </a:lnTo>
                              <a:lnTo>
                                <a:pt x="6983" y="123"/>
                              </a:lnTo>
                              <a:lnTo>
                                <a:pt x="6973" y="124"/>
                              </a:lnTo>
                              <a:lnTo>
                                <a:pt x="6953" y="124"/>
                              </a:lnTo>
                              <a:close/>
                              <a:moveTo>
                                <a:pt x="6953" y="147"/>
                              </a:moveTo>
                              <a:lnTo>
                                <a:pt x="6974" y="147"/>
                              </a:lnTo>
                              <a:lnTo>
                                <a:pt x="6989" y="145"/>
                              </a:lnTo>
                              <a:lnTo>
                                <a:pt x="7003" y="142"/>
                              </a:lnTo>
                              <a:lnTo>
                                <a:pt x="7009" y="139"/>
                              </a:lnTo>
                              <a:lnTo>
                                <a:pt x="7014" y="137"/>
                              </a:lnTo>
                              <a:lnTo>
                                <a:pt x="7019" y="134"/>
                              </a:lnTo>
                              <a:lnTo>
                                <a:pt x="7024" y="130"/>
                              </a:lnTo>
                              <a:lnTo>
                                <a:pt x="7028" y="125"/>
                              </a:lnTo>
                              <a:lnTo>
                                <a:pt x="7031" y="122"/>
                              </a:lnTo>
                              <a:lnTo>
                                <a:pt x="7035" y="117"/>
                              </a:lnTo>
                              <a:lnTo>
                                <a:pt x="7038" y="110"/>
                              </a:lnTo>
                              <a:lnTo>
                                <a:pt x="7039" y="105"/>
                              </a:lnTo>
                              <a:lnTo>
                                <a:pt x="7041" y="99"/>
                              </a:lnTo>
                              <a:lnTo>
                                <a:pt x="7041" y="91"/>
                              </a:lnTo>
                              <a:lnTo>
                                <a:pt x="7041" y="85"/>
                              </a:lnTo>
                              <a:lnTo>
                                <a:pt x="7041" y="79"/>
                              </a:lnTo>
                              <a:lnTo>
                                <a:pt x="7040" y="71"/>
                              </a:lnTo>
                              <a:lnTo>
                                <a:pt x="7039" y="65"/>
                              </a:lnTo>
                              <a:lnTo>
                                <a:pt x="7036" y="60"/>
                              </a:lnTo>
                              <a:lnTo>
                                <a:pt x="7034" y="54"/>
                              </a:lnTo>
                              <a:lnTo>
                                <a:pt x="7030" y="49"/>
                              </a:lnTo>
                              <a:lnTo>
                                <a:pt x="7026" y="44"/>
                              </a:lnTo>
                              <a:lnTo>
                                <a:pt x="7021" y="40"/>
                              </a:lnTo>
                              <a:lnTo>
                                <a:pt x="7018" y="36"/>
                              </a:lnTo>
                              <a:lnTo>
                                <a:pt x="7011" y="32"/>
                              </a:lnTo>
                              <a:lnTo>
                                <a:pt x="7007" y="30"/>
                              </a:lnTo>
                              <a:lnTo>
                                <a:pt x="7000" y="27"/>
                              </a:lnTo>
                              <a:lnTo>
                                <a:pt x="6985" y="25"/>
                              </a:lnTo>
                              <a:lnTo>
                                <a:pt x="6968" y="25"/>
                              </a:lnTo>
                              <a:lnTo>
                                <a:pt x="6929" y="25"/>
                              </a:lnTo>
                              <a:lnTo>
                                <a:pt x="6929" y="241"/>
                              </a:lnTo>
                              <a:lnTo>
                                <a:pt x="6953" y="241"/>
                              </a:lnTo>
                              <a:lnTo>
                                <a:pt x="6953" y="147"/>
                              </a:lnTo>
                              <a:close/>
                              <a:moveTo>
                                <a:pt x="6627" y="218"/>
                              </a:moveTo>
                              <a:lnTo>
                                <a:pt x="6670" y="168"/>
                              </a:lnTo>
                              <a:lnTo>
                                <a:pt x="6684" y="153"/>
                              </a:lnTo>
                              <a:lnTo>
                                <a:pt x="6694" y="140"/>
                              </a:lnTo>
                              <a:lnTo>
                                <a:pt x="6701" y="129"/>
                              </a:lnTo>
                              <a:lnTo>
                                <a:pt x="6708" y="119"/>
                              </a:lnTo>
                              <a:lnTo>
                                <a:pt x="6712" y="110"/>
                              </a:lnTo>
                              <a:lnTo>
                                <a:pt x="6715" y="103"/>
                              </a:lnTo>
                              <a:lnTo>
                                <a:pt x="6716" y="94"/>
                              </a:lnTo>
                              <a:lnTo>
                                <a:pt x="6716" y="85"/>
                              </a:lnTo>
                              <a:lnTo>
                                <a:pt x="6716" y="79"/>
                              </a:lnTo>
                              <a:lnTo>
                                <a:pt x="6715" y="73"/>
                              </a:lnTo>
                              <a:lnTo>
                                <a:pt x="6714" y="66"/>
                              </a:lnTo>
                              <a:lnTo>
                                <a:pt x="6711" y="60"/>
                              </a:lnTo>
                              <a:lnTo>
                                <a:pt x="6705" y="49"/>
                              </a:lnTo>
                              <a:lnTo>
                                <a:pt x="6698" y="40"/>
                              </a:lnTo>
                              <a:lnTo>
                                <a:pt x="6688" y="32"/>
                              </a:lnTo>
                              <a:lnTo>
                                <a:pt x="6676" y="26"/>
                              </a:lnTo>
                              <a:lnTo>
                                <a:pt x="6670" y="24"/>
                              </a:lnTo>
                              <a:lnTo>
                                <a:pt x="6664" y="22"/>
                              </a:lnTo>
                              <a:lnTo>
                                <a:pt x="6656" y="21"/>
                              </a:lnTo>
                              <a:lnTo>
                                <a:pt x="6650" y="21"/>
                              </a:lnTo>
                              <a:lnTo>
                                <a:pt x="6641" y="21"/>
                              </a:lnTo>
                              <a:lnTo>
                                <a:pt x="6633" y="24"/>
                              </a:lnTo>
                              <a:lnTo>
                                <a:pt x="6625" y="26"/>
                              </a:lnTo>
                              <a:lnTo>
                                <a:pt x="6618" y="29"/>
                              </a:lnTo>
                              <a:lnTo>
                                <a:pt x="6610" y="34"/>
                              </a:lnTo>
                              <a:lnTo>
                                <a:pt x="6604" y="39"/>
                              </a:lnTo>
                              <a:lnTo>
                                <a:pt x="6599" y="44"/>
                              </a:lnTo>
                              <a:lnTo>
                                <a:pt x="6594" y="50"/>
                              </a:lnTo>
                              <a:lnTo>
                                <a:pt x="6589" y="58"/>
                              </a:lnTo>
                              <a:lnTo>
                                <a:pt x="6587" y="66"/>
                              </a:lnTo>
                              <a:lnTo>
                                <a:pt x="6584" y="75"/>
                              </a:lnTo>
                              <a:lnTo>
                                <a:pt x="6583" y="88"/>
                              </a:lnTo>
                              <a:lnTo>
                                <a:pt x="6607" y="88"/>
                              </a:lnTo>
                              <a:lnTo>
                                <a:pt x="6608" y="79"/>
                              </a:lnTo>
                              <a:lnTo>
                                <a:pt x="6609" y="73"/>
                              </a:lnTo>
                              <a:lnTo>
                                <a:pt x="6612" y="68"/>
                              </a:lnTo>
                              <a:lnTo>
                                <a:pt x="6614" y="63"/>
                              </a:lnTo>
                              <a:lnTo>
                                <a:pt x="6618" y="58"/>
                              </a:lnTo>
                              <a:lnTo>
                                <a:pt x="6620" y="54"/>
                              </a:lnTo>
                              <a:lnTo>
                                <a:pt x="6625" y="51"/>
                              </a:lnTo>
                              <a:lnTo>
                                <a:pt x="6629" y="49"/>
                              </a:lnTo>
                              <a:lnTo>
                                <a:pt x="6634" y="46"/>
                              </a:lnTo>
                              <a:lnTo>
                                <a:pt x="6639" y="45"/>
                              </a:lnTo>
                              <a:lnTo>
                                <a:pt x="6644" y="44"/>
                              </a:lnTo>
                              <a:lnTo>
                                <a:pt x="6650" y="44"/>
                              </a:lnTo>
                              <a:lnTo>
                                <a:pt x="6659" y="44"/>
                              </a:lnTo>
                              <a:lnTo>
                                <a:pt x="6666" y="46"/>
                              </a:lnTo>
                              <a:lnTo>
                                <a:pt x="6674" y="50"/>
                              </a:lnTo>
                              <a:lnTo>
                                <a:pt x="6680" y="55"/>
                              </a:lnTo>
                              <a:lnTo>
                                <a:pt x="6686" y="61"/>
                              </a:lnTo>
                              <a:lnTo>
                                <a:pt x="6690" y="69"/>
                              </a:lnTo>
                              <a:lnTo>
                                <a:pt x="6693" y="76"/>
                              </a:lnTo>
                              <a:lnTo>
                                <a:pt x="6694" y="85"/>
                              </a:lnTo>
                              <a:lnTo>
                                <a:pt x="6693" y="91"/>
                              </a:lnTo>
                              <a:lnTo>
                                <a:pt x="6691" y="98"/>
                              </a:lnTo>
                              <a:lnTo>
                                <a:pt x="6689" y="104"/>
                              </a:lnTo>
                              <a:lnTo>
                                <a:pt x="6685" y="111"/>
                              </a:lnTo>
                              <a:lnTo>
                                <a:pt x="6674" y="128"/>
                              </a:lnTo>
                              <a:lnTo>
                                <a:pt x="6656" y="149"/>
                              </a:lnTo>
                              <a:lnTo>
                                <a:pt x="6578" y="241"/>
                              </a:lnTo>
                              <a:lnTo>
                                <a:pt x="6716" y="241"/>
                              </a:lnTo>
                              <a:lnTo>
                                <a:pt x="6716" y="218"/>
                              </a:lnTo>
                              <a:lnTo>
                                <a:pt x="6627" y="218"/>
                              </a:lnTo>
                              <a:close/>
                              <a:moveTo>
                                <a:pt x="6476" y="139"/>
                              </a:moveTo>
                              <a:lnTo>
                                <a:pt x="6484" y="140"/>
                              </a:lnTo>
                              <a:lnTo>
                                <a:pt x="6492" y="142"/>
                              </a:lnTo>
                              <a:lnTo>
                                <a:pt x="6499" y="147"/>
                              </a:lnTo>
                              <a:lnTo>
                                <a:pt x="6506" y="152"/>
                              </a:lnTo>
                              <a:lnTo>
                                <a:pt x="6511" y="157"/>
                              </a:lnTo>
                              <a:lnTo>
                                <a:pt x="6514" y="164"/>
                              </a:lnTo>
                              <a:lnTo>
                                <a:pt x="6517" y="172"/>
                              </a:lnTo>
                              <a:lnTo>
                                <a:pt x="6518" y="181"/>
                              </a:lnTo>
                              <a:lnTo>
                                <a:pt x="6517" y="189"/>
                              </a:lnTo>
                              <a:lnTo>
                                <a:pt x="6514" y="197"/>
                              </a:lnTo>
                              <a:lnTo>
                                <a:pt x="6511" y="204"/>
                              </a:lnTo>
                              <a:lnTo>
                                <a:pt x="6506" y="211"/>
                              </a:lnTo>
                              <a:lnTo>
                                <a:pt x="6499" y="216"/>
                              </a:lnTo>
                              <a:lnTo>
                                <a:pt x="6492" y="219"/>
                              </a:lnTo>
                              <a:lnTo>
                                <a:pt x="6484" y="222"/>
                              </a:lnTo>
                              <a:lnTo>
                                <a:pt x="6476" y="222"/>
                              </a:lnTo>
                              <a:lnTo>
                                <a:pt x="6467" y="222"/>
                              </a:lnTo>
                              <a:lnTo>
                                <a:pt x="6460" y="219"/>
                              </a:lnTo>
                              <a:lnTo>
                                <a:pt x="6452" y="216"/>
                              </a:lnTo>
                              <a:lnTo>
                                <a:pt x="6446" y="209"/>
                              </a:lnTo>
                              <a:lnTo>
                                <a:pt x="6441" y="203"/>
                              </a:lnTo>
                              <a:lnTo>
                                <a:pt x="6437" y="197"/>
                              </a:lnTo>
                              <a:lnTo>
                                <a:pt x="6435" y="188"/>
                              </a:lnTo>
                              <a:lnTo>
                                <a:pt x="6435" y="179"/>
                              </a:lnTo>
                              <a:lnTo>
                                <a:pt x="6435" y="172"/>
                              </a:lnTo>
                              <a:lnTo>
                                <a:pt x="6437" y="164"/>
                              </a:lnTo>
                              <a:lnTo>
                                <a:pt x="6441" y="157"/>
                              </a:lnTo>
                              <a:lnTo>
                                <a:pt x="6447" y="152"/>
                              </a:lnTo>
                              <a:lnTo>
                                <a:pt x="6452" y="147"/>
                              </a:lnTo>
                              <a:lnTo>
                                <a:pt x="6460" y="142"/>
                              </a:lnTo>
                              <a:lnTo>
                                <a:pt x="6467" y="140"/>
                              </a:lnTo>
                              <a:lnTo>
                                <a:pt x="6476" y="139"/>
                              </a:lnTo>
                              <a:close/>
                              <a:moveTo>
                                <a:pt x="6477" y="44"/>
                              </a:moveTo>
                              <a:lnTo>
                                <a:pt x="6484" y="44"/>
                              </a:lnTo>
                              <a:lnTo>
                                <a:pt x="6491" y="46"/>
                              </a:lnTo>
                              <a:lnTo>
                                <a:pt x="6497" y="50"/>
                              </a:lnTo>
                              <a:lnTo>
                                <a:pt x="6503" y="54"/>
                              </a:lnTo>
                              <a:lnTo>
                                <a:pt x="6508" y="60"/>
                              </a:lnTo>
                              <a:lnTo>
                                <a:pt x="6511" y="66"/>
                              </a:lnTo>
                              <a:lnTo>
                                <a:pt x="6513" y="74"/>
                              </a:lnTo>
                              <a:lnTo>
                                <a:pt x="6514" y="81"/>
                              </a:lnTo>
                              <a:lnTo>
                                <a:pt x="6513" y="89"/>
                              </a:lnTo>
                              <a:lnTo>
                                <a:pt x="6511" y="95"/>
                              </a:lnTo>
                              <a:lnTo>
                                <a:pt x="6508" y="101"/>
                              </a:lnTo>
                              <a:lnTo>
                                <a:pt x="6503" y="108"/>
                              </a:lnTo>
                              <a:lnTo>
                                <a:pt x="6497" y="111"/>
                              </a:lnTo>
                              <a:lnTo>
                                <a:pt x="6491" y="115"/>
                              </a:lnTo>
                              <a:lnTo>
                                <a:pt x="6484" y="118"/>
                              </a:lnTo>
                              <a:lnTo>
                                <a:pt x="6477" y="119"/>
                              </a:lnTo>
                              <a:lnTo>
                                <a:pt x="6470" y="118"/>
                              </a:lnTo>
                              <a:lnTo>
                                <a:pt x="6462" y="115"/>
                              </a:lnTo>
                              <a:lnTo>
                                <a:pt x="6456" y="111"/>
                              </a:lnTo>
                              <a:lnTo>
                                <a:pt x="6450" y="108"/>
                              </a:lnTo>
                              <a:lnTo>
                                <a:pt x="6446" y="101"/>
                              </a:lnTo>
                              <a:lnTo>
                                <a:pt x="6442" y="95"/>
                              </a:lnTo>
                              <a:lnTo>
                                <a:pt x="6440" y="88"/>
                              </a:lnTo>
                              <a:lnTo>
                                <a:pt x="6440" y="80"/>
                              </a:lnTo>
                              <a:lnTo>
                                <a:pt x="6440" y="73"/>
                              </a:lnTo>
                              <a:lnTo>
                                <a:pt x="6442" y="66"/>
                              </a:lnTo>
                              <a:lnTo>
                                <a:pt x="6446" y="60"/>
                              </a:lnTo>
                              <a:lnTo>
                                <a:pt x="6451" y="54"/>
                              </a:lnTo>
                              <a:lnTo>
                                <a:pt x="6456" y="50"/>
                              </a:lnTo>
                              <a:lnTo>
                                <a:pt x="6462" y="46"/>
                              </a:lnTo>
                              <a:lnTo>
                                <a:pt x="6470" y="44"/>
                              </a:lnTo>
                              <a:lnTo>
                                <a:pt x="6477" y="44"/>
                              </a:lnTo>
                              <a:close/>
                              <a:moveTo>
                                <a:pt x="6442" y="128"/>
                              </a:moveTo>
                              <a:lnTo>
                                <a:pt x="6435" y="133"/>
                              </a:lnTo>
                              <a:lnTo>
                                <a:pt x="6428" y="138"/>
                              </a:lnTo>
                              <a:lnTo>
                                <a:pt x="6423" y="143"/>
                              </a:lnTo>
                              <a:lnTo>
                                <a:pt x="6418" y="149"/>
                              </a:lnTo>
                              <a:lnTo>
                                <a:pt x="6415" y="157"/>
                              </a:lnTo>
                              <a:lnTo>
                                <a:pt x="6412" y="164"/>
                              </a:lnTo>
                              <a:lnTo>
                                <a:pt x="6411" y="173"/>
                              </a:lnTo>
                              <a:lnTo>
                                <a:pt x="6411" y="182"/>
                              </a:lnTo>
                              <a:lnTo>
                                <a:pt x="6411" y="188"/>
                              </a:lnTo>
                              <a:lnTo>
                                <a:pt x="6412" y="194"/>
                              </a:lnTo>
                              <a:lnTo>
                                <a:pt x="6413" y="201"/>
                              </a:lnTo>
                              <a:lnTo>
                                <a:pt x="6416" y="207"/>
                              </a:lnTo>
                              <a:lnTo>
                                <a:pt x="6422" y="217"/>
                              </a:lnTo>
                              <a:lnTo>
                                <a:pt x="6430" y="227"/>
                              </a:lnTo>
                              <a:lnTo>
                                <a:pt x="6440" y="234"/>
                              </a:lnTo>
                              <a:lnTo>
                                <a:pt x="6451" y="239"/>
                              </a:lnTo>
                              <a:lnTo>
                                <a:pt x="6463" y="243"/>
                              </a:lnTo>
                              <a:lnTo>
                                <a:pt x="6477" y="244"/>
                              </a:lnTo>
                              <a:lnTo>
                                <a:pt x="6483" y="244"/>
                              </a:lnTo>
                              <a:lnTo>
                                <a:pt x="6489" y="243"/>
                              </a:lnTo>
                              <a:lnTo>
                                <a:pt x="6496" y="242"/>
                              </a:lnTo>
                              <a:lnTo>
                                <a:pt x="6502" y="239"/>
                              </a:lnTo>
                              <a:lnTo>
                                <a:pt x="6513" y="234"/>
                              </a:lnTo>
                              <a:lnTo>
                                <a:pt x="6523" y="227"/>
                              </a:lnTo>
                              <a:lnTo>
                                <a:pt x="6531" y="217"/>
                              </a:lnTo>
                              <a:lnTo>
                                <a:pt x="6536" y="206"/>
                              </a:lnTo>
                              <a:lnTo>
                                <a:pt x="6538" y="201"/>
                              </a:lnTo>
                              <a:lnTo>
                                <a:pt x="6539" y="194"/>
                              </a:lnTo>
                              <a:lnTo>
                                <a:pt x="6541" y="187"/>
                              </a:lnTo>
                              <a:lnTo>
                                <a:pt x="6541" y="181"/>
                              </a:lnTo>
                              <a:lnTo>
                                <a:pt x="6541" y="172"/>
                              </a:lnTo>
                              <a:lnTo>
                                <a:pt x="6539" y="164"/>
                              </a:lnTo>
                              <a:lnTo>
                                <a:pt x="6537" y="157"/>
                              </a:lnTo>
                              <a:lnTo>
                                <a:pt x="6533" y="149"/>
                              </a:lnTo>
                              <a:lnTo>
                                <a:pt x="6528" y="143"/>
                              </a:lnTo>
                              <a:lnTo>
                                <a:pt x="6523" y="138"/>
                              </a:lnTo>
                              <a:lnTo>
                                <a:pt x="6517" y="133"/>
                              </a:lnTo>
                              <a:lnTo>
                                <a:pt x="6509" y="128"/>
                              </a:lnTo>
                              <a:lnTo>
                                <a:pt x="6516" y="124"/>
                              </a:lnTo>
                              <a:lnTo>
                                <a:pt x="6521" y="119"/>
                              </a:lnTo>
                              <a:lnTo>
                                <a:pt x="6526" y="114"/>
                              </a:lnTo>
                              <a:lnTo>
                                <a:pt x="6529" y="108"/>
                              </a:lnTo>
                              <a:lnTo>
                                <a:pt x="6533" y="101"/>
                              </a:lnTo>
                              <a:lnTo>
                                <a:pt x="6534" y="95"/>
                              </a:lnTo>
                              <a:lnTo>
                                <a:pt x="6537" y="88"/>
                              </a:lnTo>
                              <a:lnTo>
                                <a:pt x="6537" y="80"/>
                              </a:lnTo>
                              <a:lnTo>
                                <a:pt x="6536" y="69"/>
                              </a:lnTo>
                              <a:lnTo>
                                <a:pt x="6532" y="58"/>
                              </a:lnTo>
                              <a:lnTo>
                                <a:pt x="6527" y="47"/>
                              </a:lnTo>
                              <a:lnTo>
                                <a:pt x="6519" y="39"/>
                              </a:lnTo>
                              <a:lnTo>
                                <a:pt x="6511" y="31"/>
                              </a:lnTo>
                              <a:lnTo>
                                <a:pt x="6501" y="26"/>
                              </a:lnTo>
                              <a:lnTo>
                                <a:pt x="6489" y="22"/>
                              </a:lnTo>
                              <a:lnTo>
                                <a:pt x="6477" y="21"/>
                              </a:lnTo>
                              <a:lnTo>
                                <a:pt x="6465" y="22"/>
                              </a:lnTo>
                              <a:lnTo>
                                <a:pt x="6452" y="26"/>
                              </a:lnTo>
                              <a:lnTo>
                                <a:pt x="6442" y="31"/>
                              </a:lnTo>
                              <a:lnTo>
                                <a:pt x="6433" y="39"/>
                              </a:lnTo>
                              <a:lnTo>
                                <a:pt x="6426" y="47"/>
                              </a:lnTo>
                              <a:lnTo>
                                <a:pt x="6421" y="58"/>
                              </a:lnTo>
                              <a:lnTo>
                                <a:pt x="6417" y="69"/>
                              </a:lnTo>
                              <a:lnTo>
                                <a:pt x="6416" y="80"/>
                              </a:lnTo>
                              <a:lnTo>
                                <a:pt x="6417" y="88"/>
                              </a:lnTo>
                              <a:lnTo>
                                <a:pt x="6418" y="95"/>
                              </a:lnTo>
                              <a:lnTo>
                                <a:pt x="6420" y="101"/>
                              </a:lnTo>
                              <a:lnTo>
                                <a:pt x="6423" y="108"/>
                              </a:lnTo>
                              <a:lnTo>
                                <a:pt x="6427" y="114"/>
                              </a:lnTo>
                              <a:lnTo>
                                <a:pt x="6431" y="119"/>
                              </a:lnTo>
                              <a:lnTo>
                                <a:pt x="6437" y="124"/>
                              </a:lnTo>
                              <a:lnTo>
                                <a:pt x="6442" y="128"/>
                              </a:lnTo>
                              <a:close/>
                              <a:moveTo>
                                <a:pt x="6215" y="44"/>
                              </a:moveTo>
                              <a:lnTo>
                                <a:pt x="6222" y="44"/>
                              </a:lnTo>
                              <a:lnTo>
                                <a:pt x="6227" y="45"/>
                              </a:lnTo>
                              <a:lnTo>
                                <a:pt x="6232" y="47"/>
                              </a:lnTo>
                              <a:lnTo>
                                <a:pt x="6237" y="50"/>
                              </a:lnTo>
                              <a:lnTo>
                                <a:pt x="6242" y="54"/>
                              </a:lnTo>
                              <a:lnTo>
                                <a:pt x="6245" y="58"/>
                              </a:lnTo>
                              <a:lnTo>
                                <a:pt x="6250" y="63"/>
                              </a:lnTo>
                              <a:lnTo>
                                <a:pt x="6254" y="69"/>
                              </a:lnTo>
                              <a:lnTo>
                                <a:pt x="6260" y="83"/>
                              </a:lnTo>
                              <a:lnTo>
                                <a:pt x="6265" y="98"/>
                              </a:lnTo>
                              <a:lnTo>
                                <a:pt x="6268" y="114"/>
                              </a:lnTo>
                              <a:lnTo>
                                <a:pt x="6269" y="133"/>
                              </a:lnTo>
                              <a:lnTo>
                                <a:pt x="6268" y="150"/>
                              </a:lnTo>
                              <a:lnTo>
                                <a:pt x="6265" y="168"/>
                              </a:lnTo>
                              <a:lnTo>
                                <a:pt x="6260" y="183"/>
                              </a:lnTo>
                              <a:lnTo>
                                <a:pt x="6254" y="196"/>
                              </a:lnTo>
                              <a:lnTo>
                                <a:pt x="6250" y="202"/>
                              </a:lnTo>
                              <a:lnTo>
                                <a:pt x="6245" y="207"/>
                              </a:lnTo>
                              <a:lnTo>
                                <a:pt x="6242" y="212"/>
                              </a:lnTo>
                              <a:lnTo>
                                <a:pt x="6237" y="216"/>
                              </a:lnTo>
                              <a:lnTo>
                                <a:pt x="6232" y="218"/>
                              </a:lnTo>
                              <a:lnTo>
                                <a:pt x="6227" y="221"/>
                              </a:lnTo>
                              <a:lnTo>
                                <a:pt x="6222" y="222"/>
                              </a:lnTo>
                              <a:lnTo>
                                <a:pt x="6215" y="222"/>
                              </a:lnTo>
                              <a:lnTo>
                                <a:pt x="6210" y="222"/>
                              </a:lnTo>
                              <a:lnTo>
                                <a:pt x="6204" y="221"/>
                              </a:lnTo>
                              <a:lnTo>
                                <a:pt x="6199" y="218"/>
                              </a:lnTo>
                              <a:lnTo>
                                <a:pt x="6194" y="216"/>
                              </a:lnTo>
                              <a:lnTo>
                                <a:pt x="6189" y="212"/>
                              </a:lnTo>
                              <a:lnTo>
                                <a:pt x="6185" y="207"/>
                              </a:lnTo>
                              <a:lnTo>
                                <a:pt x="6182" y="202"/>
                              </a:lnTo>
                              <a:lnTo>
                                <a:pt x="6177" y="197"/>
                              </a:lnTo>
                              <a:lnTo>
                                <a:pt x="6171" y="183"/>
                              </a:lnTo>
                              <a:lnTo>
                                <a:pt x="6167" y="168"/>
                              </a:lnTo>
                              <a:lnTo>
                                <a:pt x="6163" y="150"/>
                              </a:lnTo>
                              <a:lnTo>
                                <a:pt x="6162" y="132"/>
                              </a:lnTo>
                              <a:lnTo>
                                <a:pt x="6163" y="114"/>
                              </a:lnTo>
                              <a:lnTo>
                                <a:pt x="6167" y="98"/>
                              </a:lnTo>
                              <a:lnTo>
                                <a:pt x="6171" y="83"/>
                              </a:lnTo>
                              <a:lnTo>
                                <a:pt x="6178" y="69"/>
                              </a:lnTo>
                              <a:lnTo>
                                <a:pt x="6182" y="64"/>
                              </a:lnTo>
                              <a:lnTo>
                                <a:pt x="6185" y="59"/>
                              </a:lnTo>
                              <a:lnTo>
                                <a:pt x="6189" y="54"/>
                              </a:lnTo>
                              <a:lnTo>
                                <a:pt x="6194" y="50"/>
                              </a:lnTo>
                              <a:lnTo>
                                <a:pt x="6199" y="47"/>
                              </a:lnTo>
                              <a:lnTo>
                                <a:pt x="6204" y="45"/>
                              </a:lnTo>
                              <a:lnTo>
                                <a:pt x="6210" y="44"/>
                              </a:lnTo>
                              <a:lnTo>
                                <a:pt x="6215" y="44"/>
                              </a:lnTo>
                              <a:close/>
                              <a:moveTo>
                                <a:pt x="6215" y="21"/>
                              </a:moveTo>
                              <a:lnTo>
                                <a:pt x="6208" y="21"/>
                              </a:lnTo>
                              <a:lnTo>
                                <a:pt x="6200" y="24"/>
                              </a:lnTo>
                              <a:lnTo>
                                <a:pt x="6193" y="26"/>
                              </a:lnTo>
                              <a:lnTo>
                                <a:pt x="6185" y="30"/>
                              </a:lnTo>
                              <a:lnTo>
                                <a:pt x="6179" y="35"/>
                              </a:lnTo>
                              <a:lnTo>
                                <a:pt x="6172" y="40"/>
                              </a:lnTo>
                              <a:lnTo>
                                <a:pt x="6167" y="46"/>
                              </a:lnTo>
                              <a:lnTo>
                                <a:pt x="6161" y="54"/>
                              </a:lnTo>
                              <a:lnTo>
                                <a:pt x="6156" y="61"/>
                              </a:lnTo>
                              <a:lnTo>
                                <a:pt x="6152" y="70"/>
                              </a:lnTo>
                              <a:lnTo>
                                <a:pt x="6148" y="79"/>
                              </a:lnTo>
                              <a:lnTo>
                                <a:pt x="6144" y="89"/>
                              </a:lnTo>
                              <a:lnTo>
                                <a:pt x="6142" y="99"/>
                              </a:lnTo>
                              <a:lnTo>
                                <a:pt x="6141" y="109"/>
                              </a:lnTo>
                              <a:lnTo>
                                <a:pt x="6139" y="120"/>
                              </a:lnTo>
                              <a:lnTo>
                                <a:pt x="6138" y="132"/>
                              </a:lnTo>
                              <a:lnTo>
                                <a:pt x="6139" y="143"/>
                              </a:lnTo>
                              <a:lnTo>
                                <a:pt x="6139" y="154"/>
                              </a:lnTo>
                              <a:lnTo>
                                <a:pt x="6142" y="164"/>
                              </a:lnTo>
                              <a:lnTo>
                                <a:pt x="6144" y="174"/>
                              </a:lnTo>
                              <a:lnTo>
                                <a:pt x="6147" y="184"/>
                              </a:lnTo>
                              <a:lnTo>
                                <a:pt x="6151" y="193"/>
                              </a:lnTo>
                              <a:lnTo>
                                <a:pt x="6154" y="202"/>
                              </a:lnTo>
                              <a:lnTo>
                                <a:pt x="6159" y="209"/>
                              </a:lnTo>
                              <a:lnTo>
                                <a:pt x="6164" y="217"/>
                              </a:lnTo>
                              <a:lnTo>
                                <a:pt x="6171" y="224"/>
                              </a:lnTo>
                              <a:lnTo>
                                <a:pt x="6178" y="231"/>
                              </a:lnTo>
                              <a:lnTo>
                                <a:pt x="6184" y="236"/>
                              </a:lnTo>
                              <a:lnTo>
                                <a:pt x="6192" y="239"/>
                              </a:lnTo>
                              <a:lnTo>
                                <a:pt x="6200" y="242"/>
                              </a:lnTo>
                              <a:lnTo>
                                <a:pt x="6208" y="244"/>
                              </a:lnTo>
                              <a:lnTo>
                                <a:pt x="6215" y="244"/>
                              </a:lnTo>
                              <a:lnTo>
                                <a:pt x="6223" y="244"/>
                              </a:lnTo>
                              <a:lnTo>
                                <a:pt x="6232" y="242"/>
                              </a:lnTo>
                              <a:lnTo>
                                <a:pt x="6239" y="239"/>
                              </a:lnTo>
                              <a:lnTo>
                                <a:pt x="6247" y="236"/>
                              </a:lnTo>
                              <a:lnTo>
                                <a:pt x="6253" y="231"/>
                              </a:lnTo>
                              <a:lnTo>
                                <a:pt x="6260" y="226"/>
                              </a:lnTo>
                              <a:lnTo>
                                <a:pt x="6265" y="218"/>
                              </a:lnTo>
                              <a:lnTo>
                                <a:pt x="6271" y="212"/>
                              </a:lnTo>
                              <a:lnTo>
                                <a:pt x="6276" y="203"/>
                              </a:lnTo>
                              <a:lnTo>
                                <a:pt x="6280" y="194"/>
                              </a:lnTo>
                              <a:lnTo>
                                <a:pt x="6284" y="186"/>
                              </a:lnTo>
                              <a:lnTo>
                                <a:pt x="6288" y="175"/>
                              </a:lnTo>
                              <a:lnTo>
                                <a:pt x="6289" y="165"/>
                              </a:lnTo>
                              <a:lnTo>
                                <a:pt x="6291" y="154"/>
                              </a:lnTo>
                              <a:lnTo>
                                <a:pt x="6293" y="144"/>
                              </a:lnTo>
                              <a:lnTo>
                                <a:pt x="6293" y="132"/>
                              </a:lnTo>
                              <a:lnTo>
                                <a:pt x="6293" y="120"/>
                              </a:lnTo>
                              <a:lnTo>
                                <a:pt x="6291" y="109"/>
                              </a:lnTo>
                              <a:lnTo>
                                <a:pt x="6289" y="99"/>
                              </a:lnTo>
                              <a:lnTo>
                                <a:pt x="6286" y="88"/>
                              </a:lnTo>
                              <a:lnTo>
                                <a:pt x="6284" y="79"/>
                              </a:lnTo>
                              <a:lnTo>
                                <a:pt x="6280" y="69"/>
                              </a:lnTo>
                              <a:lnTo>
                                <a:pt x="6275" y="61"/>
                              </a:lnTo>
                              <a:lnTo>
                                <a:pt x="6270" y="53"/>
                              </a:lnTo>
                              <a:lnTo>
                                <a:pt x="6265" y="46"/>
                              </a:lnTo>
                              <a:lnTo>
                                <a:pt x="6259" y="40"/>
                              </a:lnTo>
                              <a:lnTo>
                                <a:pt x="6253" y="34"/>
                              </a:lnTo>
                              <a:lnTo>
                                <a:pt x="6247" y="30"/>
                              </a:lnTo>
                              <a:lnTo>
                                <a:pt x="6239" y="26"/>
                              </a:lnTo>
                              <a:lnTo>
                                <a:pt x="6232" y="24"/>
                              </a:lnTo>
                              <a:lnTo>
                                <a:pt x="6224" y="21"/>
                              </a:lnTo>
                              <a:lnTo>
                                <a:pt x="6215" y="21"/>
                              </a:lnTo>
                              <a:close/>
                              <a:moveTo>
                                <a:pt x="6037" y="44"/>
                              </a:moveTo>
                              <a:lnTo>
                                <a:pt x="6042" y="44"/>
                              </a:lnTo>
                              <a:lnTo>
                                <a:pt x="6048" y="45"/>
                              </a:lnTo>
                              <a:lnTo>
                                <a:pt x="6053" y="47"/>
                              </a:lnTo>
                              <a:lnTo>
                                <a:pt x="6058" y="50"/>
                              </a:lnTo>
                              <a:lnTo>
                                <a:pt x="6063" y="54"/>
                              </a:lnTo>
                              <a:lnTo>
                                <a:pt x="6067" y="58"/>
                              </a:lnTo>
                              <a:lnTo>
                                <a:pt x="6072" y="63"/>
                              </a:lnTo>
                              <a:lnTo>
                                <a:pt x="6076" y="69"/>
                              </a:lnTo>
                              <a:lnTo>
                                <a:pt x="6082" y="83"/>
                              </a:lnTo>
                              <a:lnTo>
                                <a:pt x="6087" y="98"/>
                              </a:lnTo>
                              <a:lnTo>
                                <a:pt x="6090" y="114"/>
                              </a:lnTo>
                              <a:lnTo>
                                <a:pt x="6091" y="133"/>
                              </a:lnTo>
                              <a:lnTo>
                                <a:pt x="6090" y="150"/>
                              </a:lnTo>
                              <a:lnTo>
                                <a:pt x="6087" y="168"/>
                              </a:lnTo>
                              <a:lnTo>
                                <a:pt x="6082" y="183"/>
                              </a:lnTo>
                              <a:lnTo>
                                <a:pt x="6075" y="196"/>
                              </a:lnTo>
                              <a:lnTo>
                                <a:pt x="6071" y="202"/>
                              </a:lnTo>
                              <a:lnTo>
                                <a:pt x="6067" y="207"/>
                              </a:lnTo>
                              <a:lnTo>
                                <a:pt x="6063" y="212"/>
                              </a:lnTo>
                              <a:lnTo>
                                <a:pt x="6058" y="216"/>
                              </a:lnTo>
                              <a:lnTo>
                                <a:pt x="6053" y="218"/>
                              </a:lnTo>
                              <a:lnTo>
                                <a:pt x="6048" y="221"/>
                              </a:lnTo>
                              <a:lnTo>
                                <a:pt x="6043" y="222"/>
                              </a:lnTo>
                              <a:lnTo>
                                <a:pt x="6037" y="222"/>
                              </a:lnTo>
                              <a:lnTo>
                                <a:pt x="6032" y="222"/>
                              </a:lnTo>
                              <a:lnTo>
                                <a:pt x="6026" y="221"/>
                              </a:lnTo>
                              <a:lnTo>
                                <a:pt x="6021" y="218"/>
                              </a:lnTo>
                              <a:lnTo>
                                <a:pt x="6016" y="216"/>
                              </a:lnTo>
                              <a:lnTo>
                                <a:pt x="6011" y="212"/>
                              </a:lnTo>
                              <a:lnTo>
                                <a:pt x="6007" y="207"/>
                              </a:lnTo>
                              <a:lnTo>
                                <a:pt x="6002" y="202"/>
                              </a:lnTo>
                              <a:lnTo>
                                <a:pt x="5999" y="197"/>
                              </a:lnTo>
                              <a:lnTo>
                                <a:pt x="5992" y="183"/>
                              </a:lnTo>
                              <a:lnTo>
                                <a:pt x="5987" y="168"/>
                              </a:lnTo>
                              <a:lnTo>
                                <a:pt x="5985" y="150"/>
                              </a:lnTo>
                              <a:lnTo>
                                <a:pt x="5984" y="132"/>
                              </a:lnTo>
                              <a:lnTo>
                                <a:pt x="5985" y="114"/>
                              </a:lnTo>
                              <a:lnTo>
                                <a:pt x="5989" y="98"/>
                              </a:lnTo>
                              <a:lnTo>
                                <a:pt x="5992" y="83"/>
                              </a:lnTo>
                              <a:lnTo>
                                <a:pt x="6000" y="69"/>
                              </a:lnTo>
                              <a:lnTo>
                                <a:pt x="6004" y="64"/>
                              </a:lnTo>
                              <a:lnTo>
                                <a:pt x="6007" y="59"/>
                              </a:lnTo>
                              <a:lnTo>
                                <a:pt x="6011" y="54"/>
                              </a:lnTo>
                              <a:lnTo>
                                <a:pt x="6016" y="50"/>
                              </a:lnTo>
                              <a:lnTo>
                                <a:pt x="6021" y="47"/>
                              </a:lnTo>
                              <a:lnTo>
                                <a:pt x="6026" y="45"/>
                              </a:lnTo>
                              <a:lnTo>
                                <a:pt x="6031" y="44"/>
                              </a:lnTo>
                              <a:lnTo>
                                <a:pt x="6037" y="44"/>
                              </a:lnTo>
                              <a:close/>
                              <a:moveTo>
                                <a:pt x="6037" y="21"/>
                              </a:moveTo>
                              <a:lnTo>
                                <a:pt x="6030" y="21"/>
                              </a:lnTo>
                              <a:lnTo>
                                <a:pt x="6022" y="24"/>
                              </a:lnTo>
                              <a:lnTo>
                                <a:pt x="6015" y="26"/>
                              </a:lnTo>
                              <a:lnTo>
                                <a:pt x="6007" y="30"/>
                              </a:lnTo>
                              <a:lnTo>
                                <a:pt x="6000" y="35"/>
                              </a:lnTo>
                              <a:lnTo>
                                <a:pt x="5994" y="40"/>
                              </a:lnTo>
                              <a:lnTo>
                                <a:pt x="5989" y="46"/>
                              </a:lnTo>
                              <a:lnTo>
                                <a:pt x="5982" y="54"/>
                              </a:lnTo>
                              <a:lnTo>
                                <a:pt x="5977" y="61"/>
                              </a:lnTo>
                              <a:lnTo>
                                <a:pt x="5974" y="70"/>
                              </a:lnTo>
                              <a:lnTo>
                                <a:pt x="5970" y="79"/>
                              </a:lnTo>
                              <a:lnTo>
                                <a:pt x="5966" y="89"/>
                              </a:lnTo>
                              <a:lnTo>
                                <a:pt x="5964" y="99"/>
                              </a:lnTo>
                              <a:lnTo>
                                <a:pt x="5962" y="109"/>
                              </a:lnTo>
                              <a:lnTo>
                                <a:pt x="5961" y="120"/>
                              </a:lnTo>
                              <a:lnTo>
                                <a:pt x="5960" y="132"/>
                              </a:lnTo>
                              <a:lnTo>
                                <a:pt x="5961" y="143"/>
                              </a:lnTo>
                              <a:lnTo>
                                <a:pt x="5961" y="154"/>
                              </a:lnTo>
                              <a:lnTo>
                                <a:pt x="5964" y="164"/>
                              </a:lnTo>
                              <a:lnTo>
                                <a:pt x="5965" y="174"/>
                              </a:lnTo>
                              <a:lnTo>
                                <a:pt x="5969" y="184"/>
                              </a:lnTo>
                              <a:lnTo>
                                <a:pt x="5972" y="193"/>
                              </a:lnTo>
                              <a:lnTo>
                                <a:pt x="5976" y="202"/>
                              </a:lnTo>
                              <a:lnTo>
                                <a:pt x="5981" y="209"/>
                              </a:lnTo>
                              <a:lnTo>
                                <a:pt x="5986" y="217"/>
                              </a:lnTo>
                              <a:lnTo>
                                <a:pt x="5992" y="224"/>
                              </a:lnTo>
                              <a:lnTo>
                                <a:pt x="5999" y="231"/>
                              </a:lnTo>
                              <a:lnTo>
                                <a:pt x="6006" y="236"/>
                              </a:lnTo>
                              <a:lnTo>
                                <a:pt x="6014" y="239"/>
                              </a:lnTo>
                              <a:lnTo>
                                <a:pt x="6021" y="242"/>
                              </a:lnTo>
                              <a:lnTo>
                                <a:pt x="6030" y="244"/>
                              </a:lnTo>
                              <a:lnTo>
                                <a:pt x="6037" y="244"/>
                              </a:lnTo>
                              <a:lnTo>
                                <a:pt x="6045" y="244"/>
                              </a:lnTo>
                              <a:lnTo>
                                <a:pt x="6052" y="242"/>
                              </a:lnTo>
                              <a:lnTo>
                                <a:pt x="6061" y="239"/>
                              </a:lnTo>
                              <a:lnTo>
                                <a:pt x="6067" y="236"/>
                              </a:lnTo>
                              <a:lnTo>
                                <a:pt x="6075" y="231"/>
                              </a:lnTo>
                              <a:lnTo>
                                <a:pt x="6081" y="226"/>
                              </a:lnTo>
                              <a:lnTo>
                                <a:pt x="6087" y="218"/>
                              </a:lnTo>
                              <a:lnTo>
                                <a:pt x="6093" y="212"/>
                              </a:lnTo>
                              <a:lnTo>
                                <a:pt x="6098" y="203"/>
                              </a:lnTo>
                              <a:lnTo>
                                <a:pt x="6102" y="194"/>
                              </a:lnTo>
                              <a:lnTo>
                                <a:pt x="6106" y="186"/>
                              </a:lnTo>
                              <a:lnTo>
                                <a:pt x="6108" y="175"/>
                              </a:lnTo>
                              <a:lnTo>
                                <a:pt x="6111" y="165"/>
                              </a:lnTo>
                              <a:lnTo>
                                <a:pt x="6113" y="154"/>
                              </a:lnTo>
                              <a:lnTo>
                                <a:pt x="6113" y="144"/>
                              </a:lnTo>
                              <a:lnTo>
                                <a:pt x="6114" y="132"/>
                              </a:lnTo>
                              <a:lnTo>
                                <a:pt x="6113" y="120"/>
                              </a:lnTo>
                              <a:lnTo>
                                <a:pt x="6113" y="109"/>
                              </a:lnTo>
                              <a:lnTo>
                                <a:pt x="6111" y="99"/>
                              </a:lnTo>
                              <a:lnTo>
                                <a:pt x="6108" y="88"/>
                              </a:lnTo>
                              <a:lnTo>
                                <a:pt x="6106" y="79"/>
                              </a:lnTo>
                              <a:lnTo>
                                <a:pt x="6102" y="69"/>
                              </a:lnTo>
                              <a:lnTo>
                                <a:pt x="6097" y="61"/>
                              </a:lnTo>
                              <a:lnTo>
                                <a:pt x="6092" y="53"/>
                              </a:lnTo>
                              <a:lnTo>
                                <a:pt x="6087" y="46"/>
                              </a:lnTo>
                              <a:lnTo>
                                <a:pt x="6081" y="40"/>
                              </a:lnTo>
                              <a:lnTo>
                                <a:pt x="6075" y="34"/>
                              </a:lnTo>
                              <a:lnTo>
                                <a:pt x="6068" y="30"/>
                              </a:lnTo>
                              <a:lnTo>
                                <a:pt x="6061" y="26"/>
                              </a:lnTo>
                              <a:lnTo>
                                <a:pt x="6053" y="24"/>
                              </a:lnTo>
                              <a:lnTo>
                                <a:pt x="6046" y="21"/>
                              </a:lnTo>
                              <a:lnTo>
                                <a:pt x="6037" y="21"/>
                              </a:lnTo>
                              <a:close/>
                              <a:moveTo>
                                <a:pt x="5853" y="46"/>
                              </a:moveTo>
                              <a:lnTo>
                                <a:pt x="5853" y="241"/>
                              </a:lnTo>
                              <a:lnTo>
                                <a:pt x="5878" y="241"/>
                              </a:lnTo>
                              <a:lnTo>
                                <a:pt x="5878" y="25"/>
                              </a:lnTo>
                              <a:lnTo>
                                <a:pt x="5830" y="25"/>
                              </a:lnTo>
                              <a:lnTo>
                                <a:pt x="5818" y="46"/>
                              </a:lnTo>
                              <a:lnTo>
                                <a:pt x="5853" y="46"/>
                              </a:lnTo>
                              <a:close/>
                              <a:moveTo>
                                <a:pt x="5596" y="295"/>
                              </a:moveTo>
                              <a:lnTo>
                                <a:pt x="5621" y="295"/>
                              </a:lnTo>
                              <a:lnTo>
                                <a:pt x="5621" y="25"/>
                              </a:lnTo>
                              <a:lnTo>
                                <a:pt x="5596" y="25"/>
                              </a:lnTo>
                              <a:lnTo>
                                <a:pt x="5596" y="295"/>
                              </a:lnTo>
                              <a:close/>
                              <a:moveTo>
                                <a:pt x="5352" y="46"/>
                              </a:moveTo>
                              <a:lnTo>
                                <a:pt x="5352" y="241"/>
                              </a:lnTo>
                              <a:lnTo>
                                <a:pt x="5377" y="241"/>
                              </a:lnTo>
                              <a:lnTo>
                                <a:pt x="5377" y="25"/>
                              </a:lnTo>
                              <a:lnTo>
                                <a:pt x="5330" y="25"/>
                              </a:lnTo>
                              <a:lnTo>
                                <a:pt x="5317" y="46"/>
                              </a:lnTo>
                              <a:lnTo>
                                <a:pt x="5352" y="46"/>
                              </a:lnTo>
                              <a:close/>
                              <a:moveTo>
                                <a:pt x="5181" y="139"/>
                              </a:moveTo>
                              <a:lnTo>
                                <a:pt x="5190" y="140"/>
                              </a:lnTo>
                              <a:lnTo>
                                <a:pt x="5198" y="142"/>
                              </a:lnTo>
                              <a:lnTo>
                                <a:pt x="5205" y="147"/>
                              </a:lnTo>
                              <a:lnTo>
                                <a:pt x="5211" y="152"/>
                              </a:lnTo>
                              <a:lnTo>
                                <a:pt x="5216" y="157"/>
                              </a:lnTo>
                              <a:lnTo>
                                <a:pt x="5220" y="164"/>
                              </a:lnTo>
                              <a:lnTo>
                                <a:pt x="5222" y="172"/>
                              </a:lnTo>
                              <a:lnTo>
                                <a:pt x="5224" y="181"/>
                              </a:lnTo>
                              <a:lnTo>
                                <a:pt x="5222" y="189"/>
                              </a:lnTo>
                              <a:lnTo>
                                <a:pt x="5220" y="197"/>
                              </a:lnTo>
                              <a:lnTo>
                                <a:pt x="5216" y="204"/>
                              </a:lnTo>
                              <a:lnTo>
                                <a:pt x="5211" y="211"/>
                              </a:lnTo>
                              <a:lnTo>
                                <a:pt x="5205" y="216"/>
                              </a:lnTo>
                              <a:lnTo>
                                <a:pt x="5198" y="219"/>
                              </a:lnTo>
                              <a:lnTo>
                                <a:pt x="5190" y="222"/>
                              </a:lnTo>
                              <a:lnTo>
                                <a:pt x="5181" y="222"/>
                              </a:lnTo>
                              <a:lnTo>
                                <a:pt x="5173" y="222"/>
                              </a:lnTo>
                              <a:lnTo>
                                <a:pt x="5165" y="219"/>
                              </a:lnTo>
                              <a:lnTo>
                                <a:pt x="5158" y="216"/>
                              </a:lnTo>
                              <a:lnTo>
                                <a:pt x="5151" y="209"/>
                              </a:lnTo>
                              <a:lnTo>
                                <a:pt x="5146" y="203"/>
                              </a:lnTo>
                              <a:lnTo>
                                <a:pt x="5143" y="197"/>
                              </a:lnTo>
                              <a:lnTo>
                                <a:pt x="5140" y="188"/>
                              </a:lnTo>
                              <a:lnTo>
                                <a:pt x="5140" y="179"/>
                              </a:lnTo>
                              <a:lnTo>
                                <a:pt x="5140" y="172"/>
                              </a:lnTo>
                              <a:lnTo>
                                <a:pt x="5143" y="164"/>
                              </a:lnTo>
                              <a:lnTo>
                                <a:pt x="5146" y="157"/>
                              </a:lnTo>
                              <a:lnTo>
                                <a:pt x="5153" y="152"/>
                              </a:lnTo>
                              <a:lnTo>
                                <a:pt x="5159" y="147"/>
                              </a:lnTo>
                              <a:lnTo>
                                <a:pt x="5165" y="142"/>
                              </a:lnTo>
                              <a:lnTo>
                                <a:pt x="5173" y="140"/>
                              </a:lnTo>
                              <a:lnTo>
                                <a:pt x="5181" y="139"/>
                              </a:lnTo>
                              <a:close/>
                              <a:moveTo>
                                <a:pt x="5183" y="44"/>
                              </a:moveTo>
                              <a:lnTo>
                                <a:pt x="5190" y="44"/>
                              </a:lnTo>
                              <a:lnTo>
                                <a:pt x="5196" y="46"/>
                              </a:lnTo>
                              <a:lnTo>
                                <a:pt x="5202" y="50"/>
                              </a:lnTo>
                              <a:lnTo>
                                <a:pt x="5209" y="54"/>
                              </a:lnTo>
                              <a:lnTo>
                                <a:pt x="5214" y="60"/>
                              </a:lnTo>
                              <a:lnTo>
                                <a:pt x="5216" y="66"/>
                              </a:lnTo>
                              <a:lnTo>
                                <a:pt x="5219" y="74"/>
                              </a:lnTo>
                              <a:lnTo>
                                <a:pt x="5220" y="81"/>
                              </a:lnTo>
                              <a:lnTo>
                                <a:pt x="5219" y="89"/>
                              </a:lnTo>
                              <a:lnTo>
                                <a:pt x="5216" y="95"/>
                              </a:lnTo>
                              <a:lnTo>
                                <a:pt x="5214" y="101"/>
                              </a:lnTo>
                              <a:lnTo>
                                <a:pt x="5209" y="108"/>
                              </a:lnTo>
                              <a:lnTo>
                                <a:pt x="5202" y="111"/>
                              </a:lnTo>
                              <a:lnTo>
                                <a:pt x="5196" y="115"/>
                              </a:lnTo>
                              <a:lnTo>
                                <a:pt x="5190" y="118"/>
                              </a:lnTo>
                              <a:lnTo>
                                <a:pt x="5183" y="119"/>
                              </a:lnTo>
                              <a:lnTo>
                                <a:pt x="5175" y="118"/>
                              </a:lnTo>
                              <a:lnTo>
                                <a:pt x="5168" y="115"/>
                              </a:lnTo>
                              <a:lnTo>
                                <a:pt x="5161" y="111"/>
                              </a:lnTo>
                              <a:lnTo>
                                <a:pt x="5155" y="108"/>
                              </a:lnTo>
                              <a:lnTo>
                                <a:pt x="5151" y="101"/>
                              </a:lnTo>
                              <a:lnTo>
                                <a:pt x="5148" y="95"/>
                              </a:lnTo>
                              <a:lnTo>
                                <a:pt x="5145" y="88"/>
                              </a:lnTo>
                              <a:lnTo>
                                <a:pt x="5145" y="80"/>
                              </a:lnTo>
                              <a:lnTo>
                                <a:pt x="5145" y="73"/>
                              </a:lnTo>
                              <a:lnTo>
                                <a:pt x="5148" y="66"/>
                              </a:lnTo>
                              <a:lnTo>
                                <a:pt x="5151" y="60"/>
                              </a:lnTo>
                              <a:lnTo>
                                <a:pt x="5156" y="54"/>
                              </a:lnTo>
                              <a:lnTo>
                                <a:pt x="5161" y="50"/>
                              </a:lnTo>
                              <a:lnTo>
                                <a:pt x="5168" y="46"/>
                              </a:lnTo>
                              <a:lnTo>
                                <a:pt x="5175" y="44"/>
                              </a:lnTo>
                              <a:lnTo>
                                <a:pt x="5183" y="44"/>
                              </a:lnTo>
                              <a:close/>
                              <a:moveTo>
                                <a:pt x="5148" y="128"/>
                              </a:moveTo>
                              <a:lnTo>
                                <a:pt x="5140" y="133"/>
                              </a:lnTo>
                              <a:lnTo>
                                <a:pt x="5134" y="138"/>
                              </a:lnTo>
                              <a:lnTo>
                                <a:pt x="5129" y="143"/>
                              </a:lnTo>
                              <a:lnTo>
                                <a:pt x="5124" y="149"/>
                              </a:lnTo>
                              <a:lnTo>
                                <a:pt x="5122" y="157"/>
                              </a:lnTo>
                              <a:lnTo>
                                <a:pt x="5119" y="164"/>
                              </a:lnTo>
                              <a:lnTo>
                                <a:pt x="5117" y="173"/>
                              </a:lnTo>
                              <a:lnTo>
                                <a:pt x="5117" y="182"/>
                              </a:lnTo>
                              <a:lnTo>
                                <a:pt x="5117" y="188"/>
                              </a:lnTo>
                              <a:lnTo>
                                <a:pt x="5118" y="194"/>
                              </a:lnTo>
                              <a:lnTo>
                                <a:pt x="5119" y="201"/>
                              </a:lnTo>
                              <a:lnTo>
                                <a:pt x="5122" y="207"/>
                              </a:lnTo>
                              <a:lnTo>
                                <a:pt x="5128" y="217"/>
                              </a:lnTo>
                              <a:lnTo>
                                <a:pt x="5135" y="227"/>
                              </a:lnTo>
                              <a:lnTo>
                                <a:pt x="5145" y="234"/>
                              </a:lnTo>
                              <a:lnTo>
                                <a:pt x="5156" y="239"/>
                              </a:lnTo>
                              <a:lnTo>
                                <a:pt x="5169" y="243"/>
                              </a:lnTo>
                              <a:lnTo>
                                <a:pt x="5183" y="244"/>
                              </a:lnTo>
                              <a:lnTo>
                                <a:pt x="5189" y="244"/>
                              </a:lnTo>
                              <a:lnTo>
                                <a:pt x="5195" y="243"/>
                              </a:lnTo>
                              <a:lnTo>
                                <a:pt x="5202" y="242"/>
                              </a:lnTo>
                              <a:lnTo>
                                <a:pt x="5207" y="239"/>
                              </a:lnTo>
                              <a:lnTo>
                                <a:pt x="5219" y="234"/>
                              </a:lnTo>
                              <a:lnTo>
                                <a:pt x="5229" y="227"/>
                              </a:lnTo>
                              <a:lnTo>
                                <a:pt x="5236" y="217"/>
                              </a:lnTo>
                              <a:lnTo>
                                <a:pt x="5242" y="206"/>
                              </a:lnTo>
                              <a:lnTo>
                                <a:pt x="5244" y="201"/>
                              </a:lnTo>
                              <a:lnTo>
                                <a:pt x="5245" y="194"/>
                              </a:lnTo>
                              <a:lnTo>
                                <a:pt x="5246" y="187"/>
                              </a:lnTo>
                              <a:lnTo>
                                <a:pt x="5246" y="181"/>
                              </a:lnTo>
                              <a:lnTo>
                                <a:pt x="5246" y="172"/>
                              </a:lnTo>
                              <a:lnTo>
                                <a:pt x="5245" y="164"/>
                              </a:lnTo>
                              <a:lnTo>
                                <a:pt x="5242" y="157"/>
                              </a:lnTo>
                              <a:lnTo>
                                <a:pt x="5239" y="149"/>
                              </a:lnTo>
                              <a:lnTo>
                                <a:pt x="5234" y="143"/>
                              </a:lnTo>
                              <a:lnTo>
                                <a:pt x="5229" y="138"/>
                              </a:lnTo>
                              <a:lnTo>
                                <a:pt x="5222" y="133"/>
                              </a:lnTo>
                              <a:lnTo>
                                <a:pt x="5215" y="128"/>
                              </a:lnTo>
                              <a:lnTo>
                                <a:pt x="5221" y="124"/>
                              </a:lnTo>
                              <a:lnTo>
                                <a:pt x="5226" y="119"/>
                              </a:lnTo>
                              <a:lnTo>
                                <a:pt x="5231" y="114"/>
                              </a:lnTo>
                              <a:lnTo>
                                <a:pt x="5235" y="108"/>
                              </a:lnTo>
                              <a:lnTo>
                                <a:pt x="5239" y="101"/>
                              </a:lnTo>
                              <a:lnTo>
                                <a:pt x="5241" y="95"/>
                              </a:lnTo>
                              <a:lnTo>
                                <a:pt x="5242" y="88"/>
                              </a:lnTo>
                              <a:lnTo>
                                <a:pt x="5242" y="80"/>
                              </a:lnTo>
                              <a:lnTo>
                                <a:pt x="5241" y="69"/>
                              </a:lnTo>
                              <a:lnTo>
                                <a:pt x="5237" y="58"/>
                              </a:lnTo>
                              <a:lnTo>
                                <a:pt x="5232" y="47"/>
                              </a:lnTo>
                              <a:lnTo>
                                <a:pt x="5225" y="39"/>
                              </a:lnTo>
                              <a:lnTo>
                                <a:pt x="5216" y="31"/>
                              </a:lnTo>
                              <a:lnTo>
                                <a:pt x="5206" y="26"/>
                              </a:lnTo>
                              <a:lnTo>
                                <a:pt x="5195" y="22"/>
                              </a:lnTo>
                              <a:lnTo>
                                <a:pt x="5183" y="21"/>
                              </a:lnTo>
                              <a:lnTo>
                                <a:pt x="5170" y="22"/>
                              </a:lnTo>
                              <a:lnTo>
                                <a:pt x="5159" y="26"/>
                              </a:lnTo>
                              <a:lnTo>
                                <a:pt x="5148" y="31"/>
                              </a:lnTo>
                              <a:lnTo>
                                <a:pt x="5139" y="39"/>
                              </a:lnTo>
                              <a:lnTo>
                                <a:pt x="5131" y="47"/>
                              </a:lnTo>
                              <a:lnTo>
                                <a:pt x="5126" y="58"/>
                              </a:lnTo>
                              <a:lnTo>
                                <a:pt x="5123" y="69"/>
                              </a:lnTo>
                              <a:lnTo>
                                <a:pt x="5122" y="80"/>
                              </a:lnTo>
                              <a:lnTo>
                                <a:pt x="5123" y="88"/>
                              </a:lnTo>
                              <a:lnTo>
                                <a:pt x="5124" y="95"/>
                              </a:lnTo>
                              <a:lnTo>
                                <a:pt x="5125" y="101"/>
                              </a:lnTo>
                              <a:lnTo>
                                <a:pt x="5129" y="108"/>
                              </a:lnTo>
                              <a:lnTo>
                                <a:pt x="5133" y="114"/>
                              </a:lnTo>
                              <a:lnTo>
                                <a:pt x="5138" y="119"/>
                              </a:lnTo>
                              <a:lnTo>
                                <a:pt x="5143" y="124"/>
                              </a:lnTo>
                              <a:lnTo>
                                <a:pt x="5148" y="128"/>
                              </a:lnTo>
                              <a:close/>
                              <a:moveTo>
                                <a:pt x="4814" y="106"/>
                              </a:moveTo>
                              <a:lnTo>
                                <a:pt x="4814" y="241"/>
                              </a:lnTo>
                              <a:lnTo>
                                <a:pt x="4837" y="241"/>
                              </a:lnTo>
                              <a:lnTo>
                                <a:pt x="4837" y="168"/>
                              </a:lnTo>
                              <a:lnTo>
                                <a:pt x="4837" y="158"/>
                              </a:lnTo>
                              <a:lnTo>
                                <a:pt x="4839" y="150"/>
                              </a:lnTo>
                              <a:lnTo>
                                <a:pt x="4840" y="144"/>
                              </a:lnTo>
                              <a:lnTo>
                                <a:pt x="4842" y="139"/>
                              </a:lnTo>
                              <a:lnTo>
                                <a:pt x="4846" y="133"/>
                              </a:lnTo>
                              <a:lnTo>
                                <a:pt x="4852" y="128"/>
                              </a:lnTo>
                              <a:lnTo>
                                <a:pt x="4859" y="125"/>
                              </a:lnTo>
                              <a:lnTo>
                                <a:pt x="4866" y="124"/>
                              </a:lnTo>
                              <a:lnTo>
                                <a:pt x="4872" y="124"/>
                              </a:lnTo>
                              <a:lnTo>
                                <a:pt x="4877" y="127"/>
                              </a:lnTo>
                              <a:lnTo>
                                <a:pt x="4881" y="129"/>
                              </a:lnTo>
                              <a:lnTo>
                                <a:pt x="4885" y="133"/>
                              </a:lnTo>
                              <a:lnTo>
                                <a:pt x="4887" y="139"/>
                              </a:lnTo>
                              <a:lnTo>
                                <a:pt x="4890" y="145"/>
                              </a:lnTo>
                              <a:lnTo>
                                <a:pt x="4891" y="153"/>
                              </a:lnTo>
                              <a:lnTo>
                                <a:pt x="4891" y="160"/>
                              </a:lnTo>
                              <a:lnTo>
                                <a:pt x="4891" y="241"/>
                              </a:lnTo>
                              <a:lnTo>
                                <a:pt x="4913" y="241"/>
                              </a:lnTo>
                              <a:lnTo>
                                <a:pt x="4913" y="167"/>
                              </a:lnTo>
                              <a:lnTo>
                                <a:pt x="4915" y="157"/>
                              </a:lnTo>
                              <a:lnTo>
                                <a:pt x="4916" y="148"/>
                              </a:lnTo>
                              <a:lnTo>
                                <a:pt x="4918" y="140"/>
                              </a:lnTo>
                              <a:lnTo>
                                <a:pt x="4921" y="134"/>
                              </a:lnTo>
                              <a:lnTo>
                                <a:pt x="4925" y="130"/>
                              </a:lnTo>
                              <a:lnTo>
                                <a:pt x="4930" y="127"/>
                              </a:lnTo>
                              <a:lnTo>
                                <a:pt x="4936" y="125"/>
                              </a:lnTo>
                              <a:lnTo>
                                <a:pt x="4942" y="124"/>
                              </a:lnTo>
                              <a:lnTo>
                                <a:pt x="4948" y="124"/>
                              </a:lnTo>
                              <a:lnTo>
                                <a:pt x="4953" y="127"/>
                              </a:lnTo>
                              <a:lnTo>
                                <a:pt x="4958" y="129"/>
                              </a:lnTo>
                              <a:lnTo>
                                <a:pt x="4961" y="133"/>
                              </a:lnTo>
                              <a:lnTo>
                                <a:pt x="4963" y="137"/>
                              </a:lnTo>
                              <a:lnTo>
                                <a:pt x="4966" y="143"/>
                              </a:lnTo>
                              <a:lnTo>
                                <a:pt x="4967" y="150"/>
                              </a:lnTo>
                              <a:lnTo>
                                <a:pt x="4967" y="159"/>
                              </a:lnTo>
                              <a:lnTo>
                                <a:pt x="4967" y="241"/>
                              </a:lnTo>
                              <a:lnTo>
                                <a:pt x="4989" y="241"/>
                              </a:lnTo>
                              <a:lnTo>
                                <a:pt x="4989" y="155"/>
                              </a:lnTo>
                              <a:lnTo>
                                <a:pt x="4989" y="144"/>
                              </a:lnTo>
                              <a:lnTo>
                                <a:pt x="4988" y="135"/>
                              </a:lnTo>
                              <a:lnTo>
                                <a:pt x="4986" y="128"/>
                              </a:lnTo>
                              <a:lnTo>
                                <a:pt x="4982" y="122"/>
                              </a:lnTo>
                              <a:lnTo>
                                <a:pt x="4979" y="117"/>
                              </a:lnTo>
                              <a:lnTo>
                                <a:pt x="4976" y="114"/>
                              </a:lnTo>
                              <a:lnTo>
                                <a:pt x="4972" y="110"/>
                              </a:lnTo>
                              <a:lnTo>
                                <a:pt x="4967" y="108"/>
                              </a:lnTo>
                              <a:lnTo>
                                <a:pt x="4962" y="105"/>
                              </a:lnTo>
                              <a:lnTo>
                                <a:pt x="4957" y="104"/>
                              </a:lnTo>
                              <a:lnTo>
                                <a:pt x="4952" y="103"/>
                              </a:lnTo>
                              <a:lnTo>
                                <a:pt x="4946" y="103"/>
                              </a:lnTo>
                              <a:lnTo>
                                <a:pt x="4940" y="103"/>
                              </a:lnTo>
                              <a:lnTo>
                                <a:pt x="4933" y="104"/>
                              </a:lnTo>
                              <a:lnTo>
                                <a:pt x="4928" y="106"/>
                              </a:lnTo>
                              <a:lnTo>
                                <a:pt x="4923" y="109"/>
                              </a:lnTo>
                              <a:lnTo>
                                <a:pt x="4918" y="111"/>
                              </a:lnTo>
                              <a:lnTo>
                                <a:pt x="4915" y="115"/>
                              </a:lnTo>
                              <a:lnTo>
                                <a:pt x="4911" y="120"/>
                              </a:lnTo>
                              <a:lnTo>
                                <a:pt x="4907" y="125"/>
                              </a:lnTo>
                              <a:lnTo>
                                <a:pt x="4903" y="120"/>
                              </a:lnTo>
                              <a:lnTo>
                                <a:pt x="4901" y="115"/>
                              </a:lnTo>
                              <a:lnTo>
                                <a:pt x="4896" y="111"/>
                              </a:lnTo>
                              <a:lnTo>
                                <a:pt x="4892" y="109"/>
                              </a:lnTo>
                              <a:lnTo>
                                <a:pt x="4887" y="106"/>
                              </a:lnTo>
                              <a:lnTo>
                                <a:pt x="4882" y="104"/>
                              </a:lnTo>
                              <a:lnTo>
                                <a:pt x="4876" y="104"/>
                              </a:lnTo>
                              <a:lnTo>
                                <a:pt x="4870" y="103"/>
                              </a:lnTo>
                              <a:lnTo>
                                <a:pt x="4861" y="104"/>
                              </a:lnTo>
                              <a:lnTo>
                                <a:pt x="4852" y="108"/>
                              </a:lnTo>
                              <a:lnTo>
                                <a:pt x="4844" y="113"/>
                              </a:lnTo>
                              <a:lnTo>
                                <a:pt x="4837" y="120"/>
                              </a:lnTo>
                              <a:lnTo>
                                <a:pt x="4837" y="106"/>
                              </a:lnTo>
                              <a:lnTo>
                                <a:pt x="4814" y="106"/>
                              </a:lnTo>
                              <a:close/>
                              <a:moveTo>
                                <a:pt x="4761" y="39"/>
                              </a:moveTo>
                              <a:lnTo>
                                <a:pt x="4738" y="27"/>
                              </a:lnTo>
                              <a:lnTo>
                                <a:pt x="4704" y="75"/>
                              </a:lnTo>
                              <a:lnTo>
                                <a:pt x="4719" y="83"/>
                              </a:lnTo>
                              <a:lnTo>
                                <a:pt x="4761" y="39"/>
                              </a:lnTo>
                              <a:close/>
                              <a:moveTo>
                                <a:pt x="4679" y="159"/>
                              </a:moveTo>
                              <a:lnTo>
                                <a:pt x="4682" y="152"/>
                              </a:lnTo>
                              <a:lnTo>
                                <a:pt x="4684" y="145"/>
                              </a:lnTo>
                              <a:lnTo>
                                <a:pt x="4688" y="139"/>
                              </a:lnTo>
                              <a:lnTo>
                                <a:pt x="4693" y="134"/>
                              </a:lnTo>
                              <a:lnTo>
                                <a:pt x="4699" y="130"/>
                              </a:lnTo>
                              <a:lnTo>
                                <a:pt x="4705" y="127"/>
                              </a:lnTo>
                              <a:lnTo>
                                <a:pt x="4712" y="125"/>
                              </a:lnTo>
                              <a:lnTo>
                                <a:pt x="4719" y="124"/>
                              </a:lnTo>
                              <a:lnTo>
                                <a:pt x="4727" y="124"/>
                              </a:lnTo>
                              <a:lnTo>
                                <a:pt x="4733" y="127"/>
                              </a:lnTo>
                              <a:lnTo>
                                <a:pt x="4739" y="129"/>
                              </a:lnTo>
                              <a:lnTo>
                                <a:pt x="4744" y="134"/>
                              </a:lnTo>
                              <a:lnTo>
                                <a:pt x="4749" y="139"/>
                              </a:lnTo>
                              <a:lnTo>
                                <a:pt x="4753" y="144"/>
                              </a:lnTo>
                              <a:lnTo>
                                <a:pt x="4756" y="152"/>
                              </a:lnTo>
                              <a:lnTo>
                                <a:pt x="4758" y="159"/>
                              </a:lnTo>
                              <a:lnTo>
                                <a:pt x="4679" y="159"/>
                              </a:lnTo>
                              <a:close/>
                              <a:moveTo>
                                <a:pt x="4783" y="178"/>
                              </a:moveTo>
                              <a:lnTo>
                                <a:pt x="4783" y="174"/>
                              </a:lnTo>
                              <a:lnTo>
                                <a:pt x="4781" y="159"/>
                              </a:lnTo>
                              <a:lnTo>
                                <a:pt x="4778" y="145"/>
                              </a:lnTo>
                              <a:lnTo>
                                <a:pt x="4775" y="139"/>
                              </a:lnTo>
                              <a:lnTo>
                                <a:pt x="4773" y="133"/>
                              </a:lnTo>
                              <a:lnTo>
                                <a:pt x="4769" y="128"/>
                              </a:lnTo>
                              <a:lnTo>
                                <a:pt x="4765" y="123"/>
                              </a:lnTo>
                              <a:lnTo>
                                <a:pt x="4760" y="118"/>
                              </a:lnTo>
                              <a:lnTo>
                                <a:pt x="4755" y="114"/>
                              </a:lnTo>
                              <a:lnTo>
                                <a:pt x="4750" y="111"/>
                              </a:lnTo>
                              <a:lnTo>
                                <a:pt x="4745" y="109"/>
                              </a:lnTo>
                              <a:lnTo>
                                <a:pt x="4739" y="106"/>
                              </a:lnTo>
                              <a:lnTo>
                                <a:pt x="4733" y="104"/>
                              </a:lnTo>
                              <a:lnTo>
                                <a:pt x="4725" y="104"/>
                              </a:lnTo>
                              <a:lnTo>
                                <a:pt x="4719" y="103"/>
                              </a:lnTo>
                              <a:lnTo>
                                <a:pt x="4712" y="104"/>
                              </a:lnTo>
                              <a:lnTo>
                                <a:pt x="4704" y="105"/>
                              </a:lnTo>
                              <a:lnTo>
                                <a:pt x="4698" y="106"/>
                              </a:lnTo>
                              <a:lnTo>
                                <a:pt x="4692" y="109"/>
                              </a:lnTo>
                              <a:lnTo>
                                <a:pt x="4687" y="111"/>
                              </a:lnTo>
                              <a:lnTo>
                                <a:pt x="4682" y="115"/>
                              </a:lnTo>
                              <a:lnTo>
                                <a:pt x="4677" y="119"/>
                              </a:lnTo>
                              <a:lnTo>
                                <a:pt x="4672" y="123"/>
                              </a:lnTo>
                              <a:lnTo>
                                <a:pt x="4668" y="128"/>
                              </a:lnTo>
                              <a:lnTo>
                                <a:pt x="4664" y="133"/>
                              </a:lnTo>
                              <a:lnTo>
                                <a:pt x="4661" y="139"/>
                              </a:lnTo>
                              <a:lnTo>
                                <a:pt x="4658" y="145"/>
                              </a:lnTo>
                              <a:lnTo>
                                <a:pt x="4657" y="152"/>
                              </a:lnTo>
                              <a:lnTo>
                                <a:pt x="4654" y="159"/>
                              </a:lnTo>
                              <a:lnTo>
                                <a:pt x="4654" y="167"/>
                              </a:lnTo>
                              <a:lnTo>
                                <a:pt x="4654" y="174"/>
                              </a:lnTo>
                              <a:lnTo>
                                <a:pt x="4654" y="182"/>
                              </a:lnTo>
                              <a:lnTo>
                                <a:pt x="4656" y="189"/>
                              </a:lnTo>
                              <a:lnTo>
                                <a:pt x="4657" y="197"/>
                              </a:lnTo>
                              <a:lnTo>
                                <a:pt x="4658" y="203"/>
                              </a:lnTo>
                              <a:lnTo>
                                <a:pt x="4662" y="209"/>
                              </a:lnTo>
                              <a:lnTo>
                                <a:pt x="4664" y="214"/>
                              </a:lnTo>
                              <a:lnTo>
                                <a:pt x="4668" y="221"/>
                              </a:lnTo>
                              <a:lnTo>
                                <a:pt x="4672" y="226"/>
                              </a:lnTo>
                              <a:lnTo>
                                <a:pt x="4677" y="229"/>
                              </a:lnTo>
                              <a:lnTo>
                                <a:pt x="4682" y="233"/>
                              </a:lnTo>
                              <a:lnTo>
                                <a:pt x="4687" y="237"/>
                              </a:lnTo>
                              <a:lnTo>
                                <a:pt x="4693" y="239"/>
                              </a:lnTo>
                              <a:lnTo>
                                <a:pt x="4699" y="242"/>
                              </a:lnTo>
                              <a:lnTo>
                                <a:pt x="4705" y="243"/>
                              </a:lnTo>
                              <a:lnTo>
                                <a:pt x="4713" y="244"/>
                              </a:lnTo>
                              <a:lnTo>
                                <a:pt x="4719" y="244"/>
                              </a:lnTo>
                              <a:lnTo>
                                <a:pt x="4729" y="244"/>
                              </a:lnTo>
                              <a:lnTo>
                                <a:pt x="4739" y="242"/>
                              </a:lnTo>
                              <a:lnTo>
                                <a:pt x="4746" y="239"/>
                              </a:lnTo>
                              <a:lnTo>
                                <a:pt x="4755" y="236"/>
                              </a:lnTo>
                              <a:lnTo>
                                <a:pt x="4763" y="231"/>
                              </a:lnTo>
                              <a:lnTo>
                                <a:pt x="4769" y="223"/>
                              </a:lnTo>
                              <a:lnTo>
                                <a:pt x="4775" y="216"/>
                              </a:lnTo>
                              <a:lnTo>
                                <a:pt x="4781" y="207"/>
                              </a:lnTo>
                              <a:lnTo>
                                <a:pt x="4761" y="196"/>
                              </a:lnTo>
                              <a:lnTo>
                                <a:pt x="4756" y="203"/>
                              </a:lnTo>
                              <a:lnTo>
                                <a:pt x="4753" y="208"/>
                              </a:lnTo>
                              <a:lnTo>
                                <a:pt x="4748" y="213"/>
                              </a:lnTo>
                              <a:lnTo>
                                <a:pt x="4743" y="217"/>
                              </a:lnTo>
                              <a:lnTo>
                                <a:pt x="4738" y="221"/>
                              </a:lnTo>
                              <a:lnTo>
                                <a:pt x="4733" y="222"/>
                              </a:lnTo>
                              <a:lnTo>
                                <a:pt x="4727" y="223"/>
                              </a:lnTo>
                              <a:lnTo>
                                <a:pt x="4720" y="223"/>
                              </a:lnTo>
                              <a:lnTo>
                                <a:pt x="4712" y="223"/>
                              </a:lnTo>
                              <a:lnTo>
                                <a:pt x="4704" y="221"/>
                              </a:lnTo>
                              <a:lnTo>
                                <a:pt x="4697" y="217"/>
                              </a:lnTo>
                              <a:lnTo>
                                <a:pt x="4690" y="212"/>
                              </a:lnTo>
                              <a:lnTo>
                                <a:pt x="4685" y="204"/>
                              </a:lnTo>
                              <a:lnTo>
                                <a:pt x="4682" y="197"/>
                              </a:lnTo>
                              <a:lnTo>
                                <a:pt x="4679" y="188"/>
                              </a:lnTo>
                              <a:lnTo>
                                <a:pt x="4678" y="178"/>
                              </a:lnTo>
                              <a:lnTo>
                                <a:pt x="4783" y="178"/>
                              </a:lnTo>
                              <a:close/>
                              <a:moveTo>
                                <a:pt x="4618" y="128"/>
                              </a:moveTo>
                              <a:lnTo>
                                <a:pt x="4642" y="128"/>
                              </a:lnTo>
                              <a:lnTo>
                                <a:pt x="4642" y="106"/>
                              </a:lnTo>
                              <a:lnTo>
                                <a:pt x="4618" y="106"/>
                              </a:lnTo>
                              <a:lnTo>
                                <a:pt x="4618" y="58"/>
                              </a:lnTo>
                              <a:lnTo>
                                <a:pt x="4595" y="58"/>
                              </a:lnTo>
                              <a:lnTo>
                                <a:pt x="4595" y="106"/>
                              </a:lnTo>
                              <a:lnTo>
                                <a:pt x="4581" y="106"/>
                              </a:lnTo>
                              <a:lnTo>
                                <a:pt x="4581" y="128"/>
                              </a:lnTo>
                              <a:lnTo>
                                <a:pt x="4595" y="128"/>
                              </a:lnTo>
                              <a:lnTo>
                                <a:pt x="4595" y="241"/>
                              </a:lnTo>
                              <a:lnTo>
                                <a:pt x="4618" y="241"/>
                              </a:lnTo>
                              <a:lnTo>
                                <a:pt x="4618" y="128"/>
                              </a:lnTo>
                              <a:close/>
                              <a:moveTo>
                                <a:pt x="4531" y="39"/>
                              </a:moveTo>
                              <a:lnTo>
                                <a:pt x="4507" y="27"/>
                              </a:lnTo>
                              <a:lnTo>
                                <a:pt x="4474" y="75"/>
                              </a:lnTo>
                              <a:lnTo>
                                <a:pt x="4487" y="83"/>
                              </a:lnTo>
                              <a:lnTo>
                                <a:pt x="4531" y="39"/>
                              </a:lnTo>
                              <a:close/>
                              <a:moveTo>
                                <a:pt x="4486" y="124"/>
                              </a:moveTo>
                              <a:lnTo>
                                <a:pt x="4496" y="125"/>
                              </a:lnTo>
                              <a:lnTo>
                                <a:pt x="4504" y="128"/>
                              </a:lnTo>
                              <a:lnTo>
                                <a:pt x="4512" y="132"/>
                              </a:lnTo>
                              <a:lnTo>
                                <a:pt x="4519" y="138"/>
                              </a:lnTo>
                              <a:lnTo>
                                <a:pt x="4523" y="145"/>
                              </a:lnTo>
                              <a:lnTo>
                                <a:pt x="4527" y="153"/>
                              </a:lnTo>
                              <a:lnTo>
                                <a:pt x="4530" y="163"/>
                              </a:lnTo>
                              <a:lnTo>
                                <a:pt x="4531" y="173"/>
                              </a:lnTo>
                              <a:lnTo>
                                <a:pt x="4530" y="184"/>
                              </a:lnTo>
                              <a:lnTo>
                                <a:pt x="4527" y="194"/>
                              </a:lnTo>
                              <a:lnTo>
                                <a:pt x="4523" y="202"/>
                              </a:lnTo>
                              <a:lnTo>
                                <a:pt x="4519" y="209"/>
                              </a:lnTo>
                              <a:lnTo>
                                <a:pt x="4511" y="216"/>
                              </a:lnTo>
                              <a:lnTo>
                                <a:pt x="4504" y="221"/>
                              </a:lnTo>
                              <a:lnTo>
                                <a:pt x="4495" y="223"/>
                              </a:lnTo>
                              <a:lnTo>
                                <a:pt x="4486" y="223"/>
                              </a:lnTo>
                              <a:lnTo>
                                <a:pt x="4476" y="223"/>
                              </a:lnTo>
                              <a:lnTo>
                                <a:pt x="4469" y="219"/>
                              </a:lnTo>
                              <a:lnTo>
                                <a:pt x="4461" y="216"/>
                              </a:lnTo>
                              <a:lnTo>
                                <a:pt x="4454" y="209"/>
                              </a:lnTo>
                              <a:lnTo>
                                <a:pt x="4449" y="202"/>
                              </a:lnTo>
                              <a:lnTo>
                                <a:pt x="4445" y="193"/>
                              </a:lnTo>
                              <a:lnTo>
                                <a:pt x="4443" y="183"/>
                              </a:lnTo>
                              <a:lnTo>
                                <a:pt x="4443" y="173"/>
                              </a:lnTo>
                              <a:lnTo>
                                <a:pt x="4443" y="163"/>
                              </a:lnTo>
                              <a:lnTo>
                                <a:pt x="4445" y="153"/>
                              </a:lnTo>
                              <a:lnTo>
                                <a:pt x="4449" y="145"/>
                              </a:lnTo>
                              <a:lnTo>
                                <a:pt x="4455" y="138"/>
                              </a:lnTo>
                              <a:lnTo>
                                <a:pt x="4461" y="132"/>
                              </a:lnTo>
                              <a:lnTo>
                                <a:pt x="4469" y="128"/>
                              </a:lnTo>
                              <a:lnTo>
                                <a:pt x="4477" y="125"/>
                              </a:lnTo>
                              <a:lnTo>
                                <a:pt x="4486" y="124"/>
                              </a:lnTo>
                              <a:close/>
                              <a:moveTo>
                                <a:pt x="4528" y="106"/>
                              </a:moveTo>
                              <a:lnTo>
                                <a:pt x="4528" y="125"/>
                              </a:lnTo>
                              <a:lnTo>
                                <a:pt x="4523" y="120"/>
                              </a:lnTo>
                              <a:lnTo>
                                <a:pt x="4519" y="115"/>
                              </a:lnTo>
                              <a:lnTo>
                                <a:pt x="4514" y="111"/>
                              </a:lnTo>
                              <a:lnTo>
                                <a:pt x="4509" y="108"/>
                              </a:lnTo>
                              <a:lnTo>
                                <a:pt x="4502" y="106"/>
                              </a:lnTo>
                              <a:lnTo>
                                <a:pt x="4496" y="104"/>
                              </a:lnTo>
                              <a:lnTo>
                                <a:pt x="4490" y="103"/>
                              </a:lnTo>
                              <a:lnTo>
                                <a:pt x="4482" y="103"/>
                              </a:lnTo>
                              <a:lnTo>
                                <a:pt x="4475" y="103"/>
                              </a:lnTo>
                              <a:lnTo>
                                <a:pt x="4469" y="104"/>
                              </a:lnTo>
                              <a:lnTo>
                                <a:pt x="4462" y="106"/>
                              </a:lnTo>
                              <a:lnTo>
                                <a:pt x="4456" y="108"/>
                              </a:lnTo>
                              <a:lnTo>
                                <a:pt x="4451" y="111"/>
                              </a:lnTo>
                              <a:lnTo>
                                <a:pt x="4446" y="114"/>
                              </a:lnTo>
                              <a:lnTo>
                                <a:pt x="4441" y="118"/>
                              </a:lnTo>
                              <a:lnTo>
                                <a:pt x="4436" y="123"/>
                              </a:lnTo>
                              <a:lnTo>
                                <a:pt x="4433" y="128"/>
                              </a:lnTo>
                              <a:lnTo>
                                <a:pt x="4429" y="133"/>
                              </a:lnTo>
                              <a:lnTo>
                                <a:pt x="4426" y="139"/>
                              </a:lnTo>
                              <a:lnTo>
                                <a:pt x="4424" y="145"/>
                              </a:lnTo>
                              <a:lnTo>
                                <a:pt x="4421" y="152"/>
                              </a:lnTo>
                              <a:lnTo>
                                <a:pt x="4420" y="158"/>
                              </a:lnTo>
                              <a:lnTo>
                                <a:pt x="4419" y="165"/>
                              </a:lnTo>
                              <a:lnTo>
                                <a:pt x="4419" y="173"/>
                              </a:lnTo>
                              <a:lnTo>
                                <a:pt x="4419" y="181"/>
                              </a:lnTo>
                              <a:lnTo>
                                <a:pt x="4420" y="188"/>
                              </a:lnTo>
                              <a:lnTo>
                                <a:pt x="4421" y="196"/>
                              </a:lnTo>
                              <a:lnTo>
                                <a:pt x="4424" y="202"/>
                              </a:lnTo>
                              <a:lnTo>
                                <a:pt x="4426" y="208"/>
                              </a:lnTo>
                              <a:lnTo>
                                <a:pt x="4429" y="214"/>
                              </a:lnTo>
                              <a:lnTo>
                                <a:pt x="4433" y="219"/>
                              </a:lnTo>
                              <a:lnTo>
                                <a:pt x="4436" y="224"/>
                              </a:lnTo>
                              <a:lnTo>
                                <a:pt x="4441" y="229"/>
                              </a:lnTo>
                              <a:lnTo>
                                <a:pt x="4446" y="233"/>
                              </a:lnTo>
                              <a:lnTo>
                                <a:pt x="4451" y="237"/>
                              </a:lnTo>
                              <a:lnTo>
                                <a:pt x="4457" y="239"/>
                              </a:lnTo>
                              <a:lnTo>
                                <a:pt x="4462" y="242"/>
                              </a:lnTo>
                              <a:lnTo>
                                <a:pt x="4470" y="243"/>
                              </a:lnTo>
                              <a:lnTo>
                                <a:pt x="4476" y="244"/>
                              </a:lnTo>
                              <a:lnTo>
                                <a:pt x="4482" y="244"/>
                              </a:lnTo>
                              <a:lnTo>
                                <a:pt x="4490" y="244"/>
                              </a:lnTo>
                              <a:lnTo>
                                <a:pt x="4496" y="243"/>
                              </a:lnTo>
                              <a:lnTo>
                                <a:pt x="4502" y="242"/>
                              </a:lnTo>
                              <a:lnTo>
                                <a:pt x="4509" y="239"/>
                              </a:lnTo>
                              <a:lnTo>
                                <a:pt x="4514" y="236"/>
                              </a:lnTo>
                              <a:lnTo>
                                <a:pt x="4519" y="232"/>
                              </a:lnTo>
                              <a:lnTo>
                                <a:pt x="4523" y="228"/>
                              </a:lnTo>
                              <a:lnTo>
                                <a:pt x="4528" y="222"/>
                              </a:lnTo>
                              <a:lnTo>
                                <a:pt x="4528" y="241"/>
                              </a:lnTo>
                              <a:lnTo>
                                <a:pt x="4552" y="241"/>
                              </a:lnTo>
                              <a:lnTo>
                                <a:pt x="4552" y="106"/>
                              </a:lnTo>
                              <a:lnTo>
                                <a:pt x="4528" y="106"/>
                              </a:lnTo>
                              <a:close/>
                              <a:moveTo>
                                <a:pt x="4388" y="128"/>
                              </a:moveTo>
                              <a:lnTo>
                                <a:pt x="4384" y="122"/>
                              </a:lnTo>
                              <a:lnTo>
                                <a:pt x="4381" y="117"/>
                              </a:lnTo>
                              <a:lnTo>
                                <a:pt x="4376" y="113"/>
                              </a:lnTo>
                              <a:lnTo>
                                <a:pt x="4373" y="109"/>
                              </a:lnTo>
                              <a:lnTo>
                                <a:pt x="4368" y="106"/>
                              </a:lnTo>
                              <a:lnTo>
                                <a:pt x="4363" y="105"/>
                              </a:lnTo>
                              <a:lnTo>
                                <a:pt x="4357" y="104"/>
                              </a:lnTo>
                              <a:lnTo>
                                <a:pt x="4352" y="103"/>
                              </a:lnTo>
                              <a:lnTo>
                                <a:pt x="4343" y="104"/>
                              </a:lnTo>
                              <a:lnTo>
                                <a:pt x="4335" y="106"/>
                              </a:lnTo>
                              <a:lnTo>
                                <a:pt x="4329" y="109"/>
                              </a:lnTo>
                              <a:lnTo>
                                <a:pt x="4323" y="114"/>
                              </a:lnTo>
                              <a:lnTo>
                                <a:pt x="4318" y="119"/>
                              </a:lnTo>
                              <a:lnTo>
                                <a:pt x="4315" y="127"/>
                              </a:lnTo>
                              <a:lnTo>
                                <a:pt x="4313" y="133"/>
                              </a:lnTo>
                              <a:lnTo>
                                <a:pt x="4312" y="140"/>
                              </a:lnTo>
                              <a:lnTo>
                                <a:pt x="4313" y="147"/>
                              </a:lnTo>
                              <a:lnTo>
                                <a:pt x="4314" y="153"/>
                              </a:lnTo>
                              <a:lnTo>
                                <a:pt x="4317" y="158"/>
                              </a:lnTo>
                              <a:lnTo>
                                <a:pt x="4319" y="162"/>
                              </a:lnTo>
                              <a:lnTo>
                                <a:pt x="4325" y="167"/>
                              </a:lnTo>
                              <a:lnTo>
                                <a:pt x="4332" y="170"/>
                              </a:lnTo>
                              <a:lnTo>
                                <a:pt x="4340" y="175"/>
                              </a:lnTo>
                              <a:lnTo>
                                <a:pt x="4350" y="181"/>
                              </a:lnTo>
                              <a:lnTo>
                                <a:pt x="4362" y="186"/>
                              </a:lnTo>
                              <a:lnTo>
                                <a:pt x="4368" y="191"/>
                              </a:lnTo>
                              <a:lnTo>
                                <a:pt x="4370" y="193"/>
                              </a:lnTo>
                              <a:lnTo>
                                <a:pt x="4371" y="196"/>
                              </a:lnTo>
                              <a:lnTo>
                                <a:pt x="4371" y="199"/>
                              </a:lnTo>
                              <a:lnTo>
                                <a:pt x="4373" y="203"/>
                              </a:lnTo>
                              <a:lnTo>
                                <a:pt x="4371" y="207"/>
                              </a:lnTo>
                              <a:lnTo>
                                <a:pt x="4370" y="211"/>
                              </a:lnTo>
                              <a:lnTo>
                                <a:pt x="4369" y="214"/>
                              </a:lnTo>
                              <a:lnTo>
                                <a:pt x="4367" y="218"/>
                              </a:lnTo>
                              <a:lnTo>
                                <a:pt x="4363" y="221"/>
                              </a:lnTo>
                              <a:lnTo>
                                <a:pt x="4359" y="222"/>
                              </a:lnTo>
                              <a:lnTo>
                                <a:pt x="4355" y="223"/>
                              </a:lnTo>
                              <a:lnTo>
                                <a:pt x="4350" y="223"/>
                              </a:lnTo>
                              <a:lnTo>
                                <a:pt x="4347" y="223"/>
                              </a:lnTo>
                              <a:lnTo>
                                <a:pt x="4342" y="223"/>
                              </a:lnTo>
                              <a:lnTo>
                                <a:pt x="4338" y="221"/>
                              </a:lnTo>
                              <a:lnTo>
                                <a:pt x="4335" y="219"/>
                              </a:lnTo>
                              <a:lnTo>
                                <a:pt x="4329" y="212"/>
                              </a:lnTo>
                              <a:lnTo>
                                <a:pt x="4324" y="202"/>
                              </a:lnTo>
                              <a:lnTo>
                                <a:pt x="4303" y="211"/>
                              </a:lnTo>
                              <a:lnTo>
                                <a:pt x="4307" y="218"/>
                              </a:lnTo>
                              <a:lnTo>
                                <a:pt x="4312" y="226"/>
                              </a:lnTo>
                              <a:lnTo>
                                <a:pt x="4317" y="231"/>
                              </a:lnTo>
                              <a:lnTo>
                                <a:pt x="4322" y="236"/>
                              </a:lnTo>
                              <a:lnTo>
                                <a:pt x="4328" y="239"/>
                              </a:lnTo>
                              <a:lnTo>
                                <a:pt x="4334" y="243"/>
                              </a:lnTo>
                              <a:lnTo>
                                <a:pt x="4342" y="244"/>
                              </a:lnTo>
                              <a:lnTo>
                                <a:pt x="4350" y="244"/>
                              </a:lnTo>
                              <a:lnTo>
                                <a:pt x="4359" y="244"/>
                              </a:lnTo>
                              <a:lnTo>
                                <a:pt x="4368" y="242"/>
                              </a:lnTo>
                              <a:lnTo>
                                <a:pt x="4376" y="237"/>
                              </a:lnTo>
                              <a:lnTo>
                                <a:pt x="4383" y="232"/>
                              </a:lnTo>
                              <a:lnTo>
                                <a:pt x="4388" y="226"/>
                              </a:lnTo>
                              <a:lnTo>
                                <a:pt x="4393" y="218"/>
                              </a:lnTo>
                              <a:lnTo>
                                <a:pt x="4395" y="211"/>
                              </a:lnTo>
                              <a:lnTo>
                                <a:pt x="4396" y="201"/>
                              </a:lnTo>
                              <a:lnTo>
                                <a:pt x="4395" y="192"/>
                              </a:lnTo>
                              <a:lnTo>
                                <a:pt x="4391" y="184"/>
                              </a:lnTo>
                              <a:lnTo>
                                <a:pt x="4388" y="177"/>
                              </a:lnTo>
                              <a:lnTo>
                                <a:pt x="4381" y="172"/>
                              </a:lnTo>
                              <a:lnTo>
                                <a:pt x="4371" y="165"/>
                              </a:lnTo>
                              <a:lnTo>
                                <a:pt x="4355" y="158"/>
                              </a:lnTo>
                              <a:lnTo>
                                <a:pt x="4345" y="154"/>
                              </a:lnTo>
                              <a:lnTo>
                                <a:pt x="4338" y="149"/>
                              </a:lnTo>
                              <a:lnTo>
                                <a:pt x="4337" y="147"/>
                              </a:lnTo>
                              <a:lnTo>
                                <a:pt x="4335" y="144"/>
                              </a:lnTo>
                              <a:lnTo>
                                <a:pt x="4334" y="142"/>
                              </a:lnTo>
                              <a:lnTo>
                                <a:pt x="4334" y="139"/>
                              </a:lnTo>
                              <a:lnTo>
                                <a:pt x="4335" y="134"/>
                              </a:lnTo>
                              <a:lnTo>
                                <a:pt x="4339" y="129"/>
                              </a:lnTo>
                              <a:lnTo>
                                <a:pt x="4344" y="125"/>
                              </a:lnTo>
                              <a:lnTo>
                                <a:pt x="4350" y="124"/>
                              </a:lnTo>
                              <a:lnTo>
                                <a:pt x="4355" y="125"/>
                              </a:lnTo>
                              <a:lnTo>
                                <a:pt x="4360" y="128"/>
                              </a:lnTo>
                              <a:lnTo>
                                <a:pt x="4365" y="132"/>
                              </a:lnTo>
                              <a:lnTo>
                                <a:pt x="4369" y="138"/>
                              </a:lnTo>
                              <a:lnTo>
                                <a:pt x="4388" y="128"/>
                              </a:lnTo>
                              <a:close/>
                              <a:moveTo>
                                <a:pt x="4181" y="159"/>
                              </a:moveTo>
                              <a:lnTo>
                                <a:pt x="4182" y="152"/>
                              </a:lnTo>
                              <a:lnTo>
                                <a:pt x="4186" y="145"/>
                              </a:lnTo>
                              <a:lnTo>
                                <a:pt x="4190" y="139"/>
                              </a:lnTo>
                              <a:lnTo>
                                <a:pt x="4195" y="134"/>
                              </a:lnTo>
                              <a:lnTo>
                                <a:pt x="4200" y="130"/>
                              </a:lnTo>
                              <a:lnTo>
                                <a:pt x="4206" y="127"/>
                              </a:lnTo>
                              <a:lnTo>
                                <a:pt x="4213" y="125"/>
                              </a:lnTo>
                              <a:lnTo>
                                <a:pt x="4219" y="124"/>
                              </a:lnTo>
                              <a:lnTo>
                                <a:pt x="4227" y="124"/>
                              </a:lnTo>
                              <a:lnTo>
                                <a:pt x="4233" y="127"/>
                              </a:lnTo>
                              <a:lnTo>
                                <a:pt x="4239" y="129"/>
                              </a:lnTo>
                              <a:lnTo>
                                <a:pt x="4246" y="134"/>
                              </a:lnTo>
                              <a:lnTo>
                                <a:pt x="4251" y="139"/>
                              </a:lnTo>
                              <a:lnTo>
                                <a:pt x="4254" y="144"/>
                              </a:lnTo>
                              <a:lnTo>
                                <a:pt x="4257" y="152"/>
                              </a:lnTo>
                              <a:lnTo>
                                <a:pt x="4259" y="159"/>
                              </a:lnTo>
                              <a:lnTo>
                                <a:pt x="4181" y="159"/>
                              </a:lnTo>
                              <a:close/>
                              <a:moveTo>
                                <a:pt x="4283" y="178"/>
                              </a:moveTo>
                              <a:lnTo>
                                <a:pt x="4283" y="174"/>
                              </a:lnTo>
                              <a:lnTo>
                                <a:pt x="4282" y="159"/>
                              </a:lnTo>
                              <a:lnTo>
                                <a:pt x="4279" y="145"/>
                              </a:lnTo>
                              <a:lnTo>
                                <a:pt x="4277" y="139"/>
                              </a:lnTo>
                              <a:lnTo>
                                <a:pt x="4273" y="133"/>
                              </a:lnTo>
                              <a:lnTo>
                                <a:pt x="4269" y="128"/>
                              </a:lnTo>
                              <a:lnTo>
                                <a:pt x="4266" y="123"/>
                              </a:lnTo>
                              <a:lnTo>
                                <a:pt x="4262" y="118"/>
                              </a:lnTo>
                              <a:lnTo>
                                <a:pt x="4257" y="114"/>
                              </a:lnTo>
                              <a:lnTo>
                                <a:pt x="4252" y="111"/>
                              </a:lnTo>
                              <a:lnTo>
                                <a:pt x="4246" y="109"/>
                              </a:lnTo>
                              <a:lnTo>
                                <a:pt x="4239" y="106"/>
                              </a:lnTo>
                              <a:lnTo>
                                <a:pt x="4233" y="104"/>
                              </a:lnTo>
                              <a:lnTo>
                                <a:pt x="4227" y="104"/>
                              </a:lnTo>
                              <a:lnTo>
                                <a:pt x="4219" y="103"/>
                              </a:lnTo>
                              <a:lnTo>
                                <a:pt x="4212" y="104"/>
                              </a:lnTo>
                              <a:lnTo>
                                <a:pt x="4206" y="105"/>
                              </a:lnTo>
                              <a:lnTo>
                                <a:pt x="4200" y="106"/>
                              </a:lnTo>
                              <a:lnTo>
                                <a:pt x="4193" y="109"/>
                              </a:lnTo>
                              <a:lnTo>
                                <a:pt x="4187" y="111"/>
                              </a:lnTo>
                              <a:lnTo>
                                <a:pt x="4182" y="115"/>
                              </a:lnTo>
                              <a:lnTo>
                                <a:pt x="4177" y="119"/>
                              </a:lnTo>
                              <a:lnTo>
                                <a:pt x="4172" y="123"/>
                              </a:lnTo>
                              <a:lnTo>
                                <a:pt x="4168" y="128"/>
                              </a:lnTo>
                              <a:lnTo>
                                <a:pt x="4165" y="133"/>
                              </a:lnTo>
                              <a:lnTo>
                                <a:pt x="4162" y="139"/>
                              </a:lnTo>
                              <a:lnTo>
                                <a:pt x="4160" y="145"/>
                              </a:lnTo>
                              <a:lnTo>
                                <a:pt x="4157" y="152"/>
                              </a:lnTo>
                              <a:lnTo>
                                <a:pt x="4156" y="159"/>
                              </a:lnTo>
                              <a:lnTo>
                                <a:pt x="4155" y="167"/>
                              </a:lnTo>
                              <a:lnTo>
                                <a:pt x="4155" y="174"/>
                              </a:lnTo>
                              <a:lnTo>
                                <a:pt x="4155" y="182"/>
                              </a:lnTo>
                              <a:lnTo>
                                <a:pt x="4156" y="189"/>
                              </a:lnTo>
                              <a:lnTo>
                                <a:pt x="4157" y="197"/>
                              </a:lnTo>
                              <a:lnTo>
                                <a:pt x="4160" y="203"/>
                              </a:lnTo>
                              <a:lnTo>
                                <a:pt x="4162" y="209"/>
                              </a:lnTo>
                              <a:lnTo>
                                <a:pt x="4165" y="214"/>
                              </a:lnTo>
                              <a:lnTo>
                                <a:pt x="4168" y="221"/>
                              </a:lnTo>
                              <a:lnTo>
                                <a:pt x="4173" y="226"/>
                              </a:lnTo>
                              <a:lnTo>
                                <a:pt x="4177" y="229"/>
                              </a:lnTo>
                              <a:lnTo>
                                <a:pt x="4182" y="233"/>
                              </a:lnTo>
                              <a:lnTo>
                                <a:pt x="4188" y="237"/>
                              </a:lnTo>
                              <a:lnTo>
                                <a:pt x="4193" y="239"/>
                              </a:lnTo>
                              <a:lnTo>
                                <a:pt x="4200" y="242"/>
                              </a:lnTo>
                              <a:lnTo>
                                <a:pt x="4207" y="243"/>
                              </a:lnTo>
                              <a:lnTo>
                                <a:pt x="4213" y="244"/>
                              </a:lnTo>
                              <a:lnTo>
                                <a:pt x="4221" y="244"/>
                              </a:lnTo>
                              <a:lnTo>
                                <a:pt x="4231" y="244"/>
                              </a:lnTo>
                              <a:lnTo>
                                <a:pt x="4239" y="242"/>
                              </a:lnTo>
                              <a:lnTo>
                                <a:pt x="4248" y="239"/>
                              </a:lnTo>
                              <a:lnTo>
                                <a:pt x="4256" y="236"/>
                              </a:lnTo>
                              <a:lnTo>
                                <a:pt x="4263" y="231"/>
                              </a:lnTo>
                              <a:lnTo>
                                <a:pt x="4271" y="223"/>
                              </a:lnTo>
                              <a:lnTo>
                                <a:pt x="4277" y="216"/>
                              </a:lnTo>
                              <a:lnTo>
                                <a:pt x="4282" y="207"/>
                              </a:lnTo>
                              <a:lnTo>
                                <a:pt x="4263" y="196"/>
                              </a:lnTo>
                              <a:lnTo>
                                <a:pt x="4258" y="203"/>
                              </a:lnTo>
                              <a:lnTo>
                                <a:pt x="4253" y="208"/>
                              </a:lnTo>
                              <a:lnTo>
                                <a:pt x="4248" y="213"/>
                              </a:lnTo>
                              <a:lnTo>
                                <a:pt x="4244" y="217"/>
                              </a:lnTo>
                              <a:lnTo>
                                <a:pt x="4239" y="221"/>
                              </a:lnTo>
                              <a:lnTo>
                                <a:pt x="4233" y="222"/>
                              </a:lnTo>
                              <a:lnTo>
                                <a:pt x="4228" y="223"/>
                              </a:lnTo>
                              <a:lnTo>
                                <a:pt x="4222" y="223"/>
                              </a:lnTo>
                              <a:lnTo>
                                <a:pt x="4213" y="223"/>
                              </a:lnTo>
                              <a:lnTo>
                                <a:pt x="4205" y="221"/>
                              </a:lnTo>
                              <a:lnTo>
                                <a:pt x="4197" y="217"/>
                              </a:lnTo>
                              <a:lnTo>
                                <a:pt x="4192" y="212"/>
                              </a:lnTo>
                              <a:lnTo>
                                <a:pt x="4187" y="204"/>
                              </a:lnTo>
                              <a:lnTo>
                                <a:pt x="4182" y="197"/>
                              </a:lnTo>
                              <a:lnTo>
                                <a:pt x="4180" y="188"/>
                              </a:lnTo>
                              <a:lnTo>
                                <a:pt x="4178" y="178"/>
                              </a:lnTo>
                              <a:lnTo>
                                <a:pt x="4283" y="178"/>
                              </a:lnTo>
                              <a:close/>
                              <a:moveTo>
                                <a:pt x="4058" y="124"/>
                              </a:moveTo>
                              <a:lnTo>
                                <a:pt x="4065" y="125"/>
                              </a:lnTo>
                              <a:lnTo>
                                <a:pt x="4074" y="128"/>
                              </a:lnTo>
                              <a:lnTo>
                                <a:pt x="4081" y="132"/>
                              </a:lnTo>
                              <a:lnTo>
                                <a:pt x="4087" y="137"/>
                              </a:lnTo>
                              <a:lnTo>
                                <a:pt x="4094" y="144"/>
                              </a:lnTo>
                              <a:lnTo>
                                <a:pt x="4099" y="152"/>
                              </a:lnTo>
                              <a:lnTo>
                                <a:pt x="4101" y="162"/>
                              </a:lnTo>
                              <a:lnTo>
                                <a:pt x="4101" y="173"/>
                              </a:lnTo>
                              <a:lnTo>
                                <a:pt x="4101" y="184"/>
                              </a:lnTo>
                              <a:lnTo>
                                <a:pt x="4099" y="194"/>
                              </a:lnTo>
                              <a:lnTo>
                                <a:pt x="4095" y="203"/>
                              </a:lnTo>
                              <a:lnTo>
                                <a:pt x="4089" y="209"/>
                              </a:lnTo>
                              <a:lnTo>
                                <a:pt x="4082" y="216"/>
                              </a:lnTo>
                              <a:lnTo>
                                <a:pt x="4075" y="221"/>
                              </a:lnTo>
                              <a:lnTo>
                                <a:pt x="4066" y="223"/>
                              </a:lnTo>
                              <a:lnTo>
                                <a:pt x="4058" y="223"/>
                              </a:lnTo>
                              <a:lnTo>
                                <a:pt x="4048" y="223"/>
                              </a:lnTo>
                              <a:lnTo>
                                <a:pt x="4039" y="219"/>
                              </a:lnTo>
                              <a:lnTo>
                                <a:pt x="4031" y="216"/>
                              </a:lnTo>
                              <a:lnTo>
                                <a:pt x="4025" y="209"/>
                              </a:lnTo>
                              <a:lnTo>
                                <a:pt x="4020" y="202"/>
                              </a:lnTo>
                              <a:lnTo>
                                <a:pt x="4016" y="193"/>
                              </a:lnTo>
                              <a:lnTo>
                                <a:pt x="4014" y="183"/>
                              </a:lnTo>
                              <a:lnTo>
                                <a:pt x="4013" y="173"/>
                              </a:lnTo>
                              <a:lnTo>
                                <a:pt x="4014" y="163"/>
                              </a:lnTo>
                              <a:lnTo>
                                <a:pt x="4016" y="154"/>
                              </a:lnTo>
                              <a:lnTo>
                                <a:pt x="4020" y="145"/>
                              </a:lnTo>
                              <a:lnTo>
                                <a:pt x="4026" y="138"/>
                              </a:lnTo>
                              <a:lnTo>
                                <a:pt x="4033" y="133"/>
                              </a:lnTo>
                              <a:lnTo>
                                <a:pt x="4040" y="128"/>
                              </a:lnTo>
                              <a:lnTo>
                                <a:pt x="4049" y="125"/>
                              </a:lnTo>
                              <a:lnTo>
                                <a:pt x="4058" y="124"/>
                              </a:lnTo>
                              <a:close/>
                              <a:moveTo>
                                <a:pt x="4100" y="5"/>
                              </a:moveTo>
                              <a:lnTo>
                                <a:pt x="4100" y="125"/>
                              </a:lnTo>
                              <a:lnTo>
                                <a:pt x="4095" y="120"/>
                              </a:lnTo>
                              <a:lnTo>
                                <a:pt x="4090" y="115"/>
                              </a:lnTo>
                              <a:lnTo>
                                <a:pt x="4085" y="111"/>
                              </a:lnTo>
                              <a:lnTo>
                                <a:pt x="4079" y="109"/>
                              </a:lnTo>
                              <a:lnTo>
                                <a:pt x="4074" y="106"/>
                              </a:lnTo>
                              <a:lnTo>
                                <a:pt x="4067" y="104"/>
                              </a:lnTo>
                              <a:lnTo>
                                <a:pt x="4060" y="104"/>
                              </a:lnTo>
                              <a:lnTo>
                                <a:pt x="4054" y="103"/>
                              </a:lnTo>
                              <a:lnTo>
                                <a:pt x="4046" y="104"/>
                              </a:lnTo>
                              <a:lnTo>
                                <a:pt x="4040" y="105"/>
                              </a:lnTo>
                              <a:lnTo>
                                <a:pt x="4034" y="106"/>
                              </a:lnTo>
                              <a:lnTo>
                                <a:pt x="4028" y="109"/>
                              </a:lnTo>
                              <a:lnTo>
                                <a:pt x="4023" y="111"/>
                              </a:lnTo>
                              <a:lnTo>
                                <a:pt x="4018" y="115"/>
                              </a:lnTo>
                              <a:lnTo>
                                <a:pt x="4013" y="119"/>
                              </a:lnTo>
                              <a:lnTo>
                                <a:pt x="4008" y="123"/>
                              </a:lnTo>
                              <a:lnTo>
                                <a:pt x="4004" y="128"/>
                              </a:lnTo>
                              <a:lnTo>
                                <a:pt x="4000" y="133"/>
                              </a:lnTo>
                              <a:lnTo>
                                <a:pt x="3996" y="139"/>
                              </a:lnTo>
                              <a:lnTo>
                                <a:pt x="3994" y="145"/>
                              </a:lnTo>
                              <a:lnTo>
                                <a:pt x="3993" y="152"/>
                              </a:lnTo>
                              <a:lnTo>
                                <a:pt x="3990" y="159"/>
                              </a:lnTo>
                              <a:lnTo>
                                <a:pt x="3990" y="165"/>
                              </a:lnTo>
                              <a:lnTo>
                                <a:pt x="3989" y="173"/>
                              </a:lnTo>
                              <a:lnTo>
                                <a:pt x="3990" y="181"/>
                              </a:lnTo>
                              <a:lnTo>
                                <a:pt x="3990" y="188"/>
                              </a:lnTo>
                              <a:lnTo>
                                <a:pt x="3993" y="196"/>
                              </a:lnTo>
                              <a:lnTo>
                                <a:pt x="3994" y="202"/>
                              </a:lnTo>
                              <a:lnTo>
                                <a:pt x="3996" y="208"/>
                              </a:lnTo>
                              <a:lnTo>
                                <a:pt x="4000" y="214"/>
                              </a:lnTo>
                              <a:lnTo>
                                <a:pt x="4004" y="219"/>
                              </a:lnTo>
                              <a:lnTo>
                                <a:pt x="4008" y="224"/>
                              </a:lnTo>
                              <a:lnTo>
                                <a:pt x="4013" y="229"/>
                              </a:lnTo>
                              <a:lnTo>
                                <a:pt x="4018" y="233"/>
                              </a:lnTo>
                              <a:lnTo>
                                <a:pt x="4023" y="237"/>
                              </a:lnTo>
                              <a:lnTo>
                                <a:pt x="4029" y="239"/>
                              </a:lnTo>
                              <a:lnTo>
                                <a:pt x="4034" y="242"/>
                              </a:lnTo>
                              <a:lnTo>
                                <a:pt x="4040" y="243"/>
                              </a:lnTo>
                              <a:lnTo>
                                <a:pt x="4048" y="244"/>
                              </a:lnTo>
                              <a:lnTo>
                                <a:pt x="4054" y="244"/>
                              </a:lnTo>
                              <a:lnTo>
                                <a:pt x="4061" y="244"/>
                              </a:lnTo>
                              <a:lnTo>
                                <a:pt x="4067" y="243"/>
                              </a:lnTo>
                              <a:lnTo>
                                <a:pt x="4074" y="242"/>
                              </a:lnTo>
                              <a:lnTo>
                                <a:pt x="4080" y="239"/>
                              </a:lnTo>
                              <a:lnTo>
                                <a:pt x="4086" y="236"/>
                              </a:lnTo>
                              <a:lnTo>
                                <a:pt x="4091" y="232"/>
                              </a:lnTo>
                              <a:lnTo>
                                <a:pt x="4096" y="228"/>
                              </a:lnTo>
                              <a:lnTo>
                                <a:pt x="4100" y="222"/>
                              </a:lnTo>
                              <a:lnTo>
                                <a:pt x="4100" y="241"/>
                              </a:lnTo>
                              <a:lnTo>
                                <a:pt x="4124" y="241"/>
                              </a:lnTo>
                              <a:lnTo>
                                <a:pt x="4124" y="5"/>
                              </a:lnTo>
                              <a:lnTo>
                                <a:pt x="4100" y="5"/>
                              </a:lnTo>
                              <a:close/>
                              <a:moveTo>
                                <a:pt x="3892" y="124"/>
                              </a:moveTo>
                              <a:lnTo>
                                <a:pt x="3902" y="125"/>
                              </a:lnTo>
                              <a:lnTo>
                                <a:pt x="3911" y="128"/>
                              </a:lnTo>
                              <a:lnTo>
                                <a:pt x="3918" y="132"/>
                              </a:lnTo>
                              <a:lnTo>
                                <a:pt x="3924" y="138"/>
                              </a:lnTo>
                              <a:lnTo>
                                <a:pt x="3929" y="145"/>
                              </a:lnTo>
                              <a:lnTo>
                                <a:pt x="3933" y="153"/>
                              </a:lnTo>
                              <a:lnTo>
                                <a:pt x="3935" y="163"/>
                              </a:lnTo>
                              <a:lnTo>
                                <a:pt x="3937" y="173"/>
                              </a:lnTo>
                              <a:lnTo>
                                <a:pt x="3935" y="184"/>
                              </a:lnTo>
                              <a:lnTo>
                                <a:pt x="3933" y="194"/>
                              </a:lnTo>
                              <a:lnTo>
                                <a:pt x="3929" y="202"/>
                              </a:lnTo>
                              <a:lnTo>
                                <a:pt x="3924" y="209"/>
                              </a:lnTo>
                              <a:lnTo>
                                <a:pt x="3918" y="216"/>
                              </a:lnTo>
                              <a:lnTo>
                                <a:pt x="3909" y="221"/>
                              </a:lnTo>
                              <a:lnTo>
                                <a:pt x="3901" y="223"/>
                              </a:lnTo>
                              <a:lnTo>
                                <a:pt x="3892" y="223"/>
                              </a:lnTo>
                              <a:lnTo>
                                <a:pt x="3882" y="223"/>
                              </a:lnTo>
                              <a:lnTo>
                                <a:pt x="3874" y="219"/>
                              </a:lnTo>
                              <a:lnTo>
                                <a:pt x="3867" y="216"/>
                              </a:lnTo>
                              <a:lnTo>
                                <a:pt x="3861" y="209"/>
                              </a:lnTo>
                              <a:lnTo>
                                <a:pt x="3854" y="202"/>
                              </a:lnTo>
                              <a:lnTo>
                                <a:pt x="3851" y="193"/>
                              </a:lnTo>
                              <a:lnTo>
                                <a:pt x="3848" y="183"/>
                              </a:lnTo>
                              <a:lnTo>
                                <a:pt x="3848" y="173"/>
                              </a:lnTo>
                              <a:lnTo>
                                <a:pt x="3848" y="163"/>
                              </a:lnTo>
                              <a:lnTo>
                                <a:pt x="3851" y="153"/>
                              </a:lnTo>
                              <a:lnTo>
                                <a:pt x="3856" y="145"/>
                              </a:lnTo>
                              <a:lnTo>
                                <a:pt x="3861" y="138"/>
                              </a:lnTo>
                              <a:lnTo>
                                <a:pt x="3867" y="132"/>
                              </a:lnTo>
                              <a:lnTo>
                                <a:pt x="3874" y="128"/>
                              </a:lnTo>
                              <a:lnTo>
                                <a:pt x="3883" y="125"/>
                              </a:lnTo>
                              <a:lnTo>
                                <a:pt x="3892" y="124"/>
                              </a:lnTo>
                              <a:close/>
                              <a:moveTo>
                                <a:pt x="3935" y="106"/>
                              </a:moveTo>
                              <a:lnTo>
                                <a:pt x="3935" y="125"/>
                              </a:lnTo>
                              <a:lnTo>
                                <a:pt x="3930" y="120"/>
                              </a:lnTo>
                              <a:lnTo>
                                <a:pt x="3924" y="115"/>
                              </a:lnTo>
                              <a:lnTo>
                                <a:pt x="3919" y="111"/>
                              </a:lnTo>
                              <a:lnTo>
                                <a:pt x="3914" y="108"/>
                              </a:lnTo>
                              <a:lnTo>
                                <a:pt x="3908" y="106"/>
                              </a:lnTo>
                              <a:lnTo>
                                <a:pt x="3902" y="104"/>
                              </a:lnTo>
                              <a:lnTo>
                                <a:pt x="3896" y="103"/>
                              </a:lnTo>
                              <a:lnTo>
                                <a:pt x="3888" y="103"/>
                              </a:lnTo>
                              <a:lnTo>
                                <a:pt x="3882" y="103"/>
                              </a:lnTo>
                              <a:lnTo>
                                <a:pt x="3874" y="104"/>
                              </a:lnTo>
                              <a:lnTo>
                                <a:pt x="3868" y="106"/>
                              </a:lnTo>
                              <a:lnTo>
                                <a:pt x="3863" y="108"/>
                              </a:lnTo>
                              <a:lnTo>
                                <a:pt x="3857" y="111"/>
                              </a:lnTo>
                              <a:lnTo>
                                <a:pt x="3852" y="114"/>
                              </a:lnTo>
                              <a:lnTo>
                                <a:pt x="3847" y="118"/>
                              </a:lnTo>
                              <a:lnTo>
                                <a:pt x="3842" y="123"/>
                              </a:lnTo>
                              <a:lnTo>
                                <a:pt x="3838" y="128"/>
                              </a:lnTo>
                              <a:lnTo>
                                <a:pt x="3835" y="133"/>
                              </a:lnTo>
                              <a:lnTo>
                                <a:pt x="3832" y="139"/>
                              </a:lnTo>
                              <a:lnTo>
                                <a:pt x="3830" y="145"/>
                              </a:lnTo>
                              <a:lnTo>
                                <a:pt x="3827" y="152"/>
                              </a:lnTo>
                              <a:lnTo>
                                <a:pt x="3826" y="158"/>
                              </a:lnTo>
                              <a:lnTo>
                                <a:pt x="3825" y="165"/>
                              </a:lnTo>
                              <a:lnTo>
                                <a:pt x="3825" y="173"/>
                              </a:lnTo>
                              <a:lnTo>
                                <a:pt x="3825" y="181"/>
                              </a:lnTo>
                              <a:lnTo>
                                <a:pt x="3826" y="188"/>
                              </a:lnTo>
                              <a:lnTo>
                                <a:pt x="3827" y="196"/>
                              </a:lnTo>
                              <a:lnTo>
                                <a:pt x="3830" y="202"/>
                              </a:lnTo>
                              <a:lnTo>
                                <a:pt x="3832" y="208"/>
                              </a:lnTo>
                              <a:lnTo>
                                <a:pt x="3835" y="214"/>
                              </a:lnTo>
                              <a:lnTo>
                                <a:pt x="3838" y="219"/>
                              </a:lnTo>
                              <a:lnTo>
                                <a:pt x="3842" y="224"/>
                              </a:lnTo>
                              <a:lnTo>
                                <a:pt x="3847" y="229"/>
                              </a:lnTo>
                              <a:lnTo>
                                <a:pt x="3852" y="233"/>
                              </a:lnTo>
                              <a:lnTo>
                                <a:pt x="3857" y="237"/>
                              </a:lnTo>
                              <a:lnTo>
                                <a:pt x="3863" y="239"/>
                              </a:lnTo>
                              <a:lnTo>
                                <a:pt x="3869" y="242"/>
                              </a:lnTo>
                              <a:lnTo>
                                <a:pt x="3876" y="243"/>
                              </a:lnTo>
                              <a:lnTo>
                                <a:pt x="3882" y="244"/>
                              </a:lnTo>
                              <a:lnTo>
                                <a:pt x="3888" y="244"/>
                              </a:lnTo>
                              <a:lnTo>
                                <a:pt x="3896" y="244"/>
                              </a:lnTo>
                              <a:lnTo>
                                <a:pt x="3902" y="243"/>
                              </a:lnTo>
                              <a:lnTo>
                                <a:pt x="3908" y="242"/>
                              </a:lnTo>
                              <a:lnTo>
                                <a:pt x="3914" y="239"/>
                              </a:lnTo>
                              <a:lnTo>
                                <a:pt x="3919" y="236"/>
                              </a:lnTo>
                              <a:lnTo>
                                <a:pt x="3925" y="232"/>
                              </a:lnTo>
                              <a:lnTo>
                                <a:pt x="3930" y="228"/>
                              </a:lnTo>
                              <a:lnTo>
                                <a:pt x="3935" y="222"/>
                              </a:lnTo>
                              <a:lnTo>
                                <a:pt x="3935" y="241"/>
                              </a:lnTo>
                              <a:lnTo>
                                <a:pt x="3958" y="241"/>
                              </a:lnTo>
                              <a:lnTo>
                                <a:pt x="3958" y="106"/>
                              </a:lnTo>
                              <a:lnTo>
                                <a:pt x="3935" y="106"/>
                              </a:lnTo>
                              <a:close/>
                              <a:moveTo>
                                <a:pt x="3734" y="124"/>
                              </a:moveTo>
                              <a:lnTo>
                                <a:pt x="3744" y="125"/>
                              </a:lnTo>
                              <a:lnTo>
                                <a:pt x="3751" y="128"/>
                              </a:lnTo>
                              <a:lnTo>
                                <a:pt x="3759" y="133"/>
                              </a:lnTo>
                              <a:lnTo>
                                <a:pt x="3766" y="138"/>
                              </a:lnTo>
                              <a:lnTo>
                                <a:pt x="3771" y="145"/>
                              </a:lnTo>
                              <a:lnTo>
                                <a:pt x="3775" y="154"/>
                              </a:lnTo>
                              <a:lnTo>
                                <a:pt x="3777" y="164"/>
                              </a:lnTo>
                              <a:lnTo>
                                <a:pt x="3778" y="175"/>
                              </a:lnTo>
                              <a:lnTo>
                                <a:pt x="3777" y="186"/>
                              </a:lnTo>
                              <a:lnTo>
                                <a:pt x="3775" y="194"/>
                              </a:lnTo>
                              <a:lnTo>
                                <a:pt x="3771" y="203"/>
                              </a:lnTo>
                              <a:lnTo>
                                <a:pt x="3765" y="209"/>
                              </a:lnTo>
                              <a:lnTo>
                                <a:pt x="3759" y="216"/>
                              </a:lnTo>
                              <a:lnTo>
                                <a:pt x="3751" y="219"/>
                              </a:lnTo>
                              <a:lnTo>
                                <a:pt x="3744" y="223"/>
                              </a:lnTo>
                              <a:lnTo>
                                <a:pt x="3734" y="223"/>
                              </a:lnTo>
                              <a:lnTo>
                                <a:pt x="3725" y="223"/>
                              </a:lnTo>
                              <a:lnTo>
                                <a:pt x="3716" y="221"/>
                              </a:lnTo>
                              <a:lnTo>
                                <a:pt x="3709" y="216"/>
                              </a:lnTo>
                              <a:lnTo>
                                <a:pt x="3701" y="209"/>
                              </a:lnTo>
                              <a:lnTo>
                                <a:pt x="3696" y="203"/>
                              </a:lnTo>
                              <a:lnTo>
                                <a:pt x="3692" y="194"/>
                              </a:lnTo>
                              <a:lnTo>
                                <a:pt x="3690" y="184"/>
                              </a:lnTo>
                              <a:lnTo>
                                <a:pt x="3689" y="174"/>
                              </a:lnTo>
                              <a:lnTo>
                                <a:pt x="3690" y="164"/>
                              </a:lnTo>
                              <a:lnTo>
                                <a:pt x="3692" y="154"/>
                              </a:lnTo>
                              <a:lnTo>
                                <a:pt x="3696" y="145"/>
                              </a:lnTo>
                              <a:lnTo>
                                <a:pt x="3701" y="138"/>
                              </a:lnTo>
                              <a:lnTo>
                                <a:pt x="3709" y="132"/>
                              </a:lnTo>
                              <a:lnTo>
                                <a:pt x="3716" y="128"/>
                              </a:lnTo>
                              <a:lnTo>
                                <a:pt x="3725" y="125"/>
                              </a:lnTo>
                              <a:lnTo>
                                <a:pt x="3734" y="124"/>
                              </a:lnTo>
                              <a:close/>
                              <a:moveTo>
                                <a:pt x="3691" y="317"/>
                              </a:moveTo>
                              <a:lnTo>
                                <a:pt x="3691" y="222"/>
                              </a:lnTo>
                              <a:lnTo>
                                <a:pt x="3696" y="228"/>
                              </a:lnTo>
                              <a:lnTo>
                                <a:pt x="3701" y="232"/>
                              </a:lnTo>
                              <a:lnTo>
                                <a:pt x="3706" y="236"/>
                              </a:lnTo>
                              <a:lnTo>
                                <a:pt x="3712" y="239"/>
                              </a:lnTo>
                              <a:lnTo>
                                <a:pt x="3717" y="242"/>
                              </a:lnTo>
                              <a:lnTo>
                                <a:pt x="3724" y="243"/>
                              </a:lnTo>
                              <a:lnTo>
                                <a:pt x="3731" y="244"/>
                              </a:lnTo>
                              <a:lnTo>
                                <a:pt x="3737" y="244"/>
                              </a:lnTo>
                              <a:lnTo>
                                <a:pt x="3745" y="244"/>
                              </a:lnTo>
                              <a:lnTo>
                                <a:pt x="3751" y="243"/>
                              </a:lnTo>
                              <a:lnTo>
                                <a:pt x="3757" y="242"/>
                              </a:lnTo>
                              <a:lnTo>
                                <a:pt x="3764" y="239"/>
                              </a:lnTo>
                              <a:lnTo>
                                <a:pt x="3768" y="237"/>
                              </a:lnTo>
                              <a:lnTo>
                                <a:pt x="3773" y="233"/>
                              </a:lnTo>
                              <a:lnTo>
                                <a:pt x="3778" y="229"/>
                              </a:lnTo>
                              <a:lnTo>
                                <a:pt x="3783" y="224"/>
                              </a:lnTo>
                              <a:lnTo>
                                <a:pt x="3787" y="219"/>
                              </a:lnTo>
                              <a:lnTo>
                                <a:pt x="3791" y="214"/>
                              </a:lnTo>
                              <a:lnTo>
                                <a:pt x="3793" y="208"/>
                              </a:lnTo>
                              <a:lnTo>
                                <a:pt x="3797" y="203"/>
                              </a:lnTo>
                              <a:lnTo>
                                <a:pt x="3798" y="196"/>
                              </a:lnTo>
                              <a:lnTo>
                                <a:pt x="3800" y="189"/>
                              </a:lnTo>
                              <a:lnTo>
                                <a:pt x="3801" y="182"/>
                              </a:lnTo>
                              <a:lnTo>
                                <a:pt x="3801" y="174"/>
                              </a:lnTo>
                              <a:lnTo>
                                <a:pt x="3801" y="167"/>
                              </a:lnTo>
                              <a:lnTo>
                                <a:pt x="3800" y="159"/>
                              </a:lnTo>
                              <a:lnTo>
                                <a:pt x="3798" y="153"/>
                              </a:lnTo>
                              <a:lnTo>
                                <a:pt x="3797" y="145"/>
                              </a:lnTo>
                              <a:lnTo>
                                <a:pt x="3793" y="139"/>
                              </a:lnTo>
                              <a:lnTo>
                                <a:pt x="3791" y="134"/>
                              </a:lnTo>
                              <a:lnTo>
                                <a:pt x="3787" y="128"/>
                              </a:lnTo>
                              <a:lnTo>
                                <a:pt x="3783" y="123"/>
                              </a:lnTo>
                              <a:lnTo>
                                <a:pt x="3778" y="119"/>
                              </a:lnTo>
                              <a:lnTo>
                                <a:pt x="3773" y="115"/>
                              </a:lnTo>
                              <a:lnTo>
                                <a:pt x="3768" y="111"/>
                              </a:lnTo>
                              <a:lnTo>
                                <a:pt x="3762" y="108"/>
                              </a:lnTo>
                              <a:lnTo>
                                <a:pt x="3757" y="106"/>
                              </a:lnTo>
                              <a:lnTo>
                                <a:pt x="3750" y="104"/>
                              </a:lnTo>
                              <a:lnTo>
                                <a:pt x="3744" y="103"/>
                              </a:lnTo>
                              <a:lnTo>
                                <a:pt x="3737" y="103"/>
                              </a:lnTo>
                              <a:lnTo>
                                <a:pt x="3730" y="103"/>
                              </a:lnTo>
                              <a:lnTo>
                                <a:pt x="3724" y="104"/>
                              </a:lnTo>
                              <a:lnTo>
                                <a:pt x="3717" y="106"/>
                              </a:lnTo>
                              <a:lnTo>
                                <a:pt x="3711" y="108"/>
                              </a:lnTo>
                              <a:lnTo>
                                <a:pt x="3706" y="111"/>
                              </a:lnTo>
                              <a:lnTo>
                                <a:pt x="3701" y="115"/>
                              </a:lnTo>
                              <a:lnTo>
                                <a:pt x="3696" y="120"/>
                              </a:lnTo>
                              <a:lnTo>
                                <a:pt x="3691" y="125"/>
                              </a:lnTo>
                              <a:lnTo>
                                <a:pt x="3691" y="106"/>
                              </a:lnTo>
                              <a:lnTo>
                                <a:pt x="3668" y="106"/>
                              </a:lnTo>
                              <a:lnTo>
                                <a:pt x="3668" y="317"/>
                              </a:lnTo>
                              <a:lnTo>
                                <a:pt x="3691" y="317"/>
                              </a:lnTo>
                              <a:close/>
                              <a:moveTo>
                                <a:pt x="3481" y="124"/>
                              </a:moveTo>
                              <a:lnTo>
                                <a:pt x="3489" y="125"/>
                              </a:lnTo>
                              <a:lnTo>
                                <a:pt x="3498" y="128"/>
                              </a:lnTo>
                              <a:lnTo>
                                <a:pt x="3506" y="132"/>
                              </a:lnTo>
                              <a:lnTo>
                                <a:pt x="3513" y="138"/>
                              </a:lnTo>
                              <a:lnTo>
                                <a:pt x="3518" y="145"/>
                              </a:lnTo>
                              <a:lnTo>
                                <a:pt x="3522" y="153"/>
                              </a:lnTo>
                              <a:lnTo>
                                <a:pt x="3524" y="163"/>
                              </a:lnTo>
                              <a:lnTo>
                                <a:pt x="3526" y="173"/>
                              </a:lnTo>
                              <a:lnTo>
                                <a:pt x="3524" y="184"/>
                              </a:lnTo>
                              <a:lnTo>
                                <a:pt x="3522" y="194"/>
                              </a:lnTo>
                              <a:lnTo>
                                <a:pt x="3518" y="202"/>
                              </a:lnTo>
                              <a:lnTo>
                                <a:pt x="3513" y="209"/>
                              </a:lnTo>
                              <a:lnTo>
                                <a:pt x="3506" y="216"/>
                              </a:lnTo>
                              <a:lnTo>
                                <a:pt x="3498" y="221"/>
                              </a:lnTo>
                              <a:lnTo>
                                <a:pt x="3489" y="223"/>
                              </a:lnTo>
                              <a:lnTo>
                                <a:pt x="3481" y="223"/>
                              </a:lnTo>
                              <a:lnTo>
                                <a:pt x="3471" y="223"/>
                              </a:lnTo>
                              <a:lnTo>
                                <a:pt x="3463" y="219"/>
                              </a:lnTo>
                              <a:lnTo>
                                <a:pt x="3456" y="216"/>
                              </a:lnTo>
                              <a:lnTo>
                                <a:pt x="3448" y="209"/>
                              </a:lnTo>
                              <a:lnTo>
                                <a:pt x="3443" y="202"/>
                              </a:lnTo>
                              <a:lnTo>
                                <a:pt x="3440" y="193"/>
                              </a:lnTo>
                              <a:lnTo>
                                <a:pt x="3437" y="183"/>
                              </a:lnTo>
                              <a:lnTo>
                                <a:pt x="3436" y="173"/>
                              </a:lnTo>
                              <a:lnTo>
                                <a:pt x="3437" y="163"/>
                              </a:lnTo>
                              <a:lnTo>
                                <a:pt x="3440" y="153"/>
                              </a:lnTo>
                              <a:lnTo>
                                <a:pt x="3443" y="145"/>
                              </a:lnTo>
                              <a:lnTo>
                                <a:pt x="3450" y="138"/>
                              </a:lnTo>
                              <a:lnTo>
                                <a:pt x="3456" y="132"/>
                              </a:lnTo>
                              <a:lnTo>
                                <a:pt x="3463" y="128"/>
                              </a:lnTo>
                              <a:lnTo>
                                <a:pt x="3472" y="125"/>
                              </a:lnTo>
                              <a:lnTo>
                                <a:pt x="3481" y="124"/>
                              </a:lnTo>
                              <a:close/>
                              <a:moveTo>
                                <a:pt x="3523" y="106"/>
                              </a:moveTo>
                              <a:lnTo>
                                <a:pt x="3523" y="125"/>
                              </a:lnTo>
                              <a:lnTo>
                                <a:pt x="3518" y="120"/>
                              </a:lnTo>
                              <a:lnTo>
                                <a:pt x="3513" y="115"/>
                              </a:lnTo>
                              <a:lnTo>
                                <a:pt x="3508" y="111"/>
                              </a:lnTo>
                              <a:lnTo>
                                <a:pt x="3502" y="108"/>
                              </a:lnTo>
                              <a:lnTo>
                                <a:pt x="3497" y="106"/>
                              </a:lnTo>
                              <a:lnTo>
                                <a:pt x="3491" y="104"/>
                              </a:lnTo>
                              <a:lnTo>
                                <a:pt x="3483" y="103"/>
                              </a:lnTo>
                              <a:lnTo>
                                <a:pt x="3477" y="103"/>
                              </a:lnTo>
                              <a:lnTo>
                                <a:pt x="3469" y="103"/>
                              </a:lnTo>
                              <a:lnTo>
                                <a:pt x="3463" y="104"/>
                              </a:lnTo>
                              <a:lnTo>
                                <a:pt x="3457" y="106"/>
                              </a:lnTo>
                              <a:lnTo>
                                <a:pt x="3451" y="108"/>
                              </a:lnTo>
                              <a:lnTo>
                                <a:pt x="3446" y="111"/>
                              </a:lnTo>
                              <a:lnTo>
                                <a:pt x="3441" y="114"/>
                              </a:lnTo>
                              <a:lnTo>
                                <a:pt x="3436" y="118"/>
                              </a:lnTo>
                              <a:lnTo>
                                <a:pt x="3431" y="123"/>
                              </a:lnTo>
                              <a:lnTo>
                                <a:pt x="3427" y="128"/>
                              </a:lnTo>
                              <a:lnTo>
                                <a:pt x="3423" y="133"/>
                              </a:lnTo>
                              <a:lnTo>
                                <a:pt x="3421" y="139"/>
                              </a:lnTo>
                              <a:lnTo>
                                <a:pt x="3417" y="145"/>
                              </a:lnTo>
                              <a:lnTo>
                                <a:pt x="3416" y="152"/>
                              </a:lnTo>
                              <a:lnTo>
                                <a:pt x="3415" y="158"/>
                              </a:lnTo>
                              <a:lnTo>
                                <a:pt x="3413" y="165"/>
                              </a:lnTo>
                              <a:lnTo>
                                <a:pt x="3413" y="173"/>
                              </a:lnTo>
                              <a:lnTo>
                                <a:pt x="3413" y="181"/>
                              </a:lnTo>
                              <a:lnTo>
                                <a:pt x="3415" y="188"/>
                              </a:lnTo>
                              <a:lnTo>
                                <a:pt x="3416" y="196"/>
                              </a:lnTo>
                              <a:lnTo>
                                <a:pt x="3417" y="202"/>
                              </a:lnTo>
                              <a:lnTo>
                                <a:pt x="3421" y="208"/>
                              </a:lnTo>
                              <a:lnTo>
                                <a:pt x="3423" y="214"/>
                              </a:lnTo>
                              <a:lnTo>
                                <a:pt x="3427" y="219"/>
                              </a:lnTo>
                              <a:lnTo>
                                <a:pt x="3431" y="224"/>
                              </a:lnTo>
                              <a:lnTo>
                                <a:pt x="3436" y="229"/>
                              </a:lnTo>
                              <a:lnTo>
                                <a:pt x="3441" y="233"/>
                              </a:lnTo>
                              <a:lnTo>
                                <a:pt x="3446" y="237"/>
                              </a:lnTo>
                              <a:lnTo>
                                <a:pt x="3452" y="239"/>
                              </a:lnTo>
                              <a:lnTo>
                                <a:pt x="3457" y="242"/>
                              </a:lnTo>
                              <a:lnTo>
                                <a:pt x="3463" y="243"/>
                              </a:lnTo>
                              <a:lnTo>
                                <a:pt x="3471" y="244"/>
                              </a:lnTo>
                              <a:lnTo>
                                <a:pt x="3477" y="244"/>
                              </a:lnTo>
                              <a:lnTo>
                                <a:pt x="3484" y="244"/>
                              </a:lnTo>
                              <a:lnTo>
                                <a:pt x="3491" y="243"/>
                              </a:lnTo>
                              <a:lnTo>
                                <a:pt x="3497" y="242"/>
                              </a:lnTo>
                              <a:lnTo>
                                <a:pt x="3503" y="239"/>
                              </a:lnTo>
                              <a:lnTo>
                                <a:pt x="3508" y="236"/>
                              </a:lnTo>
                              <a:lnTo>
                                <a:pt x="3513" y="232"/>
                              </a:lnTo>
                              <a:lnTo>
                                <a:pt x="3518" y="228"/>
                              </a:lnTo>
                              <a:lnTo>
                                <a:pt x="3523" y="222"/>
                              </a:lnTo>
                              <a:lnTo>
                                <a:pt x="3523" y="241"/>
                              </a:lnTo>
                              <a:lnTo>
                                <a:pt x="3547" y="241"/>
                              </a:lnTo>
                              <a:lnTo>
                                <a:pt x="3547" y="106"/>
                              </a:lnTo>
                              <a:lnTo>
                                <a:pt x="3523" y="106"/>
                              </a:lnTo>
                              <a:close/>
                              <a:moveTo>
                                <a:pt x="3183" y="241"/>
                              </a:moveTo>
                              <a:lnTo>
                                <a:pt x="3207" y="241"/>
                              </a:lnTo>
                              <a:lnTo>
                                <a:pt x="3207" y="74"/>
                              </a:lnTo>
                              <a:lnTo>
                                <a:pt x="3374" y="251"/>
                              </a:lnTo>
                              <a:lnTo>
                                <a:pt x="3374" y="25"/>
                              </a:lnTo>
                              <a:lnTo>
                                <a:pt x="3350" y="25"/>
                              </a:lnTo>
                              <a:lnTo>
                                <a:pt x="3350" y="192"/>
                              </a:lnTo>
                              <a:lnTo>
                                <a:pt x="3183" y="15"/>
                              </a:lnTo>
                              <a:lnTo>
                                <a:pt x="3183" y="241"/>
                              </a:lnTo>
                              <a:close/>
                              <a:moveTo>
                                <a:pt x="2984" y="295"/>
                              </a:moveTo>
                              <a:lnTo>
                                <a:pt x="3009" y="295"/>
                              </a:lnTo>
                              <a:lnTo>
                                <a:pt x="3009" y="25"/>
                              </a:lnTo>
                              <a:lnTo>
                                <a:pt x="2984" y="25"/>
                              </a:lnTo>
                              <a:lnTo>
                                <a:pt x="2984" y="295"/>
                              </a:lnTo>
                              <a:close/>
                              <a:moveTo>
                                <a:pt x="2721" y="159"/>
                              </a:moveTo>
                              <a:lnTo>
                                <a:pt x="2722" y="152"/>
                              </a:lnTo>
                              <a:lnTo>
                                <a:pt x="2726" y="145"/>
                              </a:lnTo>
                              <a:lnTo>
                                <a:pt x="2729" y="139"/>
                              </a:lnTo>
                              <a:lnTo>
                                <a:pt x="2734" y="134"/>
                              </a:lnTo>
                              <a:lnTo>
                                <a:pt x="2739" y="130"/>
                              </a:lnTo>
                              <a:lnTo>
                                <a:pt x="2746" y="127"/>
                              </a:lnTo>
                              <a:lnTo>
                                <a:pt x="2753" y="125"/>
                              </a:lnTo>
                              <a:lnTo>
                                <a:pt x="2761" y="124"/>
                              </a:lnTo>
                              <a:lnTo>
                                <a:pt x="2767" y="124"/>
                              </a:lnTo>
                              <a:lnTo>
                                <a:pt x="2774" y="127"/>
                              </a:lnTo>
                              <a:lnTo>
                                <a:pt x="2781" y="129"/>
                              </a:lnTo>
                              <a:lnTo>
                                <a:pt x="2785" y="134"/>
                              </a:lnTo>
                              <a:lnTo>
                                <a:pt x="2790" y="139"/>
                              </a:lnTo>
                              <a:lnTo>
                                <a:pt x="2794" y="144"/>
                              </a:lnTo>
                              <a:lnTo>
                                <a:pt x="2797" y="152"/>
                              </a:lnTo>
                              <a:lnTo>
                                <a:pt x="2799" y="159"/>
                              </a:lnTo>
                              <a:lnTo>
                                <a:pt x="2721" y="159"/>
                              </a:lnTo>
                              <a:close/>
                              <a:moveTo>
                                <a:pt x="2824" y="178"/>
                              </a:moveTo>
                              <a:lnTo>
                                <a:pt x="2824" y="174"/>
                              </a:lnTo>
                              <a:lnTo>
                                <a:pt x="2823" y="159"/>
                              </a:lnTo>
                              <a:lnTo>
                                <a:pt x="2819" y="145"/>
                              </a:lnTo>
                              <a:lnTo>
                                <a:pt x="2817" y="139"/>
                              </a:lnTo>
                              <a:lnTo>
                                <a:pt x="2813" y="133"/>
                              </a:lnTo>
                              <a:lnTo>
                                <a:pt x="2810" y="128"/>
                              </a:lnTo>
                              <a:lnTo>
                                <a:pt x="2807" y="123"/>
                              </a:lnTo>
                              <a:lnTo>
                                <a:pt x="2802" y="118"/>
                              </a:lnTo>
                              <a:lnTo>
                                <a:pt x="2797" y="114"/>
                              </a:lnTo>
                              <a:lnTo>
                                <a:pt x="2792" y="111"/>
                              </a:lnTo>
                              <a:lnTo>
                                <a:pt x="2785" y="109"/>
                              </a:lnTo>
                              <a:lnTo>
                                <a:pt x="2781" y="106"/>
                              </a:lnTo>
                              <a:lnTo>
                                <a:pt x="2773" y="104"/>
                              </a:lnTo>
                              <a:lnTo>
                                <a:pt x="2767" y="104"/>
                              </a:lnTo>
                              <a:lnTo>
                                <a:pt x="2759" y="103"/>
                              </a:lnTo>
                              <a:lnTo>
                                <a:pt x="2753" y="104"/>
                              </a:lnTo>
                              <a:lnTo>
                                <a:pt x="2746" y="105"/>
                              </a:lnTo>
                              <a:lnTo>
                                <a:pt x="2739" y="106"/>
                              </a:lnTo>
                              <a:lnTo>
                                <a:pt x="2733" y="109"/>
                              </a:lnTo>
                              <a:lnTo>
                                <a:pt x="2728" y="111"/>
                              </a:lnTo>
                              <a:lnTo>
                                <a:pt x="2722" y="115"/>
                              </a:lnTo>
                              <a:lnTo>
                                <a:pt x="2717" y="119"/>
                              </a:lnTo>
                              <a:lnTo>
                                <a:pt x="2713" y="123"/>
                              </a:lnTo>
                              <a:lnTo>
                                <a:pt x="2708" y="128"/>
                              </a:lnTo>
                              <a:lnTo>
                                <a:pt x="2706" y="133"/>
                              </a:lnTo>
                              <a:lnTo>
                                <a:pt x="2702" y="139"/>
                              </a:lnTo>
                              <a:lnTo>
                                <a:pt x="2700" y="145"/>
                              </a:lnTo>
                              <a:lnTo>
                                <a:pt x="2697" y="152"/>
                              </a:lnTo>
                              <a:lnTo>
                                <a:pt x="2696" y="159"/>
                              </a:lnTo>
                              <a:lnTo>
                                <a:pt x="2696" y="167"/>
                              </a:lnTo>
                              <a:lnTo>
                                <a:pt x="2695" y="174"/>
                              </a:lnTo>
                              <a:lnTo>
                                <a:pt x="2696" y="182"/>
                              </a:lnTo>
                              <a:lnTo>
                                <a:pt x="2696" y="189"/>
                              </a:lnTo>
                              <a:lnTo>
                                <a:pt x="2697" y="197"/>
                              </a:lnTo>
                              <a:lnTo>
                                <a:pt x="2700" y="203"/>
                              </a:lnTo>
                              <a:lnTo>
                                <a:pt x="2702" y="209"/>
                              </a:lnTo>
                              <a:lnTo>
                                <a:pt x="2706" y="214"/>
                              </a:lnTo>
                              <a:lnTo>
                                <a:pt x="2709" y="221"/>
                              </a:lnTo>
                              <a:lnTo>
                                <a:pt x="2713" y="226"/>
                              </a:lnTo>
                              <a:lnTo>
                                <a:pt x="2718" y="229"/>
                              </a:lnTo>
                              <a:lnTo>
                                <a:pt x="2723" y="233"/>
                              </a:lnTo>
                              <a:lnTo>
                                <a:pt x="2728" y="237"/>
                              </a:lnTo>
                              <a:lnTo>
                                <a:pt x="2734" y="239"/>
                              </a:lnTo>
                              <a:lnTo>
                                <a:pt x="2741" y="242"/>
                              </a:lnTo>
                              <a:lnTo>
                                <a:pt x="2747" y="243"/>
                              </a:lnTo>
                              <a:lnTo>
                                <a:pt x="2753" y="244"/>
                              </a:lnTo>
                              <a:lnTo>
                                <a:pt x="2761" y="244"/>
                              </a:lnTo>
                              <a:lnTo>
                                <a:pt x="2771" y="244"/>
                              </a:lnTo>
                              <a:lnTo>
                                <a:pt x="2779" y="242"/>
                              </a:lnTo>
                              <a:lnTo>
                                <a:pt x="2788" y="239"/>
                              </a:lnTo>
                              <a:lnTo>
                                <a:pt x="2795" y="236"/>
                              </a:lnTo>
                              <a:lnTo>
                                <a:pt x="2803" y="231"/>
                              </a:lnTo>
                              <a:lnTo>
                                <a:pt x="2810" y="223"/>
                              </a:lnTo>
                              <a:lnTo>
                                <a:pt x="2817" y="216"/>
                              </a:lnTo>
                              <a:lnTo>
                                <a:pt x="2823" y="207"/>
                              </a:lnTo>
                              <a:lnTo>
                                <a:pt x="2803" y="196"/>
                              </a:lnTo>
                              <a:lnTo>
                                <a:pt x="2798" y="203"/>
                              </a:lnTo>
                              <a:lnTo>
                                <a:pt x="2793" y="208"/>
                              </a:lnTo>
                              <a:lnTo>
                                <a:pt x="2789" y="213"/>
                              </a:lnTo>
                              <a:lnTo>
                                <a:pt x="2784" y="217"/>
                              </a:lnTo>
                              <a:lnTo>
                                <a:pt x="2779" y="221"/>
                              </a:lnTo>
                              <a:lnTo>
                                <a:pt x="2774" y="222"/>
                              </a:lnTo>
                              <a:lnTo>
                                <a:pt x="2768" y="223"/>
                              </a:lnTo>
                              <a:lnTo>
                                <a:pt x="2762" y="223"/>
                              </a:lnTo>
                              <a:lnTo>
                                <a:pt x="2753" y="223"/>
                              </a:lnTo>
                              <a:lnTo>
                                <a:pt x="2744" y="221"/>
                              </a:lnTo>
                              <a:lnTo>
                                <a:pt x="2738" y="217"/>
                              </a:lnTo>
                              <a:lnTo>
                                <a:pt x="2732" y="212"/>
                              </a:lnTo>
                              <a:lnTo>
                                <a:pt x="2727" y="204"/>
                              </a:lnTo>
                              <a:lnTo>
                                <a:pt x="2723" y="197"/>
                              </a:lnTo>
                              <a:lnTo>
                                <a:pt x="2721" y="188"/>
                              </a:lnTo>
                              <a:lnTo>
                                <a:pt x="2719" y="178"/>
                              </a:lnTo>
                              <a:lnTo>
                                <a:pt x="2824" y="178"/>
                              </a:lnTo>
                              <a:close/>
                              <a:moveTo>
                                <a:pt x="2671" y="117"/>
                              </a:moveTo>
                              <a:lnTo>
                                <a:pt x="2661" y="110"/>
                              </a:lnTo>
                              <a:lnTo>
                                <a:pt x="2651" y="106"/>
                              </a:lnTo>
                              <a:lnTo>
                                <a:pt x="2641" y="104"/>
                              </a:lnTo>
                              <a:lnTo>
                                <a:pt x="2630" y="103"/>
                              </a:lnTo>
                              <a:lnTo>
                                <a:pt x="2622" y="104"/>
                              </a:lnTo>
                              <a:lnTo>
                                <a:pt x="2615" y="105"/>
                              </a:lnTo>
                              <a:lnTo>
                                <a:pt x="2609" y="106"/>
                              </a:lnTo>
                              <a:lnTo>
                                <a:pt x="2601" y="109"/>
                              </a:lnTo>
                              <a:lnTo>
                                <a:pt x="2595" y="111"/>
                              </a:lnTo>
                              <a:lnTo>
                                <a:pt x="2590" y="115"/>
                              </a:lnTo>
                              <a:lnTo>
                                <a:pt x="2584" y="119"/>
                              </a:lnTo>
                              <a:lnTo>
                                <a:pt x="2579" y="124"/>
                              </a:lnTo>
                              <a:lnTo>
                                <a:pt x="2575" y="129"/>
                              </a:lnTo>
                              <a:lnTo>
                                <a:pt x="2570" y="134"/>
                              </a:lnTo>
                              <a:lnTo>
                                <a:pt x="2567" y="140"/>
                              </a:lnTo>
                              <a:lnTo>
                                <a:pt x="2564" y="147"/>
                              </a:lnTo>
                              <a:lnTo>
                                <a:pt x="2561" y="153"/>
                              </a:lnTo>
                              <a:lnTo>
                                <a:pt x="2560" y="159"/>
                              </a:lnTo>
                              <a:lnTo>
                                <a:pt x="2559" y="167"/>
                              </a:lnTo>
                              <a:lnTo>
                                <a:pt x="2559" y="174"/>
                              </a:lnTo>
                              <a:lnTo>
                                <a:pt x="2559" y="182"/>
                              </a:lnTo>
                              <a:lnTo>
                                <a:pt x="2560" y="189"/>
                              </a:lnTo>
                              <a:lnTo>
                                <a:pt x="2561" y="196"/>
                              </a:lnTo>
                              <a:lnTo>
                                <a:pt x="2564" y="202"/>
                              </a:lnTo>
                              <a:lnTo>
                                <a:pt x="2567" y="208"/>
                              </a:lnTo>
                              <a:lnTo>
                                <a:pt x="2570" y="214"/>
                              </a:lnTo>
                              <a:lnTo>
                                <a:pt x="2575" y="219"/>
                              </a:lnTo>
                              <a:lnTo>
                                <a:pt x="2579" y="224"/>
                              </a:lnTo>
                              <a:lnTo>
                                <a:pt x="2584" y="229"/>
                              </a:lnTo>
                              <a:lnTo>
                                <a:pt x="2590" y="233"/>
                              </a:lnTo>
                              <a:lnTo>
                                <a:pt x="2595" y="237"/>
                              </a:lnTo>
                              <a:lnTo>
                                <a:pt x="2601" y="239"/>
                              </a:lnTo>
                              <a:lnTo>
                                <a:pt x="2609" y="242"/>
                              </a:lnTo>
                              <a:lnTo>
                                <a:pt x="2615" y="243"/>
                              </a:lnTo>
                              <a:lnTo>
                                <a:pt x="2622" y="244"/>
                              </a:lnTo>
                              <a:lnTo>
                                <a:pt x="2630" y="244"/>
                              </a:lnTo>
                              <a:lnTo>
                                <a:pt x="2640" y="244"/>
                              </a:lnTo>
                              <a:lnTo>
                                <a:pt x="2651" y="242"/>
                              </a:lnTo>
                              <a:lnTo>
                                <a:pt x="2661" y="237"/>
                              </a:lnTo>
                              <a:lnTo>
                                <a:pt x="2672" y="231"/>
                              </a:lnTo>
                              <a:lnTo>
                                <a:pt x="2672" y="201"/>
                              </a:lnTo>
                              <a:lnTo>
                                <a:pt x="2661" y="212"/>
                              </a:lnTo>
                              <a:lnTo>
                                <a:pt x="2651" y="218"/>
                              </a:lnTo>
                              <a:lnTo>
                                <a:pt x="2646" y="221"/>
                              </a:lnTo>
                              <a:lnTo>
                                <a:pt x="2641" y="222"/>
                              </a:lnTo>
                              <a:lnTo>
                                <a:pt x="2635" y="223"/>
                              </a:lnTo>
                              <a:lnTo>
                                <a:pt x="2629" y="223"/>
                              </a:lnTo>
                              <a:lnTo>
                                <a:pt x="2620" y="223"/>
                              </a:lnTo>
                              <a:lnTo>
                                <a:pt x="2610" y="219"/>
                              </a:lnTo>
                              <a:lnTo>
                                <a:pt x="2602" y="216"/>
                              </a:lnTo>
                              <a:lnTo>
                                <a:pt x="2595" y="209"/>
                              </a:lnTo>
                              <a:lnTo>
                                <a:pt x="2590" y="202"/>
                              </a:lnTo>
                              <a:lnTo>
                                <a:pt x="2586" y="194"/>
                              </a:lnTo>
                              <a:lnTo>
                                <a:pt x="2582" y="184"/>
                              </a:lnTo>
                              <a:lnTo>
                                <a:pt x="2582" y="174"/>
                              </a:lnTo>
                              <a:lnTo>
                                <a:pt x="2582" y="164"/>
                              </a:lnTo>
                              <a:lnTo>
                                <a:pt x="2586" y="154"/>
                              </a:lnTo>
                              <a:lnTo>
                                <a:pt x="2590" y="145"/>
                              </a:lnTo>
                              <a:lnTo>
                                <a:pt x="2596" y="139"/>
                              </a:lnTo>
                              <a:lnTo>
                                <a:pt x="2602" y="133"/>
                              </a:lnTo>
                              <a:lnTo>
                                <a:pt x="2611" y="128"/>
                              </a:lnTo>
                              <a:lnTo>
                                <a:pt x="2620" y="125"/>
                              </a:lnTo>
                              <a:lnTo>
                                <a:pt x="2630" y="124"/>
                              </a:lnTo>
                              <a:lnTo>
                                <a:pt x="2635" y="125"/>
                              </a:lnTo>
                              <a:lnTo>
                                <a:pt x="2641" y="125"/>
                              </a:lnTo>
                              <a:lnTo>
                                <a:pt x="2646" y="127"/>
                              </a:lnTo>
                              <a:lnTo>
                                <a:pt x="2651" y="129"/>
                              </a:lnTo>
                              <a:lnTo>
                                <a:pt x="2661" y="137"/>
                              </a:lnTo>
                              <a:lnTo>
                                <a:pt x="2671" y="147"/>
                              </a:lnTo>
                              <a:lnTo>
                                <a:pt x="2671" y="117"/>
                              </a:lnTo>
                              <a:close/>
                              <a:moveTo>
                                <a:pt x="2515" y="39"/>
                              </a:moveTo>
                              <a:lnTo>
                                <a:pt x="2509" y="40"/>
                              </a:lnTo>
                              <a:lnTo>
                                <a:pt x="2504" y="44"/>
                              </a:lnTo>
                              <a:lnTo>
                                <a:pt x="2500" y="49"/>
                              </a:lnTo>
                              <a:lnTo>
                                <a:pt x="2499" y="55"/>
                              </a:lnTo>
                              <a:lnTo>
                                <a:pt x="2499" y="59"/>
                              </a:lnTo>
                              <a:lnTo>
                                <a:pt x="2500" y="61"/>
                              </a:lnTo>
                              <a:lnTo>
                                <a:pt x="2501" y="64"/>
                              </a:lnTo>
                              <a:lnTo>
                                <a:pt x="2504" y="66"/>
                              </a:lnTo>
                              <a:lnTo>
                                <a:pt x="2506" y="69"/>
                              </a:lnTo>
                              <a:lnTo>
                                <a:pt x="2509" y="70"/>
                              </a:lnTo>
                              <a:lnTo>
                                <a:pt x="2513" y="71"/>
                              </a:lnTo>
                              <a:lnTo>
                                <a:pt x="2515" y="71"/>
                              </a:lnTo>
                              <a:lnTo>
                                <a:pt x="2519" y="71"/>
                              </a:lnTo>
                              <a:lnTo>
                                <a:pt x="2521" y="70"/>
                              </a:lnTo>
                              <a:lnTo>
                                <a:pt x="2525" y="69"/>
                              </a:lnTo>
                              <a:lnTo>
                                <a:pt x="2526" y="66"/>
                              </a:lnTo>
                              <a:lnTo>
                                <a:pt x="2529" y="64"/>
                              </a:lnTo>
                              <a:lnTo>
                                <a:pt x="2530" y="61"/>
                              </a:lnTo>
                              <a:lnTo>
                                <a:pt x="2531" y="59"/>
                              </a:lnTo>
                              <a:lnTo>
                                <a:pt x="2531" y="55"/>
                              </a:lnTo>
                              <a:lnTo>
                                <a:pt x="2531" y="53"/>
                              </a:lnTo>
                              <a:lnTo>
                                <a:pt x="2530" y="49"/>
                              </a:lnTo>
                              <a:lnTo>
                                <a:pt x="2529" y="46"/>
                              </a:lnTo>
                              <a:lnTo>
                                <a:pt x="2526" y="44"/>
                              </a:lnTo>
                              <a:lnTo>
                                <a:pt x="2525" y="41"/>
                              </a:lnTo>
                              <a:lnTo>
                                <a:pt x="2521" y="40"/>
                              </a:lnTo>
                              <a:lnTo>
                                <a:pt x="2519" y="39"/>
                              </a:lnTo>
                              <a:lnTo>
                                <a:pt x="2515" y="39"/>
                              </a:lnTo>
                              <a:close/>
                              <a:moveTo>
                                <a:pt x="2526" y="106"/>
                              </a:moveTo>
                              <a:lnTo>
                                <a:pt x="2504" y="106"/>
                              </a:lnTo>
                              <a:lnTo>
                                <a:pt x="2504" y="241"/>
                              </a:lnTo>
                              <a:lnTo>
                                <a:pt x="2526" y="241"/>
                              </a:lnTo>
                              <a:lnTo>
                                <a:pt x="2526" y="106"/>
                              </a:lnTo>
                              <a:close/>
                              <a:moveTo>
                                <a:pt x="2449" y="128"/>
                              </a:moveTo>
                              <a:lnTo>
                                <a:pt x="2483" y="128"/>
                              </a:lnTo>
                              <a:lnTo>
                                <a:pt x="2483" y="106"/>
                              </a:lnTo>
                              <a:lnTo>
                                <a:pt x="2449" y="106"/>
                              </a:lnTo>
                              <a:lnTo>
                                <a:pt x="2449" y="54"/>
                              </a:lnTo>
                              <a:lnTo>
                                <a:pt x="2450" y="46"/>
                              </a:lnTo>
                              <a:lnTo>
                                <a:pt x="2450" y="39"/>
                              </a:lnTo>
                              <a:lnTo>
                                <a:pt x="2452" y="34"/>
                              </a:lnTo>
                              <a:lnTo>
                                <a:pt x="2453" y="30"/>
                              </a:lnTo>
                              <a:lnTo>
                                <a:pt x="2455" y="26"/>
                              </a:lnTo>
                              <a:lnTo>
                                <a:pt x="2459" y="25"/>
                              </a:lnTo>
                              <a:lnTo>
                                <a:pt x="2463" y="24"/>
                              </a:lnTo>
                              <a:lnTo>
                                <a:pt x="2468" y="24"/>
                              </a:lnTo>
                              <a:lnTo>
                                <a:pt x="2475" y="24"/>
                              </a:lnTo>
                              <a:lnTo>
                                <a:pt x="2483" y="26"/>
                              </a:lnTo>
                              <a:lnTo>
                                <a:pt x="2483" y="4"/>
                              </a:lnTo>
                              <a:lnTo>
                                <a:pt x="2474" y="1"/>
                              </a:lnTo>
                              <a:lnTo>
                                <a:pt x="2467" y="0"/>
                              </a:lnTo>
                              <a:lnTo>
                                <a:pt x="2457" y="1"/>
                              </a:lnTo>
                              <a:lnTo>
                                <a:pt x="2448" y="4"/>
                              </a:lnTo>
                              <a:lnTo>
                                <a:pt x="2440" y="9"/>
                              </a:lnTo>
                              <a:lnTo>
                                <a:pt x="2434" y="15"/>
                              </a:lnTo>
                              <a:lnTo>
                                <a:pt x="2430" y="21"/>
                              </a:lnTo>
                              <a:lnTo>
                                <a:pt x="2428" y="29"/>
                              </a:lnTo>
                              <a:lnTo>
                                <a:pt x="2427" y="37"/>
                              </a:lnTo>
                              <a:lnTo>
                                <a:pt x="2427" y="49"/>
                              </a:lnTo>
                              <a:lnTo>
                                <a:pt x="2427" y="106"/>
                              </a:lnTo>
                              <a:lnTo>
                                <a:pt x="2414" y="106"/>
                              </a:lnTo>
                              <a:lnTo>
                                <a:pt x="2414" y="128"/>
                              </a:lnTo>
                              <a:lnTo>
                                <a:pt x="2427" y="128"/>
                              </a:lnTo>
                              <a:lnTo>
                                <a:pt x="2427" y="241"/>
                              </a:lnTo>
                              <a:lnTo>
                                <a:pt x="2449" y="241"/>
                              </a:lnTo>
                              <a:lnTo>
                                <a:pt x="2449" y="128"/>
                              </a:lnTo>
                              <a:close/>
                              <a:moveTo>
                                <a:pt x="2372" y="128"/>
                              </a:moveTo>
                              <a:lnTo>
                                <a:pt x="2402" y="128"/>
                              </a:lnTo>
                              <a:lnTo>
                                <a:pt x="2402" y="106"/>
                              </a:lnTo>
                              <a:lnTo>
                                <a:pt x="2372" y="106"/>
                              </a:lnTo>
                              <a:lnTo>
                                <a:pt x="2372" y="54"/>
                              </a:lnTo>
                              <a:lnTo>
                                <a:pt x="2372" y="46"/>
                              </a:lnTo>
                              <a:lnTo>
                                <a:pt x="2373" y="39"/>
                              </a:lnTo>
                              <a:lnTo>
                                <a:pt x="2374" y="34"/>
                              </a:lnTo>
                              <a:lnTo>
                                <a:pt x="2376" y="30"/>
                              </a:lnTo>
                              <a:lnTo>
                                <a:pt x="2378" y="26"/>
                              </a:lnTo>
                              <a:lnTo>
                                <a:pt x="2382" y="25"/>
                              </a:lnTo>
                              <a:lnTo>
                                <a:pt x="2386" y="24"/>
                              </a:lnTo>
                              <a:lnTo>
                                <a:pt x="2391" y="24"/>
                              </a:lnTo>
                              <a:lnTo>
                                <a:pt x="2398" y="24"/>
                              </a:lnTo>
                              <a:lnTo>
                                <a:pt x="2405" y="26"/>
                              </a:lnTo>
                              <a:lnTo>
                                <a:pt x="2405" y="4"/>
                              </a:lnTo>
                              <a:lnTo>
                                <a:pt x="2397" y="1"/>
                              </a:lnTo>
                              <a:lnTo>
                                <a:pt x="2389" y="0"/>
                              </a:lnTo>
                              <a:lnTo>
                                <a:pt x="2379" y="1"/>
                              </a:lnTo>
                              <a:lnTo>
                                <a:pt x="2371" y="4"/>
                              </a:lnTo>
                              <a:lnTo>
                                <a:pt x="2363" y="9"/>
                              </a:lnTo>
                              <a:lnTo>
                                <a:pt x="2357" y="15"/>
                              </a:lnTo>
                              <a:lnTo>
                                <a:pt x="2353" y="21"/>
                              </a:lnTo>
                              <a:lnTo>
                                <a:pt x="2351" y="29"/>
                              </a:lnTo>
                              <a:lnTo>
                                <a:pt x="2349" y="37"/>
                              </a:lnTo>
                              <a:lnTo>
                                <a:pt x="2349" y="49"/>
                              </a:lnTo>
                              <a:lnTo>
                                <a:pt x="2349" y="106"/>
                              </a:lnTo>
                              <a:lnTo>
                                <a:pt x="2337" y="106"/>
                              </a:lnTo>
                              <a:lnTo>
                                <a:pt x="2337" y="128"/>
                              </a:lnTo>
                              <a:lnTo>
                                <a:pt x="2349" y="128"/>
                              </a:lnTo>
                              <a:lnTo>
                                <a:pt x="2349" y="241"/>
                              </a:lnTo>
                              <a:lnTo>
                                <a:pt x="2372" y="241"/>
                              </a:lnTo>
                              <a:lnTo>
                                <a:pt x="2372" y="128"/>
                              </a:lnTo>
                              <a:close/>
                              <a:moveTo>
                                <a:pt x="2201" y="44"/>
                              </a:moveTo>
                              <a:lnTo>
                                <a:pt x="2210" y="44"/>
                              </a:lnTo>
                              <a:lnTo>
                                <a:pt x="2219" y="45"/>
                              </a:lnTo>
                              <a:lnTo>
                                <a:pt x="2227" y="47"/>
                              </a:lnTo>
                              <a:lnTo>
                                <a:pt x="2236" y="50"/>
                              </a:lnTo>
                              <a:lnTo>
                                <a:pt x="2244" y="54"/>
                              </a:lnTo>
                              <a:lnTo>
                                <a:pt x="2251" y="59"/>
                              </a:lnTo>
                              <a:lnTo>
                                <a:pt x="2257" y="64"/>
                              </a:lnTo>
                              <a:lnTo>
                                <a:pt x="2263" y="70"/>
                              </a:lnTo>
                              <a:lnTo>
                                <a:pt x="2270" y="76"/>
                              </a:lnTo>
                              <a:lnTo>
                                <a:pt x="2275" y="83"/>
                              </a:lnTo>
                              <a:lnTo>
                                <a:pt x="2278" y="90"/>
                              </a:lnTo>
                              <a:lnTo>
                                <a:pt x="2282" y="98"/>
                              </a:lnTo>
                              <a:lnTo>
                                <a:pt x="2285" y="106"/>
                              </a:lnTo>
                              <a:lnTo>
                                <a:pt x="2287" y="115"/>
                              </a:lnTo>
                              <a:lnTo>
                                <a:pt x="2288" y="124"/>
                              </a:lnTo>
                              <a:lnTo>
                                <a:pt x="2290" y="133"/>
                              </a:lnTo>
                              <a:lnTo>
                                <a:pt x="2288" y="142"/>
                              </a:lnTo>
                              <a:lnTo>
                                <a:pt x="2287" y="150"/>
                              </a:lnTo>
                              <a:lnTo>
                                <a:pt x="2285" y="159"/>
                              </a:lnTo>
                              <a:lnTo>
                                <a:pt x="2282" y="168"/>
                              </a:lnTo>
                              <a:lnTo>
                                <a:pt x="2278" y="175"/>
                              </a:lnTo>
                              <a:lnTo>
                                <a:pt x="2273" y="183"/>
                              </a:lnTo>
                              <a:lnTo>
                                <a:pt x="2268" y="189"/>
                              </a:lnTo>
                              <a:lnTo>
                                <a:pt x="2263" y="196"/>
                              </a:lnTo>
                              <a:lnTo>
                                <a:pt x="2257" y="202"/>
                              </a:lnTo>
                              <a:lnTo>
                                <a:pt x="2250" y="207"/>
                              </a:lnTo>
                              <a:lnTo>
                                <a:pt x="2242" y="212"/>
                              </a:lnTo>
                              <a:lnTo>
                                <a:pt x="2235" y="216"/>
                              </a:lnTo>
                              <a:lnTo>
                                <a:pt x="2227" y="218"/>
                              </a:lnTo>
                              <a:lnTo>
                                <a:pt x="2219" y="221"/>
                              </a:lnTo>
                              <a:lnTo>
                                <a:pt x="2210" y="222"/>
                              </a:lnTo>
                              <a:lnTo>
                                <a:pt x="2201" y="222"/>
                              </a:lnTo>
                              <a:lnTo>
                                <a:pt x="2192" y="222"/>
                              </a:lnTo>
                              <a:lnTo>
                                <a:pt x="2185" y="221"/>
                              </a:lnTo>
                              <a:lnTo>
                                <a:pt x="2176" y="218"/>
                              </a:lnTo>
                              <a:lnTo>
                                <a:pt x="2169" y="216"/>
                              </a:lnTo>
                              <a:lnTo>
                                <a:pt x="2161" y="212"/>
                              </a:lnTo>
                              <a:lnTo>
                                <a:pt x="2154" y="208"/>
                              </a:lnTo>
                              <a:lnTo>
                                <a:pt x="2148" y="203"/>
                              </a:lnTo>
                              <a:lnTo>
                                <a:pt x="2141" y="198"/>
                              </a:lnTo>
                              <a:lnTo>
                                <a:pt x="2135" y="191"/>
                              </a:lnTo>
                              <a:lnTo>
                                <a:pt x="2129" y="184"/>
                              </a:lnTo>
                              <a:lnTo>
                                <a:pt x="2124" y="175"/>
                              </a:lnTo>
                              <a:lnTo>
                                <a:pt x="2120" y="168"/>
                              </a:lnTo>
                              <a:lnTo>
                                <a:pt x="2118" y="159"/>
                              </a:lnTo>
                              <a:lnTo>
                                <a:pt x="2115" y="150"/>
                              </a:lnTo>
                              <a:lnTo>
                                <a:pt x="2114" y="142"/>
                              </a:lnTo>
                              <a:lnTo>
                                <a:pt x="2114" y="132"/>
                              </a:lnTo>
                              <a:lnTo>
                                <a:pt x="2114" y="123"/>
                              </a:lnTo>
                              <a:lnTo>
                                <a:pt x="2115" y="114"/>
                              </a:lnTo>
                              <a:lnTo>
                                <a:pt x="2118" y="105"/>
                              </a:lnTo>
                              <a:lnTo>
                                <a:pt x="2120" y="98"/>
                              </a:lnTo>
                              <a:lnTo>
                                <a:pt x="2124" y="90"/>
                              </a:lnTo>
                              <a:lnTo>
                                <a:pt x="2129" y="83"/>
                              </a:lnTo>
                              <a:lnTo>
                                <a:pt x="2134" y="76"/>
                              </a:lnTo>
                              <a:lnTo>
                                <a:pt x="2139" y="70"/>
                              </a:lnTo>
                              <a:lnTo>
                                <a:pt x="2145" y="64"/>
                              </a:lnTo>
                              <a:lnTo>
                                <a:pt x="2153" y="59"/>
                              </a:lnTo>
                              <a:lnTo>
                                <a:pt x="2160" y="54"/>
                              </a:lnTo>
                              <a:lnTo>
                                <a:pt x="2168" y="50"/>
                              </a:lnTo>
                              <a:lnTo>
                                <a:pt x="2175" y="47"/>
                              </a:lnTo>
                              <a:lnTo>
                                <a:pt x="2184" y="45"/>
                              </a:lnTo>
                              <a:lnTo>
                                <a:pt x="2192" y="44"/>
                              </a:lnTo>
                              <a:lnTo>
                                <a:pt x="2201" y="44"/>
                              </a:lnTo>
                              <a:close/>
                              <a:moveTo>
                                <a:pt x="2201" y="21"/>
                              </a:moveTo>
                              <a:lnTo>
                                <a:pt x="2190" y="21"/>
                              </a:lnTo>
                              <a:lnTo>
                                <a:pt x="2180" y="24"/>
                              </a:lnTo>
                              <a:lnTo>
                                <a:pt x="2169" y="26"/>
                              </a:lnTo>
                              <a:lnTo>
                                <a:pt x="2159" y="30"/>
                              </a:lnTo>
                              <a:lnTo>
                                <a:pt x="2149" y="35"/>
                              </a:lnTo>
                              <a:lnTo>
                                <a:pt x="2140" y="40"/>
                              </a:lnTo>
                              <a:lnTo>
                                <a:pt x="2131" y="46"/>
                              </a:lnTo>
                              <a:lnTo>
                                <a:pt x="2123" y="54"/>
                              </a:lnTo>
                              <a:lnTo>
                                <a:pt x="2115" y="61"/>
                              </a:lnTo>
                              <a:lnTo>
                                <a:pt x="2109" y="70"/>
                              </a:lnTo>
                              <a:lnTo>
                                <a:pt x="2103" y="79"/>
                              </a:lnTo>
                              <a:lnTo>
                                <a:pt x="2099" y="89"/>
                              </a:lnTo>
                              <a:lnTo>
                                <a:pt x="2094" y="99"/>
                              </a:lnTo>
                              <a:lnTo>
                                <a:pt x="2092" y="109"/>
                              </a:lnTo>
                              <a:lnTo>
                                <a:pt x="2090" y="120"/>
                              </a:lnTo>
                              <a:lnTo>
                                <a:pt x="2089" y="132"/>
                              </a:lnTo>
                              <a:lnTo>
                                <a:pt x="2090" y="143"/>
                              </a:lnTo>
                              <a:lnTo>
                                <a:pt x="2092" y="153"/>
                              </a:lnTo>
                              <a:lnTo>
                                <a:pt x="2094" y="163"/>
                              </a:lnTo>
                              <a:lnTo>
                                <a:pt x="2097" y="173"/>
                              </a:lnTo>
                              <a:lnTo>
                                <a:pt x="2100" y="182"/>
                              </a:lnTo>
                              <a:lnTo>
                                <a:pt x="2105" y="191"/>
                              </a:lnTo>
                              <a:lnTo>
                                <a:pt x="2110" y="199"/>
                              </a:lnTo>
                              <a:lnTo>
                                <a:pt x="2118" y="207"/>
                              </a:lnTo>
                              <a:lnTo>
                                <a:pt x="2125" y="216"/>
                              </a:lnTo>
                              <a:lnTo>
                                <a:pt x="2135" y="223"/>
                              </a:lnTo>
                              <a:lnTo>
                                <a:pt x="2145" y="229"/>
                              </a:lnTo>
                              <a:lnTo>
                                <a:pt x="2155" y="234"/>
                              </a:lnTo>
                              <a:lnTo>
                                <a:pt x="2166" y="239"/>
                              </a:lnTo>
                              <a:lnTo>
                                <a:pt x="2178" y="242"/>
                              </a:lnTo>
                              <a:lnTo>
                                <a:pt x="2189" y="244"/>
                              </a:lnTo>
                              <a:lnTo>
                                <a:pt x="2200" y="244"/>
                              </a:lnTo>
                              <a:lnTo>
                                <a:pt x="2212" y="244"/>
                              </a:lnTo>
                              <a:lnTo>
                                <a:pt x="2224" y="242"/>
                              </a:lnTo>
                              <a:lnTo>
                                <a:pt x="2234" y="239"/>
                              </a:lnTo>
                              <a:lnTo>
                                <a:pt x="2245" y="236"/>
                              </a:lnTo>
                              <a:lnTo>
                                <a:pt x="2254" y="232"/>
                              </a:lnTo>
                              <a:lnTo>
                                <a:pt x="2263" y="226"/>
                              </a:lnTo>
                              <a:lnTo>
                                <a:pt x="2272" y="219"/>
                              </a:lnTo>
                              <a:lnTo>
                                <a:pt x="2280" y="212"/>
                              </a:lnTo>
                              <a:lnTo>
                                <a:pt x="2287" y="204"/>
                              </a:lnTo>
                              <a:lnTo>
                                <a:pt x="2293" y="196"/>
                              </a:lnTo>
                              <a:lnTo>
                                <a:pt x="2300" y="187"/>
                              </a:lnTo>
                              <a:lnTo>
                                <a:pt x="2305" y="177"/>
                              </a:lnTo>
                              <a:lnTo>
                                <a:pt x="2308" y="167"/>
                              </a:lnTo>
                              <a:lnTo>
                                <a:pt x="2311" y="155"/>
                              </a:lnTo>
                              <a:lnTo>
                                <a:pt x="2312" y="144"/>
                              </a:lnTo>
                              <a:lnTo>
                                <a:pt x="2313" y="133"/>
                              </a:lnTo>
                              <a:lnTo>
                                <a:pt x="2312" y="122"/>
                              </a:lnTo>
                              <a:lnTo>
                                <a:pt x="2311" y="110"/>
                              </a:lnTo>
                              <a:lnTo>
                                <a:pt x="2308" y="100"/>
                              </a:lnTo>
                              <a:lnTo>
                                <a:pt x="2305" y="89"/>
                              </a:lnTo>
                              <a:lnTo>
                                <a:pt x="2300" y="80"/>
                              </a:lnTo>
                              <a:lnTo>
                                <a:pt x="2295" y="70"/>
                              </a:lnTo>
                              <a:lnTo>
                                <a:pt x="2287" y="61"/>
                              </a:lnTo>
                              <a:lnTo>
                                <a:pt x="2281" y="54"/>
                              </a:lnTo>
                              <a:lnTo>
                                <a:pt x="2272" y="46"/>
                              </a:lnTo>
                              <a:lnTo>
                                <a:pt x="2263" y="40"/>
                              </a:lnTo>
                              <a:lnTo>
                                <a:pt x="2255" y="35"/>
                              </a:lnTo>
                              <a:lnTo>
                                <a:pt x="2245" y="30"/>
                              </a:lnTo>
                              <a:lnTo>
                                <a:pt x="2235" y="26"/>
                              </a:lnTo>
                              <a:lnTo>
                                <a:pt x="2224" y="24"/>
                              </a:lnTo>
                              <a:lnTo>
                                <a:pt x="2214" y="21"/>
                              </a:lnTo>
                              <a:lnTo>
                                <a:pt x="2201" y="21"/>
                              </a:lnTo>
                              <a:close/>
                              <a:moveTo>
                                <a:pt x="1974" y="5"/>
                              </a:moveTo>
                              <a:lnTo>
                                <a:pt x="1952" y="5"/>
                              </a:lnTo>
                              <a:lnTo>
                                <a:pt x="1952" y="241"/>
                              </a:lnTo>
                              <a:lnTo>
                                <a:pt x="1974" y="241"/>
                              </a:lnTo>
                              <a:lnTo>
                                <a:pt x="1974" y="5"/>
                              </a:lnTo>
                              <a:close/>
                              <a:moveTo>
                                <a:pt x="1845" y="124"/>
                              </a:moveTo>
                              <a:lnTo>
                                <a:pt x="1855" y="125"/>
                              </a:lnTo>
                              <a:lnTo>
                                <a:pt x="1864" y="128"/>
                              </a:lnTo>
                              <a:lnTo>
                                <a:pt x="1871" y="132"/>
                              </a:lnTo>
                              <a:lnTo>
                                <a:pt x="1877" y="138"/>
                              </a:lnTo>
                              <a:lnTo>
                                <a:pt x="1882" y="145"/>
                              </a:lnTo>
                              <a:lnTo>
                                <a:pt x="1886" y="153"/>
                              </a:lnTo>
                              <a:lnTo>
                                <a:pt x="1888" y="163"/>
                              </a:lnTo>
                              <a:lnTo>
                                <a:pt x="1890" y="173"/>
                              </a:lnTo>
                              <a:lnTo>
                                <a:pt x="1888" y="184"/>
                              </a:lnTo>
                              <a:lnTo>
                                <a:pt x="1886" y="194"/>
                              </a:lnTo>
                              <a:lnTo>
                                <a:pt x="1882" y="202"/>
                              </a:lnTo>
                              <a:lnTo>
                                <a:pt x="1877" y="209"/>
                              </a:lnTo>
                              <a:lnTo>
                                <a:pt x="1871" y="216"/>
                              </a:lnTo>
                              <a:lnTo>
                                <a:pt x="1862" y="221"/>
                              </a:lnTo>
                              <a:lnTo>
                                <a:pt x="1855" y="223"/>
                              </a:lnTo>
                              <a:lnTo>
                                <a:pt x="1845" y="223"/>
                              </a:lnTo>
                              <a:lnTo>
                                <a:pt x="1836" y="223"/>
                              </a:lnTo>
                              <a:lnTo>
                                <a:pt x="1827" y="219"/>
                              </a:lnTo>
                              <a:lnTo>
                                <a:pt x="1820" y="216"/>
                              </a:lnTo>
                              <a:lnTo>
                                <a:pt x="1814" y="209"/>
                              </a:lnTo>
                              <a:lnTo>
                                <a:pt x="1807" y="202"/>
                              </a:lnTo>
                              <a:lnTo>
                                <a:pt x="1804" y="193"/>
                              </a:lnTo>
                              <a:lnTo>
                                <a:pt x="1801" y="183"/>
                              </a:lnTo>
                              <a:lnTo>
                                <a:pt x="1801" y="173"/>
                              </a:lnTo>
                              <a:lnTo>
                                <a:pt x="1801" y="163"/>
                              </a:lnTo>
                              <a:lnTo>
                                <a:pt x="1804" y="153"/>
                              </a:lnTo>
                              <a:lnTo>
                                <a:pt x="1809" y="145"/>
                              </a:lnTo>
                              <a:lnTo>
                                <a:pt x="1814" y="138"/>
                              </a:lnTo>
                              <a:lnTo>
                                <a:pt x="1820" y="132"/>
                              </a:lnTo>
                              <a:lnTo>
                                <a:pt x="1827" y="128"/>
                              </a:lnTo>
                              <a:lnTo>
                                <a:pt x="1836" y="125"/>
                              </a:lnTo>
                              <a:lnTo>
                                <a:pt x="1845" y="124"/>
                              </a:lnTo>
                              <a:close/>
                              <a:moveTo>
                                <a:pt x="1888" y="106"/>
                              </a:moveTo>
                              <a:lnTo>
                                <a:pt x="1888" y="125"/>
                              </a:lnTo>
                              <a:lnTo>
                                <a:pt x="1883" y="120"/>
                              </a:lnTo>
                              <a:lnTo>
                                <a:pt x="1877" y="115"/>
                              </a:lnTo>
                              <a:lnTo>
                                <a:pt x="1872" y="111"/>
                              </a:lnTo>
                              <a:lnTo>
                                <a:pt x="1867" y="108"/>
                              </a:lnTo>
                              <a:lnTo>
                                <a:pt x="1861" y="106"/>
                              </a:lnTo>
                              <a:lnTo>
                                <a:pt x="1855" y="104"/>
                              </a:lnTo>
                              <a:lnTo>
                                <a:pt x="1849" y="103"/>
                              </a:lnTo>
                              <a:lnTo>
                                <a:pt x="1841" y="103"/>
                              </a:lnTo>
                              <a:lnTo>
                                <a:pt x="1835" y="103"/>
                              </a:lnTo>
                              <a:lnTo>
                                <a:pt x="1827" y="104"/>
                              </a:lnTo>
                              <a:lnTo>
                                <a:pt x="1821" y="106"/>
                              </a:lnTo>
                              <a:lnTo>
                                <a:pt x="1816" y="108"/>
                              </a:lnTo>
                              <a:lnTo>
                                <a:pt x="1810" y="111"/>
                              </a:lnTo>
                              <a:lnTo>
                                <a:pt x="1805" y="114"/>
                              </a:lnTo>
                              <a:lnTo>
                                <a:pt x="1800" y="118"/>
                              </a:lnTo>
                              <a:lnTo>
                                <a:pt x="1795" y="123"/>
                              </a:lnTo>
                              <a:lnTo>
                                <a:pt x="1791" y="128"/>
                              </a:lnTo>
                              <a:lnTo>
                                <a:pt x="1788" y="133"/>
                              </a:lnTo>
                              <a:lnTo>
                                <a:pt x="1785" y="139"/>
                              </a:lnTo>
                              <a:lnTo>
                                <a:pt x="1783" y="145"/>
                              </a:lnTo>
                              <a:lnTo>
                                <a:pt x="1780" y="152"/>
                              </a:lnTo>
                              <a:lnTo>
                                <a:pt x="1779" y="158"/>
                              </a:lnTo>
                              <a:lnTo>
                                <a:pt x="1778" y="165"/>
                              </a:lnTo>
                              <a:lnTo>
                                <a:pt x="1778" y="173"/>
                              </a:lnTo>
                              <a:lnTo>
                                <a:pt x="1778" y="181"/>
                              </a:lnTo>
                              <a:lnTo>
                                <a:pt x="1779" y="188"/>
                              </a:lnTo>
                              <a:lnTo>
                                <a:pt x="1780" y="196"/>
                              </a:lnTo>
                              <a:lnTo>
                                <a:pt x="1783" y="202"/>
                              </a:lnTo>
                              <a:lnTo>
                                <a:pt x="1785" y="208"/>
                              </a:lnTo>
                              <a:lnTo>
                                <a:pt x="1788" y="214"/>
                              </a:lnTo>
                              <a:lnTo>
                                <a:pt x="1791" y="219"/>
                              </a:lnTo>
                              <a:lnTo>
                                <a:pt x="1795" y="224"/>
                              </a:lnTo>
                              <a:lnTo>
                                <a:pt x="1800" y="229"/>
                              </a:lnTo>
                              <a:lnTo>
                                <a:pt x="1805" y="233"/>
                              </a:lnTo>
                              <a:lnTo>
                                <a:pt x="1810" y="237"/>
                              </a:lnTo>
                              <a:lnTo>
                                <a:pt x="1816" y="239"/>
                              </a:lnTo>
                              <a:lnTo>
                                <a:pt x="1822" y="242"/>
                              </a:lnTo>
                              <a:lnTo>
                                <a:pt x="1829" y="243"/>
                              </a:lnTo>
                              <a:lnTo>
                                <a:pt x="1835" y="244"/>
                              </a:lnTo>
                              <a:lnTo>
                                <a:pt x="1842" y="244"/>
                              </a:lnTo>
                              <a:lnTo>
                                <a:pt x="1849" y="244"/>
                              </a:lnTo>
                              <a:lnTo>
                                <a:pt x="1855" y="243"/>
                              </a:lnTo>
                              <a:lnTo>
                                <a:pt x="1861" y="242"/>
                              </a:lnTo>
                              <a:lnTo>
                                <a:pt x="1867" y="239"/>
                              </a:lnTo>
                              <a:lnTo>
                                <a:pt x="1872" y="236"/>
                              </a:lnTo>
                              <a:lnTo>
                                <a:pt x="1878" y="232"/>
                              </a:lnTo>
                              <a:lnTo>
                                <a:pt x="1883" y="228"/>
                              </a:lnTo>
                              <a:lnTo>
                                <a:pt x="1888" y="222"/>
                              </a:lnTo>
                              <a:lnTo>
                                <a:pt x="1888" y="241"/>
                              </a:lnTo>
                              <a:lnTo>
                                <a:pt x="1911" y="241"/>
                              </a:lnTo>
                              <a:lnTo>
                                <a:pt x="1911" y="106"/>
                              </a:lnTo>
                              <a:lnTo>
                                <a:pt x="1888" y="106"/>
                              </a:lnTo>
                              <a:close/>
                              <a:moveTo>
                                <a:pt x="1754" y="117"/>
                              </a:moveTo>
                              <a:lnTo>
                                <a:pt x="1744" y="110"/>
                              </a:lnTo>
                              <a:lnTo>
                                <a:pt x="1734" y="106"/>
                              </a:lnTo>
                              <a:lnTo>
                                <a:pt x="1724" y="104"/>
                              </a:lnTo>
                              <a:lnTo>
                                <a:pt x="1713" y="103"/>
                              </a:lnTo>
                              <a:lnTo>
                                <a:pt x="1705" y="104"/>
                              </a:lnTo>
                              <a:lnTo>
                                <a:pt x="1698" y="105"/>
                              </a:lnTo>
                              <a:lnTo>
                                <a:pt x="1690" y="106"/>
                              </a:lnTo>
                              <a:lnTo>
                                <a:pt x="1684" y="109"/>
                              </a:lnTo>
                              <a:lnTo>
                                <a:pt x="1678" y="111"/>
                              </a:lnTo>
                              <a:lnTo>
                                <a:pt x="1672" y="115"/>
                              </a:lnTo>
                              <a:lnTo>
                                <a:pt x="1667" y="119"/>
                              </a:lnTo>
                              <a:lnTo>
                                <a:pt x="1662" y="124"/>
                              </a:lnTo>
                              <a:lnTo>
                                <a:pt x="1657" y="129"/>
                              </a:lnTo>
                              <a:lnTo>
                                <a:pt x="1653" y="134"/>
                              </a:lnTo>
                              <a:lnTo>
                                <a:pt x="1649" y="140"/>
                              </a:lnTo>
                              <a:lnTo>
                                <a:pt x="1647" y="147"/>
                              </a:lnTo>
                              <a:lnTo>
                                <a:pt x="1644" y="153"/>
                              </a:lnTo>
                              <a:lnTo>
                                <a:pt x="1643" y="159"/>
                              </a:lnTo>
                              <a:lnTo>
                                <a:pt x="1642" y="167"/>
                              </a:lnTo>
                              <a:lnTo>
                                <a:pt x="1641" y="174"/>
                              </a:lnTo>
                              <a:lnTo>
                                <a:pt x="1642" y="182"/>
                              </a:lnTo>
                              <a:lnTo>
                                <a:pt x="1643" y="189"/>
                              </a:lnTo>
                              <a:lnTo>
                                <a:pt x="1644" y="196"/>
                              </a:lnTo>
                              <a:lnTo>
                                <a:pt x="1647" y="202"/>
                              </a:lnTo>
                              <a:lnTo>
                                <a:pt x="1649" y="208"/>
                              </a:lnTo>
                              <a:lnTo>
                                <a:pt x="1653" y="214"/>
                              </a:lnTo>
                              <a:lnTo>
                                <a:pt x="1657" y="219"/>
                              </a:lnTo>
                              <a:lnTo>
                                <a:pt x="1662" y="224"/>
                              </a:lnTo>
                              <a:lnTo>
                                <a:pt x="1667" y="229"/>
                              </a:lnTo>
                              <a:lnTo>
                                <a:pt x="1672" y="233"/>
                              </a:lnTo>
                              <a:lnTo>
                                <a:pt x="1678" y="237"/>
                              </a:lnTo>
                              <a:lnTo>
                                <a:pt x="1684" y="239"/>
                              </a:lnTo>
                              <a:lnTo>
                                <a:pt x="1690" y="242"/>
                              </a:lnTo>
                              <a:lnTo>
                                <a:pt x="1698" y="243"/>
                              </a:lnTo>
                              <a:lnTo>
                                <a:pt x="1704" y="244"/>
                              </a:lnTo>
                              <a:lnTo>
                                <a:pt x="1712" y="244"/>
                              </a:lnTo>
                              <a:lnTo>
                                <a:pt x="1723" y="244"/>
                              </a:lnTo>
                              <a:lnTo>
                                <a:pt x="1733" y="242"/>
                              </a:lnTo>
                              <a:lnTo>
                                <a:pt x="1744" y="237"/>
                              </a:lnTo>
                              <a:lnTo>
                                <a:pt x="1755" y="231"/>
                              </a:lnTo>
                              <a:lnTo>
                                <a:pt x="1755" y="201"/>
                              </a:lnTo>
                              <a:lnTo>
                                <a:pt x="1744" y="212"/>
                              </a:lnTo>
                              <a:lnTo>
                                <a:pt x="1734" y="218"/>
                              </a:lnTo>
                              <a:lnTo>
                                <a:pt x="1729" y="221"/>
                              </a:lnTo>
                              <a:lnTo>
                                <a:pt x="1723" y="222"/>
                              </a:lnTo>
                              <a:lnTo>
                                <a:pt x="1718" y="223"/>
                              </a:lnTo>
                              <a:lnTo>
                                <a:pt x="1712" y="223"/>
                              </a:lnTo>
                              <a:lnTo>
                                <a:pt x="1702" y="223"/>
                              </a:lnTo>
                              <a:lnTo>
                                <a:pt x="1693" y="219"/>
                              </a:lnTo>
                              <a:lnTo>
                                <a:pt x="1685" y="216"/>
                              </a:lnTo>
                              <a:lnTo>
                                <a:pt x="1678" y="209"/>
                              </a:lnTo>
                              <a:lnTo>
                                <a:pt x="1673" y="202"/>
                              </a:lnTo>
                              <a:lnTo>
                                <a:pt x="1668" y="194"/>
                              </a:lnTo>
                              <a:lnTo>
                                <a:pt x="1665" y="184"/>
                              </a:lnTo>
                              <a:lnTo>
                                <a:pt x="1664" y="174"/>
                              </a:lnTo>
                              <a:lnTo>
                                <a:pt x="1665" y="164"/>
                              </a:lnTo>
                              <a:lnTo>
                                <a:pt x="1668" y="154"/>
                              </a:lnTo>
                              <a:lnTo>
                                <a:pt x="1673" y="145"/>
                              </a:lnTo>
                              <a:lnTo>
                                <a:pt x="1678" y="139"/>
                              </a:lnTo>
                              <a:lnTo>
                                <a:pt x="1685" y="133"/>
                              </a:lnTo>
                              <a:lnTo>
                                <a:pt x="1693" y="128"/>
                              </a:lnTo>
                              <a:lnTo>
                                <a:pt x="1702" y="125"/>
                              </a:lnTo>
                              <a:lnTo>
                                <a:pt x="1712" y="124"/>
                              </a:lnTo>
                              <a:lnTo>
                                <a:pt x="1718" y="125"/>
                              </a:lnTo>
                              <a:lnTo>
                                <a:pt x="1723" y="125"/>
                              </a:lnTo>
                              <a:lnTo>
                                <a:pt x="1728" y="127"/>
                              </a:lnTo>
                              <a:lnTo>
                                <a:pt x="1733" y="129"/>
                              </a:lnTo>
                              <a:lnTo>
                                <a:pt x="1743" y="137"/>
                              </a:lnTo>
                              <a:lnTo>
                                <a:pt x="1754" y="147"/>
                              </a:lnTo>
                              <a:lnTo>
                                <a:pt x="1754" y="117"/>
                              </a:lnTo>
                              <a:close/>
                              <a:moveTo>
                                <a:pt x="1597" y="39"/>
                              </a:moveTo>
                              <a:lnTo>
                                <a:pt x="1591" y="40"/>
                              </a:lnTo>
                              <a:lnTo>
                                <a:pt x="1586" y="44"/>
                              </a:lnTo>
                              <a:lnTo>
                                <a:pt x="1582" y="49"/>
                              </a:lnTo>
                              <a:lnTo>
                                <a:pt x="1581" y="55"/>
                              </a:lnTo>
                              <a:lnTo>
                                <a:pt x="1582" y="59"/>
                              </a:lnTo>
                              <a:lnTo>
                                <a:pt x="1582" y="61"/>
                              </a:lnTo>
                              <a:lnTo>
                                <a:pt x="1584" y="64"/>
                              </a:lnTo>
                              <a:lnTo>
                                <a:pt x="1586" y="66"/>
                              </a:lnTo>
                              <a:lnTo>
                                <a:pt x="1588" y="69"/>
                              </a:lnTo>
                              <a:lnTo>
                                <a:pt x="1591" y="70"/>
                              </a:lnTo>
                              <a:lnTo>
                                <a:pt x="1594" y="71"/>
                              </a:lnTo>
                              <a:lnTo>
                                <a:pt x="1597" y="71"/>
                              </a:lnTo>
                              <a:lnTo>
                                <a:pt x="1601" y="71"/>
                              </a:lnTo>
                              <a:lnTo>
                                <a:pt x="1604" y="70"/>
                              </a:lnTo>
                              <a:lnTo>
                                <a:pt x="1607" y="69"/>
                              </a:lnTo>
                              <a:lnTo>
                                <a:pt x="1609" y="66"/>
                              </a:lnTo>
                              <a:lnTo>
                                <a:pt x="1611" y="64"/>
                              </a:lnTo>
                              <a:lnTo>
                                <a:pt x="1613" y="61"/>
                              </a:lnTo>
                              <a:lnTo>
                                <a:pt x="1613" y="59"/>
                              </a:lnTo>
                              <a:lnTo>
                                <a:pt x="1614" y="55"/>
                              </a:lnTo>
                              <a:lnTo>
                                <a:pt x="1613" y="53"/>
                              </a:lnTo>
                              <a:lnTo>
                                <a:pt x="1613" y="49"/>
                              </a:lnTo>
                              <a:lnTo>
                                <a:pt x="1611" y="46"/>
                              </a:lnTo>
                              <a:lnTo>
                                <a:pt x="1609" y="44"/>
                              </a:lnTo>
                              <a:lnTo>
                                <a:pt x="1607" y="41"/>
                              </a:lnTo>
                              <a:lnTo>
                                <a:pt x="1604" y="40"/>
                              </a:lnTo>
                              <a:lnTo>
                                <a:pt x="1601" y="39"/>
                              </a:lnTo>
                              <a:lnTo>
                                <a:pt x="1597" y="39"/>
                              </a:lnTo>
                              <a:close/>
                              <a:moveTo>
                                <a:pt x="1608" y="106"/>
                              </a:moveTo>
                              <a:lnTo>
                                <a:pt x="1586" y="106"/>
                              </a:lnTo>
                              <a:lnTo>
                                <a:pt x="1586" y="241"/>
                              </a:lnTo>
                              <a:lnTo>
                                <a:pt x="1608" y="241"/>
                              </a:lnTo>
                              <a:lnTo>
                                <a:pt x="1608" y="106"/>
                              </a:lnTo>
                              <a:close/>
                              <a:moveTo>
                                <a:pt x="1541" y="128"/>
                              </a:moveTo>
                              <a:lnTo>
                                <a:pt x="1565" y="128"/>
                              </a:lnTo>
                              <a:lnTo>
                                <a:pt x="1565" y="106"/>
                              </a:lnTo>
                              <a:lnTo>
                                <a:pt x="1541" y="106"/>
                              </a:lnTo>
                              <a:lnTo>
                                <a:pt x="1541" y="58"/>
                              </a:lnTo>
                              <a:lnTo>
                                <a:pt x="1517" y="58"/>
                              </a:lnTo>
                              <a:lnTo>
                                <a:pt x="1517" y="106"/>
                              </a:lnTo>
                              <a:lnTo>
                                <a:pt x="1503" y="106"/>
                              </a:lnTo>
                              <a:lnTo>
                                <a:pt x="1503" y="128"/>
                              </a:lnTo>
                              <a:lnTo>
                                <a:pt x="1517" y="128"/>
                              </a:lnTo>
                              <a:lnTo>
                                <a:pt x="1517" y="241"/>
                              </a:lnTo>
                              <a:lnTo>
                                <a:pt x="1541" y="241"/>
                              </a:lnTo>
                              <a:lnTo>
                                <a:pt x="1541" y="128"/>
                              </a:lnTo>
                              <a:close/>
                              <a:moveTo>
                                <a:pt x="1477" y="128"/>
                              </a:moveTo>
                              <a:lnTo>
                                <a:pt x="1474" y="122"/>
                              </a:lnTo>
                              <a:lnTo>
                                <a:pt x="1470" y="117"/>
                              </a:lnTo>
                              <a:lnTo>
                                <a:pt x="1466" y="113"/>
                              </a:lnTo>
                              <a:lnTo>
                                <a:pt x="1461" y="109"/>
                              </a:lnTo>
                              <a:lnTo>
                                <a:pt x="1457" y="106"/>
                              </a:lnTo>
                              <a:lnTo>
                                <a:pt x="1451" y="105"/>
                              </a:lnTo>
                              <a:lnTo>
                                <a:pt x="1446" y="104"/>
                              </a:lnTo>
                              <a:lnTo>
                                <a:pt x="1440" y="103"/>
                              </a:lnTo>
                              <a:lnTo>
                                <a:pt x="1432" y="104"/>
                              </a:lnTo>
                              <a:lnTo>
                                <a:pt x="1425" y="106"/>
                              </a:lnTo>
                              <a:lnTo>
                                <a:pt x="1418" y="109"/>
                              </a:lnTo>
                              <a:lnTo>
                                <a:pt x="1413" y="114"/>
                              </a:lnTo>
                              <a:lnTo>
                                <a:pt x="1408" y="119"/>
                              </a:lnTo>
                              <a:lnTo>
                                <a:pt x="1404" y="127"/>
                              </a:lnTo>
                              <a:lnTo>
                                <a:pt x="1401" y="133"/>
                              </a:lnTo>
                              <a:lnTo>
                                <a:pt x="1401" y="140"/>
                              </a:lnTo>
                              <a:lnTo>
                                <a:pt x="1401" y="147"/>
                              </a:lnTo>
                              <a:lnTo>
                                <a:pt x="1403" y="153"/>
                              </a:lnTo>
                              <a:lnTo>
                                <a:pt x="1405" y="158"/>
                              </a:lnTo>
                              <a:lnTo>
                                <a:pt x="1409" y="162"/>
                              </a:lnTo>
                              <a:lnTo>
                                <a:pt x="1414" y="167"/>
                              </a:lnTo>
                              <a:lnTo>
                                <a:pt x="1421" y="170"/>
                              </a:lnTo>
                              <a:lnTo>
                                <a:pt x="1429" y="175"/>
                              </a:lnTo>
                              <a:lnTo>
                                <a:pt x="1440" y="181"/>
                              </a:lnTo>
                              <a:lnTo>
                                <a:pt x="1450" y="186"/>
                              </a:lnTo>
                              <a:lnTo>
                                <a:pt x="1457" y="191"/>
                              </a:lnTo>
                              <a:lnTo>
                                <a:pt x="1459" y="193"/>
                              </a:lnTo>
                              <a:lnTo>
                                <a:pt x="1460" y="196"/>
                              </a:lnTo>
                              <a:lnTo>
                                <a:pt x="1461" y="199"/>
                              </a:lnTo>
                              <a:lnTo>
                                <a:pt x="1461" y="203"/>
                              </a:lnTo>
                              <a:lnTo>
                                <a:pt x="1461" y="207"/>
                              </a:lnTo>
                              <a:lnTo>
                                <a:pt x="1460" y="211"/>
                              </a:lnTo>
                              <a:lnTo>
                                <a:pt x="1457" y="214"/>
                              </a:lnTo>
                              <a:lnTo>
                                <a:pt x="1455" y="218"/>
                              </a:lnTo>
                              <a:lnTo>
                                <a:pt x="1452" y="221"/>
                              </a:lnTo>
                              <a:lnTo>
                                <a:pt x="1449" y="222"/>
                              </a:lnTo>
                              <a:lnTo>
                                <a:pt x="1444" y="223"/>
                              </a:lnTo>
                              <a:lnTo>
                                <a:pt x="1440" y="223"/>
                              </a:lnTo>
                              <a:lnTo>
                                <a:pt x="1435" y="223"/>
                              </a:lnTo>
                              <a:lnTo>
                                <a:pt x="1431" y="223"/>
                              </a:lnTo>
                              <a:lnTo>
                                <a:pt x="1427" y="221"/>
                              </a:lnTo>
                              <a:lnTo>
                                <a:pt x="1424" y="219"/>
                              </a:lnTo>
                              <a:lnTo>
                                <a:pt x="1419" y="212"/>
                              </a:lnTo>
                              <a:lnTo>
                                <a:pt x="1413" y="202"/>
                              </a:lnTo>
                              <a:lnTo>
                                <a:pt x="1393" y="211"/>
                              </a:lnTo>
                              <a:lnTo>
                                <a:pt x="1396" y="218"/>
                              </a:lnTo>
                              <a:lnTo>
                                <a:pt x="1400" y="226"/>
                              </a:lnTo>
                              <a:lnTo>
                                <a:pt x="1405" y="231"/>
                              </a:lnTo>
                              <a:lnTo>
                                <a:pt x="1411" y="236"/>
                              </a:lnTo>
                              <a:lnTo>
                                <a:pt x="1418" y="239"/>
                              </a:lnTo>
                              <a:lnTo>
                                <a:pt x="1424" y="243"/>
                              </a:lnTo>
                              <a:lnTo>
                                <a:pt x="1431" y="244"/>
                              </a:lnTo>
                              <a:lnTo>
                                <a:pt x="1439" y="244"/>
                              </a:lnTo>
                              <a:lnTo>
                                <a:pt x="1449" y="244"/>
                              </a:lnTo>
                              <a:lnTo>
                                <a:pt x="1457" y="242"/>
                              </a:lnTo>
                              <a:lnTo>
                                <a:pt x="1465" y="237"/>
                              </a:lnTo>
                              <a:lnTo>
                                <a:pt x="1472" y="232"/>
                              </a:lnTo>
                              <a:lnTo>
                                <a:pt x="1477" y="226"/>
                              </a:lnTo>
                              <a:lnTo>
                                <a:pt x="1481" y="218"/>
                              </a:lnTo>
                              <a:lnTo>
                                <a:pt x="1484" y="211"/>
                              </a:lnTo>
                              <a:lnTo>
                                <a:pt x="1485" y="201"/>
                              </a:lnTo>
                              <a:lnTo>
                                <a:pt x="1484" y="192"/>
                              </a:lnTo>
                              <a:lnTo>
                                <a:pt x="1481" y="184"/>
                              </a:lnTo>
                              <a:lnTo>
                                <a:pt x="1476" y="177"/>
                              </a:lnTo>
                              <a:lnTo>
                                <a:pt x="1470" y="172"/>
                              </a:lnTo>
                              <a:lnTo>
                                <a:pt x="1461" y="165"/>
                              </a:lnTo>
                              <a:lnTo>
                                <a:pt x="1445" y="158"/>
                              </a:lnTo>
                              <a:lnTo>
                                <a:pt x="1434" y="154"/>
                              </a:lnTo>
                              <a:lnTo>
                                <a:pt x="1427" y="149"/>
                              </a:lnTo>
                              <a:lnTo>
                                <a:pt x="1425" y="147"/>
                              </a:lnTo>
                              <a:lnTo>
                                <a:pt x="1424" y="144"/>
                              </a:lnTo>
                              <a:lnTo>
                                <a:pt x="1424" y="142"/>
                              </a:lnTo>
                              <a:lnTo>
                                <a:pt x="1423" y="139"/>
                              </a:lnTo>
                              <a:lnTo>
                                <a:pt x="1424" y="134"/>
                              </a:lnTo>
                              <a:lnTo>
                                <a:pt x="1427" y="129"/>
                              </a:lnTo>
                              <a:lnTo>
                                <a:pt x="1432" y="125"/>
                              </a:lnTo>
                              <a:lnTo>
                                <a:pt x="1439" y="124"/>
                              </a:lnTo>
                              <a:lnTo>
                                <a:pt x="1445" y="125"/>
                              </a:lnTo>
                              <a:lnTo>
                                <a:pt x="1450" y="128"/>
                              </a:lnTo>
                              <a:lnTo>
                                <a:pt x="1454" y="132"/>
                              </a:lnTo>
                              <a:lnTo>
                                <a:pt x="1457" y="138"/>
                              </a:lnTo>
                              <a:lnTo>
                                <a:pt x="1477" y="128"/>
                              </a:lnTo>
                              <a:close/>
                              <a:moveTo>
                                <a:pt x="1350" y="39"/>
                              </a:moveTo>
                              <a:lnTo>
                                <a:pt x="1344" y="40"/>
                              </a:lnTo>
                              <a:lnTo>
                                <a:pt x="1339" y="44"/>
                              </a:lnTo>
                              <a:lnTo>
                                <a:pt x="1335" y="49"/>
                              </a:lnTo>
                              <a:lnTo>
                                <a:pt x="1334" y="55"/>
                              </a:lnTo>
                              <a:lnTo>
                                <a:pt x="1334" y="59"/>
                              </a:lnTo>
                              <a:lnTo>
                                <a:pt x="1335" y="61"/>
                              </a:lnTo>
                              <a:lnTo>
                                <a:pt x="1337" y="64"/>
                              </a:lnTo>
                              <a:lnTo>
                                <a:pt x="1339" y="66"/>
                              </a:lnTo>
                              <a:lnTo>
                                <a:pt x="1342" y="69"/>
                              </a:lnTo>
                              <a:lnTo>
                                <a:pt x="1344" y="70"/>
                              </a:lnTo>
                              <a:lnTo>
                                <a:pt x="1348" y="71"/>
                              </a:lnTo>
                              <a:lnTo>
                                <a:pt x="1350" y="71"/>
                              </a:lnTo>
                              <a:lnTo>
                                <a:pt x="1354" y="71"/>
                              </a:lnTo>
                              <a:lnTo>
                                <a:pt x="1356" y="70"/>
                              </a:lnTo>
                              <a:lnTo>
                                <a:pt x="1360" y="69"/>
                              </a:lnTo>
                              <a:lnTo>
                                <a:pt x="1361" y="66"/>
                              </a:lnTo>
                              <a:lnTo>
                                <a:pt x="1364" y="64"/>
                              </a:lnTo>
                              <a:lnTo>
                                <a:pt x="1365" y="61"/>
                              </a:lnTo>
                              <a:lnTo>
                                <a:pt x="1366" y="59"/>
                              </a:lnTo>
                              <a:lnTo>
                                <a:pt x="1366" y="55"/>
                              </a:lnTo>
                              <a:lnTo>
                                <a:pt x="1366" y="53"/>
                              </a:lnTo>
                              <a:lnTo>
                                <a:pt x="1365" y="49"/>
                              </a:lnTo>
                              <a:lnTo>
                                <a:pt x="1364" y="46"/>
                              </a:lnTo>
                              <a:lnTo>
                                <a:pt x="1361" y="44"/>
                              </a:lnTo>
                              <a:lnTo>
                                <a:pt x="1360" y="41"/>
                              </a:lnTo>
                              <a:lnTo>
                                <a:pt x="1356" y="40"/>
                              </a:lnTo>
                              <a:lnTo>
                                <a:pt x="1354" y="39"/>
                              </a:lnTo>
                              <a:lnTo>
                                <a:pt x="1350" y="39"/>
                              </a:lnTo>
                              <a:close/>
                              <a:moveTo>
                                <a:pt x="1361" y="106"/>
                              </a:moveTo>
                              <a:lnTo>
                                <a:pt x="1339" y="106"/>
                              </a:lnTo>
                              <a:lnTo>
                                <a:pt x="1339" y="241"/>
                              </a:lnTo>
                              <a:lnTo>
                                <a:pt x="1361" y="241"/>
                              </a:lnTo>
                              <a:lnTo>
                                <a:pt x="1361" y="106"/>
                              </a:lnTo>
                              <a:close/>
                              <a:moveTo>
                                <a:pt x="1293" y="128"/>
                              </a:moveTo>
                              <a:lnTo>
                                <a:pt x="1318" y="128"/>
                              </a:lnTo>
                              <a:lnTo>
                                <a:pt x="1318" y="106"/>
                              </a:lnTo>
                              <a:lnTo>
                                <a:pt x="1293" y="106"/>
                              </a:lnTo>
                              <a:lnTo>
                                <a:pt x="1293" y="58"/>
                              </a:lnTo>
                              <a:lnTo>
                                <a:pt x="1271" y="58"/>
                              </a:lnTo>
                              <a:lnTo>
                                <a:pt x="1271" y="106"/>
                              </a:lnTo>
                              <a:lnTo>
                                <a:pt x="1257" y="106"/>
                              </a:lnTo>
                              <a:lnTo>
                                <a:pt x="1257" y="128"/>
                              </a:lnTo>
                              <a:lnTo>
                                <a:pt x="1271" y="128"/>
                              </a:lnTo>
                              <a:lnTo>
                                <a:pt x="1271" y="241"/>
                              </a:lnTo>
                              <a:lnTo>
                                <a:pt x="1293" y="241"/>
                              </a:lnTo>
                              <a:lnTo>
                                <a:pt x="1293" y="128"/>
                              </a:lnTo>
                              <a:close/>
                              <a:moveTo>
                                <a:pt x="1161" y="124"/>
                              </a:moveTo>
                              <a:lnTo>
                                <a:pt x="1171" y="125"/>
                              </a:lnTo>
                              <a:lnTo>
                                <a:pt x="1180" y="128"/>
                              </a:lnTo>
                              <a:lnTo>
                                <a:pt x="1187" y="132"/>
                              </a:lnTo>
                              <a:lnTo>
                                <a:pt x="1193" y="138"/>
                              </a:lnTo>
                              <a:lnTo>
                                <a:pt x="1198" y="145"/>
                              </a:lnTo>
                              <a:lnTo>
                                <a:pt x="1202" y="153"/>
                              </a:lnTo>
                              <a:lnTo>
                                <a:pt x="1204" y="163"/>
                              </a:lnTo>
                              <a:lnTo>
                                <a:pt x="1206" y="173"/>
                              </a:lnTo>
                              <a:lnTo>
                                <a:pt x="1204" y="184"/>
                              </a:lnTo>
                              <a:lnTo>
                                <a:pt x="1202" y="194"/>
                              </a:lnTo>
                              <a:lnTo>
                                <a:pt x="1198" y="202"/>
                              </a:lnTo>
                              <a:lnTo>
                                <a:pt x="1193" y="209"/>
                              </a:lnTo>
                              <a:lnTo>
                                <a:pt x="1187" y="216"/>
                              </a:lnTo>
                              <a:lnTo>
                                <a:pt x="1180" y="221"/>
                              </a:lnTo>
                              <a:lnTo>
                                <a:pt x="1171" y="223"/>
                              </a:lnTo>
                              <a:lnTo>
                                <a:pt x="1161" y="223"/>
                              </a:lnTo>
                              <a:lnTo>
                                <a:pt x="1152" y="223"/>
                              </a:lnTo>
                              <a:lnTo>
                                <a:pt x="1143" y="219"/>
                              </a:lnTo>
                              <a:lnTo>
                                <a:pt x="1136" y="216"/>
                              </a:lnTo>
                              <a:lnTo>
                                <a:pt x="1130" y="209"/>
                              </a:lnTo>
                              <a:lnTo>
                                <a:pt x="1125" y="202"/>
                              </a:lnTo>
                              <a:lnTo>
                                <a:pt x="1121" y="193"/>
                              </a:lnTo>
                              <a:lnTo>
                                <a:pt x="1119" y="183"/>
                              </a:lnTo>
                              <a:lnTo>
                                <a:pt x="1117" y="173"/>
                              </a:lnTo>
                              <a:lnTo>
                                <a:pt x="1119" y="163"/>
                              </a:lnTo>
                              <a:lnTo>
                                <a:pt x="1121" y="153"/>
                              </a:lnTo>
                              <a:lnTo>
                                <a:pt x="1125" y="145"/>
                              </a:lnTo>
                              <a:lnTo>
                                <a:pt x="1130" y="138"/>
                              </a:lnTo>
                              <a:lnTo>
                                <a:pt x="1136" y="132"/>
                              </a:lnTo>
                              <a:lnTo>
                                <a:pt x="1143" y="128"/>
                              </a:lnTo>
                              <a:lnTo>
                                <a:pt x="1152" y="125"/>
                              </a:lnTo>
                              <a:lnTo>
                                <a:pt x="1161" y="124"/>
                              </a:lnTo>
                              <a:close/>
                              <a:moveTo>
                                <a:pt x="1204" y="106"/>
                              </a:moveTo>
                              <a:lnTo>
                                <a:pt x="1204" y="125"/>
                              </a:lnTo>
                              <a:lnTo>
                                <a:pt x="1199" y="120"/>
                              </a:lnTo>
                              <a:lnTo>
                                <a:pt x="1195" y="115"/>
                              </a:lnTo>
                              <a:lnTo>
                                <a:pt x="1188" y="111"/>
                              </a:lnTo>
                              <a:lnTo>
                                <a:pt x="1183" y="108"/>
                              </a:lnTo>
                              <a:lnTo>
                                <a:pt x="1177" y="106"/>
                              </a:lnTo>
                              <a:lnTo>
                                <a:pt x="1171" y="104"/>
                              </a:lnTo>
                              <a:lnTo>
                                <a:pt x="1165" y="103"/>
                              </a:lnTo>
                              <a:lnTo>
                                <a:pt x="1157" y="103"/>
                              </a:lnTo>
                              <a:lnTo>
                                <a:pt x="1151" y="103"/>
                              </a:lnTo>
                              <a:lnTo>
                                <a:pt x="1145" y="104"/>
                              </a:lnTo>
                              <a:lnTo>
                                <a:pt x="1138" y="106"/>
                              </a:lnTo>
                              <a:lnTo>
                                <a:pt x="1132" y="108"/>
                              </a:lnTo>
                              <a:lnTo>
                                <a:pt x="1126" y="111"/>
                              </a:lnTo>
                              <a:lnTo>
                                <a:pt x="1121" y="114"/>
                              </a:lnTo>
                              <a:lnTo>
                                <a:pt x="1116" y="118"/>
                              </a:lnTo>
                              <a:lnTo>
                                <a:pt x="1112" y="123"/>
                              </a:lnTo>
                              <a:lnTo>
                                <a:pt x="1107" y="128"/>
                              </a:lnTo>
                              <a:lnTo>
                                <a:pt x="1104" y="133"/>
                              </a:lnTo>
                              <a:lnTo>
                                <a:pt x="1101" y="139"/>
                              </a:lnTo>
                              <a:lnTo>
                                <a:pt x="1099" y="145"/>
                              </a:lnTo>
                              <a:lnTo>
                                <a:pt x="1096" y="152"/>
                              </a:lnTo>
                              <a:lnTo>
                                <a:pt x="1095" y="158"/>
                              </a:lnTo>
                              <a:lnTo>
                                <a:pt x="1094" y="165"/>
                              </a:lnTo>
                              <a:lnTo>
                                <a:pt x="1094" y="173"/>
                              </a:lnTo>
                              <a:lnTo>
                                <a:pt x="1094" y="181"/>
                              </a:lnTo>
                              <a:lnTo>
                                <a:pt x="1095" y="188"/>
                              </a:lnTo>
                              <a:lnTo>
                                <a:pt x="1096" y="196"/>
                              </a:lnTo>
                              <a:lnTo>
                                <a:pt x="1099" y="202"/>
                              </a:lnTo>
                              <a:lnTo>
                                <a:pt x="1101" y="208"/>
                              </a:lnTo>
                              <a:lnTo>
                                <a:pt x="1104" y="214"/>
                              </a:lnTo>
                              <a:lnTo>
                                <a:pt x="1107" y="219"/>
                              </a:lnTo>
                              <a:lnTo>
                                <a:pt x="1112" y="224"/>
                              </a:lnTo>
                              <a:lnTo>
                                <a:pt x="1116" y="229"/>
                              </a:lnTo>
                              <a:lnTo>
                                <a:pt x="1121" y="233"/>
                              </a:lnTo>
                              <a:lnTo>
                                <a:pt x="1126" y="237"/>
                              </a:lnTo>
                              <a:lnTo>
                                <a:pt x="1132" y="239"/>
                              </a:lnTo>
                              <a:lnTo>
                                <a:pt x="1138" y="242"/>
                              </a:lnTo>
                              <a:lnTo>
                                <a:pt x="1145" y="243"/>
                              </a:lnTo>
                              <a:lnTo>
                                <a:pt x="1151" y="244"/>
                              </a:lnTo>
                              <a:lnTo>
                                <a:pt x="1158" y="244"/>
                              </a:lnTo>
                              <a:lnTo>
                                <a:pt x="1165" y="244"/>
                              </a:lnTo>
                              <a:lnTo>
                                <a:pt x="1172" y="243"/>
                              </a:lnTo>
                              <a:lnTo>
                                <a:pt x="1177" y="242"/>
                              </a:lnTo>
                              <a:lnTo>
                                <a:pt x="1183" y="239"/>
                              </a:lnTo>
                              <a:lnTo>
                                <a:pt x="1190" y="236"/>
                              </a:lnTo>
                              <a:lnTo>
                                <a:pt x="1195" y="232"/>
                              </a:lnTo>
                              <a:lnTo>
                                <a:pt x="1199" y="228"/>
                              </a:lnTo>
                              <a:lnTo>
                                <a:pt x="1204" y="222"/>
                              </a:lnTo>
                              <a:lnTo>
                                <a:pt x="1204" y="241"/>
                              </a:lnTo>
                              <a:lnTo>
                                <a:pt x="1227" y="241"/>
                              </a:lnTo>
                              <a:lnTo>
                                <a:pt x="1227" y="106"/>
                              </a:lnTo>
                              <a:lnTo>
                                <a:pt x="1204" y="106"/>
                              </a:lnTo>
                              <a:close/>
                              <a:moveTo>
                                <a:pt x="1057" y="128"/>
                              </a:moveTo>
                              <a:lnTo>
                                <a:pt x="1081" y="128"/>
                              </a:lnTo>
                              <a:lnTo>
                                <a:pt x="1081" y="106"/>
                              </a:lnTo>
                              <a:lnTo>
                                <a:pt x="1057" y="106"/>
                              </a:lnTo>
                              <a:lnTo>
                                <a:pt x="1057" y="58"/>
                              </a:lnTo>
                              <a:lnTo>
                                <a:pt x="1035" y="58"/>
                              </a:lnTo>
                              <a:lnTo>
                                <a:pt x="1035" y="106"/>
                              </a:lnTo>
                              <a:lnTo>
                                <a:pt x="1021" y="106"/>
                              </a:lnTo>
                              <a:lnTo>
                                <a:pt x="1021" y="128"/>
                              </a:lnTo>
                              <a:lnTo>
                                <a:pt x="1035" y="128"/>
                              </a:lnTo>
                              <a:lnTo>
                                <a:pt x="1035" y="241"/>
                              </a:lnTo>
                              <a:lnTo>
                                <a:pt x="1057" y="241"/>
                              </a:lnTo>
                              <a:lnTo>
                                <a:pt x="1057" y="128"/>
                              </a:lnTo>
                              <a:close/>
                              <a:moveTo>
                                <a:pt x="989" y="55"/>
                              </a:moveTo>
                              <a:lnTo>
                                <a:pt x="984" y="46"/>
                              </a:lnTo>
                              <a:lnTo>
                                <a:pt x="979" y="40"/>
                              </a:lnTo>
                              <a:lnTo>
                                <a:pt x="973" y="34"/>
                              </a:lnTo>
                              <a:lnTo>
                                <a:pt x="965" y="29"/>
                              </a:lnTo>
                              <a:lnTo>
                                <a:pt x="959" y="26"/>
                              </a:lnTo>
                              <a:lnTo>
                                <a:pt x="950" y="22"/>
                              </a:lnTo>
                              <a:lnTo>
                                <a:pt x="943" y="21"/>
                              </a:lnTo>
                              <a:lnTo>
                                <a:pt x="934" y="21"/>
                              </a:lnTo>
                              <a:lnTo>
                                <a:pt x="922" y="22"/>
                              </a:lnTo>
                              <a:lnTo>
                                <a:pt x="909" y="25"/>
                              </a:lnTo>
                              <a:lnTo>
                                <a:pt x="899" y="30"/>
                              </a:lnTo>
                              <a:lnTo>
                                <a:pt x="891" y="36"/>
                              </a:lnTo>
                              <a:lnTo>
                                <a:pt x="883" y="45"/>
                              </a:lnTo>
                              <a:lnTo>
                                <a:pt x="878" y="55"/>
                              </a:lnTo>
                              <a:lnTo>
                                <a:pt x="874" y="65"/>
                              </a:lnTo>
                              <a:lnTo>
                                <a:pt x="873" y="76"/>
                              </a:lnTo>
                              <a:lnTo>
                                <a:pt x="874" y="85"/>
                              </a:lnTo>
                              <a:lnTo>
                                <a:pt x="876" y="93"/>
                              </a:lnTo>
                              <a:lnTo>
                                <a:pt x="879" y="100"/>
                              </a:lnTo>
                              <a:lnTo>
                                <a:pt x="883" y="106"/>
                              </a:lnTo>
                              <a:lnTo>
                                <a:pt x="889" y="113"/>
                              </a:lnTo>
                              <a:lnTo>
                                <a:pt x="897" y="119"/>
                              </a:lnTo>
                              <a:lnTo>
                                <a:pt x="907" y="124"/>
                              </a:lnTo>
                              <a:lnTo>
                                <a:pt x="917" y="130"/>
                              </a:lnTo>
                              <a:lnTo>
                                <a:pt x="934" y="138"/>
                              </a:lnTo>
                              <a:lnTo>
                                <a:pt x="944" y="143"/>
                              </a:lnTo>
                              <a:lnTo>
                                <a:pt x="950" y="145"/>
                              </a:lnTo>
                              <a:lnTo>
                                <a:pt x="955" y="149"/>
                              </a:lnTo>
                              <a:lnTo>
                                <a:pt x="963" y="155"/>
                              </a:lnTo>
                              <a:lnTo>
                                <a:pt x="968" y="162"/>
                              </a:lnTo>
                              <a:lnTo>
                                <a:pt x="971" y="170"/>
                              </a:lnTo>
                              <a:lnTo>
                                <a:pt x="973" y="179"/>
                              </a:lnTo>
                              <a:lnTo>
                                <a:pt x="971" y="188"/>
                              </a:lnTo>
                              <a:lnTo>
                                <a:pt x="969" y="197"/>
                              </a:lnTo>
                              <a:lnTo>
                                <a:pt x="965" y="203"/>
                              </a:lnTo>
                              <a:lnTo>
                                <a:pt x="960" y="209"/>
                              </a:lnTo>
                              <a:lnTo>
                                <a:pt x="954" y="214"/>
                              </a:lnTo>
                              <a:lnTo>
                                <a:pt x="947" y="219"/>
                              </a:lnTo>
                              <a:lnTo>
                                <a:pt x="938" y="221"/>
                              </a:lnTo>
                              <a:lnTo>
                                <a:pt x="929" y="222"/>
                              </a:lnTo>
                              <a:lnTo>
                                <a:pt x="919" y="221"/>
                              </a:lnTo>
                              <a:lnTo>
                                <a:pt x="909" y="218"/>
                              </a:lnTo>
                              <a:lnTo>
                                <a:pt x="900" y="212"/>
                              </a:lnTo>
                              <a:lnTo>
                                <a:pt x="894" y="204"/>
                              </a:lnTo>
                              <a:lnTo>
                                <a:pt x="892" y="201"/>
                              </a:lnTo>
                              <a:lnTo>
                                <a:pt x="889" y="196"/>
                              </a:lnTo>
                              <a:lnTo>
                                <a:pt x="888" y="189"/>
                              </a:lnTo>
                              <a:lnTo>
                                <a:pt x="886" y="183"/>
                              </a:lnTo>
                              <a:lnTo>
                                <a:pt x="862" y="189"/>
                              </a:lnTo>
                              <a:lnTo>
                                <a:pt x="866" y="202"/>
                              </a:lnTo>
                              <a:lnTo>
                                <a:pt x="872" y="213"/>
                              </a:lnTo>
                              <a:lnTo>
                                <a:pt x="878" y="222"/>
                              </a:lnTo>
                              <a:lnTo>
                                <a:pt x="886" y="231"/>
                              </a:lnTo>
                              <a:lnTo>
                                <a:pt x="894" y="237"/>
                              </a:lnTo>
                              <a:lnTo>
                                <a:pt x="905" y="241"/>
                              </a:lnTo>
                              <a:lnTo>
                                <a:pt x="917" y="244"/>
                              </a:lnTo>
                              <a:lnTo>
                                <a:pt x="928" y="244"/>
                              </a:lnTo>
                              <a:lnTo>
                                <a:pt x="935" y="244"/>
                              </a:lnTo>
                              <a:lnTo>
                                <a:pt x="943" y="243"/>
                              </a:lnTo>
                              <a:lnTo>
                                <a:pt x="949" y="242"/>
                              </a:lnTo>
                              <a:lnTo>
                                <a:pt x="955" y="239"/>
                              </a:lnTo>
                              <a:lnTo>
                                <a:pt x="962" y="237"/>
                              </a:lnTo>
                              <a:lnTo>
                                <a:pt x="968" y="233"/>
                              </a:lnTo>
                              <a:lnTo>
                                <a:pt x="973" y="229"/>
                              </a:lnTo>
                              <a:lnTo>
                                <a:pt x="978" y="226"/>
                              </a:lnTo>
                              <a:lnTo>
                                <a:pt x="981" y="221"/>
                              </a:lnTo>
                              <a:lnTo>
                                <a:pt x="985" y="216"/>
                              </a:lnTo>
                              <a:lnTo>
                                <a:pt x="989" y="211"/>
                              </a:lnTo>
                              <a:lnTo>
                                <a:pt x="991" y="204"/>
                              </a:lnTo>
                              <a:lnTo>
                                <a:pt x="994" y="198"/>
                              </a:lnTo>
                              <a:lnTo>
                                <a:pt x="995" y="192"/>
                              </a:lnTo>
                              <a:lnTo>
                                <a:pt x="996" y="186"/>
                              </a:lnTo>
                              <a:lnTo>
                                <a:pt x="996" y="178"/>
                              </a:lnTo>
                              <a:lnTo>
                                <a:pt x="996" y="168"/>
                              </a:lnTo>
                              <a:lnTo>
                                <a:pt x="994" y="159"/>
                              </a:lnTo>
                              <a:lnTo>
                                <a:pt x="990" y="152"/>
                              </a:lnTo>
                              <a:lnTo>
                                <a:pt x="985" y="144"/>
                              </a:lnTo>
                              <a:lnTo>
                                <a:pt x="979" y="137"/>
                              </a:lnTo>
                              <a:lnTo>
                                <a:pt x="970" y="130"/>
                              </a:lnTo>
                              <a:lnTo>
                                <a:pt x="960" y="124"/>
                              </a:lnTo>
                              <a:lnTo>
                                <a:pt x="948" y="119"/>
                              </a:lnTo>
                              <a:lnTo>
                                <a:pt x="922" y="106"/>
                              </a:lnTo>
                              <a:lnTo>
                                <a:pt x="912" y="100"/>
                              </a:lnTo>
                              <a:lnTo>
                                <a:pt x="905" y="95"/>
                              </a:lnTo>
                              <a:lnTo>
                                <a:pt x="900" y="90"/>
                              </a:lnTo>
                              <a:lnTo>
                                <a:pt x="898" y="84"/>
                              </a:lnTo>
                              <a:lnTo>
                                <a:pt x="898" y="76"/>
                              </a:lnTo>
                              <a:lnTo>
                                <a:pt x="898" y="70"/>
                              </a:lnTo>
                              <a:lnTo>
                                <a:pt x="900" y="64"/>
                              </a:lnTo>
                              <a:lnTo>
                                <a:pt x="903" y="58"/>
                              </a:lnTo>
                              <a:lnTo>
                                <a:pt x="908" y="53"/>
                              </a:lnTo>
                              <a:lnTo>
                                <a:pt x="913" y="49"/>
                              </a:lnTo>
                              <a:lnTo>
                                <a:pt x="919" y="46"/>
                              </a:lnTo>
                              <a:lnTo>
                                <a:pt x="925" y="44"/>
                              </a:lnTo>
                              <a:lnTo>
                                <a:pt x="933" y="44"/>
                              </a:lnTo>
                              <a:lnTo>
                                <a:pt x="939" y="44"/>
                              </a:lnTo>
                              <a:lnTo>
                                <a:pt x="944" y="45"/>
                              </a:lnTo>
                              <a:lnTo>
                                <a:pt x="949" y="46"/>
                              </a:lnTo>
                              <a:lnTo>
                                <a:pt x="954" y="49"/>
                              </a:lnTo>
                              <a:lnTo>
                                <a:pt x="958" y="51"/>
                              </a:lnTo>
                              <a:lnTo>
                                <a:pt x="962" y="56"/>
                              </a:lnTo>
                              <a:lnTo>
                                <a:pt x="967" y="61"/>
                              </a:lnTo>
                              <a:lnTo>
                                <a:pt x="970" y="66"/>
                              </a:lnTo>
                              <a:lnTo>
                                <a:pt x="989" y="55"/>
                              </a:lnTo>
                              <a:close/>
                              <a:moveTo>
                                <a:pt x="640" y="5"/>
                              </a:moveTo>
                              <a:lnTo>
                                <a:pt x="640" y="241"/>
                              </a:lnTo>
                              <a:lnTo>
                                <a:pt x="663" y="241"/>
                              </a:lnTo>
                              <a:lnTo>
                                <a:pt x="663" y="174"/>
                              </a:lnTo>
                              <a:lnTo>
                                <a:pt x="664" y="163"/>
                              </a:lnTo>
                              <a:lnTo>
                                <a:pt x="664" y="154"/>
                              </a:lnTo>
                              <a:lnTo>
                                <a:pt x="666" y="147"/>
                              </a:lnTo>
                              <a:lnTo>
                                <a:pt x="669" y="140"/>
                              </a:lnTo>
                              <a:lnTo>
                                <a:pt x="670" y="137"/>
                              </a:lnTo>
                              <a:lnTo>
                                <a:pt x="672" y="134"/>
                              </a:lnTo>
                              <a:lnTo>
                                <a:pt x="676" y="130"/>
                              </a:lnTo>
                              <a:lnTo>
                                <a:pt x="680" y="129"/>
                              </a:lnTo>
                              <a:lnTo>
                                <a:pt x="687" y="125"/>
                              </a:lnTo>
                              <a:lnTo>
                                <a:pt x="696" y="124"/>
                              </a:lnTo>
                              <a:lnTo>
                                <a:pt x="704" y="125"/>
                              </a:lnTo>
                              <a:lnTo>
                                <a:pt x="710" y="127"/>
                              </a:lnTo>
                              <a:lnTo>
                                <a:pt x="714" y="129"/>
                              </a:lnTo>
                              <a:lnTo>
                                <a:pt x="719" y="133"/>
                              </a:lnTo>
                              <a:lnTo>
                                <a:pt x="721" y="138"/>
                              </a:lnTo>
                              <a:lnTo>
                                <a:pt x="722" y="143"/>
                              </a:lnTo>
                              <a:lnTo>
                                <a:pt x="724" y="150"/>
                              </a:lnTo>
                              <a:lnTo>
                                <a:pt x="725" y="159"/>
                              </a:lnTo>
                              <a:lnTo>
                                <a:pt x="725" y="241"/>
                              </a:lnTo>
                              <a:lnTo>
                                <a:pt x="747" y="241"/>
                              </a:lnTo>
                              <a:lnTo>
                                <a:pt x="747" y="158"/>
                              </a:lnTo>
                              <a:lnTo>
                                <a:pt x="747" y="145"/>
                              </a:lnTo>
                              <a:lnTo>
                                <a:pt x="746" y="137"/>
                              </a:lnTo>
                              <a:lnTo>
                                <a:pt x="744" y="129"/>
                              </a:lnTo>
                              <a:lnTo>
                                <a:pt x="740" y="122"/>
                              </a:lnTo>
                              <a:lnTo>
                                <a:pt x="736" y="118"/>
                              </a:lnTo>
                              <a:lnTo>
                                <a:pt x="732" y="114"/>
                              </a:lnTo>
                              <a:lnTo>
                                <a:pt x="729" y="111"/>
                              </a:lnTo>
                              <a:lnTo>
                                <a:pt x="724" y="108"/>
                              </a:lnTo>
                              <a:lnTo>
                                <a:pt x="719" y="106"/>
                              </a:lnTo>
                              <a:lnTo>
                                <a:pt x="714" y="104"/>
                              </a:lnTo>
                              <a:lnTo>
                                <a:pt x="707" y="104"/>
                              </a:lnTo>
                              <a:lnTo>
                                <a:pt x="701" y="103"/>
                              </a:lnTo>
                              <a:lnTo>
                                <a:pt x="690" y="104"/>
                              </a:lnTo>
                              <a:lnTo>
                                <a:pt x="680" y="108"/>
                              </a:lnTo>
                              <a:lnTo>
                                <a:pt x="671" y="114"/>
                              </a:lnTo>
                              <a:lnTo>
                                <a:pt x="663" y="122"/>
                              </a:lnTo>
                              <a:lnTo>
                                <a:pt x="663" y="5"/>
                              </a:lnTo>
                              <a:lnTo>
                                <a:pt x="640" y="5"/>
                              </a:lnTo>
                              <a:close/>
                              <a:moveTo>
                                <a:pt x="606" y="117"/>
                              </a:moveTo>
                              <a:lnTo>
                                <a:pt x="596" y="110"/>
                              </a:lnTo>
                              <a:lnTo>
                                <a:pt x="587" y="106"/>
                              </a:lnTo>
                              <a:lnTo>
                                <a:pt x="575" y="104"/>
                              </a:lnTo>
                              <a:lnTo>
                                <a:pt x="564" y="103"/>
                              </a:lnTo>
                              <a:lnTo>
                                <a:pt x="557" y="104"/>
                              </a:lnTo>
                              <a:lnTo>
                                <a:pt x="550" y="105"/>
                              </a:lnTo>
                              <a:lnTo>
                                <a:pt x="543" y="106"/>
                              </a:lnTo>
                              <a:lnTo>
                                <a:pt x="537" y="109"/>
                              </a:lnTo>
                              <a:lnTo>
                                <a:pt x="530" y="111"/>
                              </a:lnTo>
                              <a:lnTo>
                                <a:pt x="524" y="115"/>
                              </a:lnTo>
                              <a:lnTo>
                                <a:pt x="519" y="119"/>
                              </a:lnTo>
                              <a:lnTo>
                                <a:pt x="514" y="124"/>
                              </a:lnTo>
                              <a:lnTo>
                                <a:pt x="509" y="129"/>
                              </a:lnTo>
                              <a:lnTo>
                                <a:pt x="506" y="134"/>
                              </a:lnTo>
                              <a:lnTo>
                                <a:pt x="502" y="140"/>
                              </a:lnTo>
                              <a:lnTo>
                                <a:pt x="499" y="147"/>
                              </a:lnTo>
                              <a:lnTo>
                                <a:pt x="497" y="153"/>
                              </a:lnTo>
                              <a:lnTo>
                                <a:pt x="494" y="159"/>
                              </a:lnTo>
                              <a:lnTo>
                                <a:pt x="493" y="167"/>
                              </a:lnTo>
                              <a:lnTo>
                                <a:pt x="493" y="174"/>
                              </a:lnTo>
                              <a:lnTo>
                                <a:pt x="493" y="182"/>
                              </a:lnTo>
                              <a:lnTo>
                                <a:pt x="494" y="189"/>
                              </a:lnTo>
                              <a:lnTo>
                                <a:pt x="497" y="196"/>
                              </a:lnTo>
                              <a:lnTo>
                                <a:pt x="499" y="202"/>
                              </a:lnTo>
                              <a:lnTo>
                                <a:pt x="502" y="208"/>
                              </a:lnTo>
                              <a:lnTo>
                                <a:pt x="506" y="214"/>
                              </a:lnTo>
                              <a:lnTo>
                                <a:pt x="509" y="219"/>
                              </a:lnTo>
                              <a:lnTo>
                                <a:pt x="514" y="224"/>
                              </a:lnTo>
                              <a:lnTo>
                                <a:pt x="519" y="229"/>
                              </a:lnTo>
                              <a:lnTo>
                                <a:pt x="524" y="233"/>
                              </a:lnTo>
                              <a:lnTo>
                                <a:pt x="530" y="237"/>
                              </a:lnTo>
                              <a:lnTo>
                                <a:pt x="537" y="239"/>
                              </a:lnTo>
                              <a:lnTo>
                                <a:pt x="543" y="242"/>
                              </a:lnTo>
                              <a:lnTo>
                                <a:pt x="549" y="243"/>
                              </a:lnTo>
                              <a:lnTo>
                                <a:pt x="557" y="244"/>
                              </a:lnTo>
                              <a:lnTo>
                                <a:pt x="564" y="244"/>
                              </a:lnTo>
                              <a:lnTo>
                                <a:pt x="575" y="244"/>
                              </a:lnTo>
                              <a:lnTo>
                                <a:pt x="585" y="242"/>
                              </a:lnTo>
                              <a:lnTo>
                                <a:pt x="595" y="237"/>
                              </a:lnTo>
                              <a:lnTo>
                                <a:pt x="606" y="231"/>
                              </a:lnTo>
                              <a:lnTo>
                                <a:pt x="606" y="201"/>
                              </a:lnTo>
                              <a:lnTo>
                                <a:pt x="596" y="212"/>
                              </a:lnTo>
                              <a:lnTo>
                                <a:pt x="587" y="218"/>
                              </a:lnTo>
                              <a:lnTo>
                                <a:pt x="580" y="221"/>
                              </a:lnTo>
                              <a:lnTo>
                                <a:pt x="575" y="222"/>
                              </a:lnTo>
                              <a:lnTo>
                                <a:pt x="569" y="223"/>
                              </a:lnTo>
                              <a:lnTo>
                                <a:pt x="564" y="223"/>
                              </a:lnTo>
                              <a:lnTo>
                                <a:pt x="554" y="223"/>
                              </a:lnTo>
                              <a:lnTo>
                                <a:pt x="545" y="219"/>
                              </a:lnTo>
                              <a:lnTo>
                                <a:pt x="537" y="216"/>
                              </a:lnTo>
                              <a:lnTo>
                                <a:pt x="530" y="209"/>
                              </a:lnTo>
                              <a:lnTo>
                                <a:pt x="524" y="202"/>
                              </a:lnTo>
                              <a:lnTo>
                                <a:pt x="520" y="194"/>
                              </a:lnTo>
                              <a:lnTo>
                                <a:pt x="518" y="184"/>
                              </a:lnTo>
                              <a:lnTo>
                                <a:pt x="517" y="174"/>
                              </a:lnTo>
                              <a:lnTo>
                                <a:pt x="518" y="164"/>
                              </a:lnTo>
                              <a:lnTo>
                                <a:pt x="520" y="154"/>
                              </a:lnTo>
                              <a:lnTo>
                                <a:pt x="524" y="145"/>
                              </a:lnTo>
                              <a:lnTo>
                                <a:pt x="530" y="139"/>
                              </a:lnTo>
                              <a:lnTo>
                                <a:pt x="538" y="133"/>
                              </a:lnTo>
                              <a:lnTo>
                                <a:pt x="545" y="128"/>
                              </a:lnTo>
                              <a:lnTo>
                                <a:pt x="554" y="125"/>
                              </a:lnTo>
                              <a:lnTo>
                                <a:pt x="564" y="124"/>
                              </a:lnTo>
                              <a:lnTo>
                                <a:pt x="570" y="125"/>
                              </a:lnTo>
                              <a:lnTo>
                                <a:pt x="575" y="125"/>
                              </a:lnTo>
                              <a:lnTo>
                                <a:pt x="580" y="127"/>
                              </a:lnTo>
                              <a:lnTo>
                                <a:pt x="585" y="129"/>
                              </a:lnTo>
                              <a:lnTo>
                                <a:pt x="595" y="137"/>
                              </a:lnTo>
                              <a:lnTo>
                                <a:pt x="606" y="147"/>
                              </a:lnTo>
                              <a:lnTo>
                                <a:pt x="606" y="117"/>
                              </a:lnTo>
                              <a:close/>
                              <a:moveTo>
                                <a:pt x="368" y="159"/>
                              </a:moveTo>
                              <a:lnTo>
                                <a:pt x="370" y="152"/>
                              </a:lnTo>
                              <a:lnTo>
                                <a:pt x="373" y="145"/>
                              </a:lnTo>
                              <a:lnTo>
                                <a:pt x="377" y="139"/>
                              </a:lnTo>
                              <a:lnTo>
                                <a:pt x="382" y="134"/>
                              </a:lnTo>
                              <a:lnTo>
                                <a:pt x="387" y="130"/>
                              </a:lnTo>
                              <a:lnTo>
                                <a:pt x="393" y="127"/>
                              </a:lnTo>
                              <a:lnTo>
                                <a:pt x="401" y="125"/>
                              </a:lnTo>
                              <a:lnTo>
                                <a:pt x="407" y="124"/>
                              </a:lnTo>
                              <a:lnTo>
                                <a:pt x="415" y="124"/>
                              </a:lnTo>
                              <a:lnTo>
                                <a:pt x="421" y="127"/>
                              </a:lnTo>
                              <a:lnTo>
                                <a:pt x="427" y="129"/>
                              </a:lnTo>
                              <a:lnTo>
                                <a:pt x="433" y="134"/>
                              </a:lnTo>
                              <a:lnTo>
                                <a:pt x="438" y="139"/>
                              </a:lnTo>
                              <a:lnTo>
                                <a:pt x="442" y="144"/>
                              </a:lnTo>
                              <a:lnTo>
                                <a:pt x="444" y="152"/>
                              </a:lnTo>
                              <a:lnTo>
                                <a:pt x="447" y="159"/>
                              </a:lnTo>
                              <a:lnTo>
                                <a:pt x="368" y="159"/>
                              </a:lnTo>
                              <a:close/>
                              <a:moveTo>
                                <a:pt x="471" y="178"/>
                              </a:moveTo>
                              <a:lnTo>
                                <a:pt x="471" y="174"/>
                              </a:lnTo>
                              <a:lnTo>
                                <a:pt x="469" y="159"/>
                              </a:lnTo>
                              <a:lnTo>
                                <a:pt x="467" y="145"/>
                              </a:lnTo>
                              <a:lnTo>
                                <a:pt x="464" y="139"/>
                              </a:lnTo>
                              <a:lnTo>
                                <a:pt x="461" y="133"/>
                              </a:lnTo>
                              <a:lnTo>
                                <a:pt x="457" y="128"/>
                              </a:lnTo>
                              <a:lnTo>
                                <a:pt x="453" y="123"/>
                              </a:lnTo>
                              <a:lnTo>
                                <a:pt x="449" y="118"/>
                              </a:lnTo>
                              <a:lnTo>
                                <a:pt x="444" y="114"/>
                              </a:lnTo>
                              <a:lnTo>
                                <a:pt x="440" y="111"/>
                              </a:lnTo>
                              <a:lnTo>
                                <a:pt x="433" y="109"/>
                              </a:lnTo>
                              <a:lnTo>
                                <a:pt x="427" y="106"/>
                              </a:lnTo>
                              <a:lnTo>
                                <a:pt x="421" y="104"/>
                              </a:lnTo>
                              <a:lnTo>
                                <a:pt x="415" y="104"/>
                              </a:lnTo>
                              <a:lnTo>
                                <a:pt x="407" y="103"/>
                              </a:lnTo>
                              <a:lnTo>
                                <a:pt x="400" y="104"/>
                              </a:lnTo>
                              <a:lnTo>
                                <a:pt x="393" y="105"/>
                              </a:lnTo>
                              <a:lnTo>
                                <a:pt x="387" y="106"/>
                              </a:lnTo>
                              <a:lnTo>
                                <a:pt x="381" y="109"/>
                              </a:lnTo>
                              <a:lnTo>
                                <a:pt x="375" y="111"/>
                              </a:lnTo>
                              <a:lnTo>
                                <a:pt x="370" y="115"/>
                              </a:lnTo>
                              <a:lnTo>
                                <a:pt x="365" y="119"/>
                              </a:lnTo>
                              <a:lnTo>
                                <a:pt x="361" y="123"/>
                              </a:lnTo>
                              <a:lnTo>
                                <a:pt x="356" y="128"/>
                              </a:lnTo>
                              <a:lnTo>
                                <a:pt x="352" y="133"/>
                              </a:lnTo>
                              <a:lnTo>
                                <a:pt x="350" y="139"/>
                              </a:lnTo>
                              <a:lnTo>
                                <a:pt x="347" y="145"/>
                              </a:lnTo>
                              <a:lnTo>
                                <a:pt x="345" y="152"/>
                              </a:lnTo>
                              <a:lnTo>
                                <a:pt x="344" y="159"/>
                              </a:lnTo>
                              <a:lnTo>
                                <a:pt x="342" y="167"/>
                              </a:lnTo>
                              <a:lnTo>
                                <a:pt x="342" y="174"/>
                              </a:lnTo>
                              <a:lnTo>
                                <a:pt x="342" y="182"/>
                              </a:lnTo>
                              <a:lnTo>
                                <a:pt x="344" y="189"/>
                              </a:lnTo>
                              <a:lnTo>
                                <a:pt x="345" y="197"/>
                              </a:lnTo>
                              <a:lnTo>
                                <a:pt x="347" y="203"/>
                              </a:lnTo>
                              <a:lnTo>
                                <a:pt x="350" y="209"/>
                              </a:lnTo>
                              <a:lnTo>
                                <a:pt x="354" y="214"/>
                              </a:lnTo>
                              <a:lnTo>
                                <a:pt x="357" y="221"/>
                              </a:lnTo>
                              <a:lnTo>
                                <a:pt x="361" y="226"/>
                              </a:lnTo>
                              <a:lnTo>
                                <a:pt x="365" y="229"/>
                              </a:lnTo>
                              <a:lnTo>
                                <a:pt x="370" y="233"/>
                              </a:lnTo>
                              <a:lnTo>
                                <a:pt x="376" y="237"/>
                              </a:lnTo>
                              <a:lnTo>
                                <a:pt x="381" y="239"/>
                              </a:lnTo>
                              <a:lnTo>
                                <a:pt x="387" y="242"/>
                              </a:lnTo>
                              <a:lnTo>
                                <a:pt x="395" y="243"/>
                              </a:lnTo>
                              <a:lnTo>
                                <a:pt x="401" y="244"/>
                              </a:lnTo>
                              <a:lnTo>
                                <a:pt x="408" y="244"/>
                              </a:lnTo>
                              <a:lnTo>
                                <a:pt x="418" y="244"/>
                              </a:lnTo>
                              <a:lnTo>
                                <a:pt x="427" y="242"/>
                              </a:lnTo>
                              <a:lnTo>
                                <a:pt x="436" y="239"/>
                              </a:lnTo>
                              <a:lnTo>
                                <a:pt x="443" y="236"/>
                              </a:lnTo>
                              <a:lnTo>
                                <a:pt x="451" y="231"/>
                              </a:lnTo>
                              <a:lnTo>
                                <a:pt x="458" y="223"/>
                              </a:lnTo>
                              <a:lnTo>
                                <a:pt x="464" y="216"/>
                              </a:lnTo>
                              <a:lnTo>
                                <a:pt x="469" y="207"/>
                              </a:lnTo>
                              <a:lnTo>
                                <a:pt x="451" y="196"/>
                              </a:lnTo>
                              <a:lnTo>
                                <a:pt x="446" y="203"/>
                              </a:lnTo>
                              <a:lnTo>
                                <a:pt x="441" y="208"/>
                              </a:lnTo>
                              <a:lnTo>
                                <a:pt x="436" y="213"/>
                              </a:lnTo>
                              <a:lnTo>
                                <a:pt x="432" y="217"/>
                              </a:lnTo>
                              <a:lnTo>
                                <a:pt x="427" y="221"/>
                              </a:lnTo>
                              <a:lnTo>
                                <a:pt x="421" y="222"/>
                              </a:lnTo>
                              <a:lnTo>
                                <a:pt x="416" y="223"/>
                              </a:lnTo>
                              <a:lnTo>
                                <a:pt x="410" y="223"/>
                              </a:lnTo>
                              <a:lnTo>
                                <a:pt x="401" y="223"/>
                              </a:lnTo>
                              <a:lnTo>
                                <a:pt x="392" y="221"/>
                              </a:lnTo>
                              <a:lnTo>
                                <a:pt x="386" y="217"/>
                              </a:lnTo>
                              <a:lnTo>
                                <a:pt x="380" y="212"/>
                              </a:lnTo>
                              <a:lnTo>
                                <a:pt x="375" y="204"/>
                              </a:lnTo>
                              <a:lnTo>
                                <a:pt x="370" y="197"/>
                              </a:lnTo>
                              <a:lnTo>
                                <a:pt x="367" y="188"/>
                              </a:lnTo>
                              <a:lnTo>
                                <a:pt x="366" y="178"/>
                              </a:lnTo>
                              <a:lnTo>
                                <a:pt x="471" y="178"/>
                              </a:lnTo>
                              <a:close/>
                              <a:moveTo>
                                <a:pt x="236" y="219"/>
                              </a:moveTo>
                              <a:lnTo>
                                <a:pt x="334" y="106"/>
                              </a:lnTo>
                              <a:lnTo>
                                <a:pt x="208" y="106"/>
                              </a:lnTo>
                              <a:lnTo>
                                <a:pt x="208" y="128"/>
                              </a:lnTo>
                              <a:lnTo>
                                <a:pt x="288" y="128"/>
                              </a:lnTo>
                              <a:lnTo>
                                <a:pt x="190" y="241"/>
                              </a:lnTo>
                              <a:lnTo>
                                <a:pt x="329" y="241"/>
                              </a:lnTo>
                              <a:lnTo>
                                <a:pt x="329" y="219"/>
                              </a:lnTo>
                              <a:lnTo>
                                <a:pt x="236" y="219"/>
                              </a:lnTo>
                              <a:close/>
                              <a:moveTo>
                                <a:pt x="177" y="42"/>
                              </a:moveTo>
                              <a:lnTo>
                                <a:pt x="160" y="32"/>
                              </a:lnTo>
                              <a:lnTo>
                                <a:pt x="145" y="26"/>
                              </a:lnTo>
                              <a:lnTo>
                                <a:pt x="137" y="24"/>
                              </a:lnTo>
                              <a:lnTo>
                                <a:pt x="129" y="22"/>
                              </a:lnTo>
                              <a:lnTo>
                                <a:pt x="122" y="21"/>
                              </a:lnTo>
                              <a:lnTo>
                                <a:pt x="113" y="21"/>
                              </a:lnTo>
                              <a:lnTo>
                                <a:pt x="101" y="21"/>
                              </a:lnTo>
                              <a:lnTo>
                                <a:pt x="89" y="24"/>
                              </a:lnTo>
                              <a:lnTo>
                                <a:pt x="79" y="26"/>
                              </a:lnTo>
                              <a:lnTo>
                                <a:pt x="68" y="30"/>
                              </a:lnTo>
                              <a:lnTo>
                                <a:pt x="60" y="35"/>
                              </a:lnTo>
                              <a:lnTo>
                                <a:pt x="50" y="40"/>
                              </a:lnTo>
                              <a:lnTo>
                                <a:pt x="41" y="46"/>
                              </a:lnTo>
                              <a:lnTo>
                                <a:pt x="33" y="54"/>
                              </a:lnTo>
                              <a:lnTo>
                                <a:pt x="26" y="61"/>
                              </a:lnTo>
                              <a:lnTo>
                                <a:pt x="20" y="70"/>
                              </a:lnTo>
                              <a:lnTo>
                                <a:pt x="13" y="80"/>
                              </a:lnTo>
                              <a:lnTo>
                                <a:pt x="8" y="90"/>
                              </a:lnTo>
                              <a:lnTo>
                                <a:pt x="5" y="100"/>
                              </a:lnTo>
                              <a:lnTo>
                                <a:pt x="2" y="110"/>
                              </a:lnTo>
                              <a:lnTo>
                                <a:pt x="1" y="122"/>
                              </a:lnTo>
                              <a:lnTo>
                                <a:pt x="0" y="134"/>
                              </a:lnTo>
                              <a:lnTo>
                                <a:pt x="1" y="145"/>
                              </a:lnTo>
                              <a:lnTo>
                                <a:pt x="2" y="155"/>
                              </a:lnTo>
                              <a:lnTo>
                                <a:pt x="5" y="167"/>
                              </a:lnTo>
                              <a:lnTo>
                                <a:pt x="8" y="177"/>
                              </a:lnTo>
                              <a:lnTo>
                                <a:pt x="13" y="187"/>
                              </a:lnTo>
                              <a:lnTo>
                                <a:pt x="20" y="196"/>
                              </a:lnTo>
                              <a:lnTo>
                                <a:pt x="26" y="204"/>
                              </a:lnTo>
                              <a:lnTo>
                                <a:pt x="33" y="212"/>
                              </a:lnTo>
                              <a:lnTo>
                                <a:pt x="41" y="219"/>
                              </a:lnTo>
                              <a:lnTo>
                                <a:pt x="50" y="226"/>
                              </a:lnTo>
                              <a:lnTo>
                                <a:pt x="58" y="231"/>
                              </a:lnTo>
                              <a:lnTo>
                                <a:pt x="68" y="236"/>
                              </a:lnTo>
                              <a:lnTo>
                                <a:pt x="78" y="239"/>
                              </a:lnTo>
                              <a:lnTo>
                                <a:pt x="89" y="242"/>
                              </a:lnTo>
                              <a:lnTo>
                                <a:pt x="99" y="244"/>
                              </a:lnTo>
                              <a:lnTo>
                                <a:pt x="112" y="244"/>
                              </a:lnTo>
                              <a:lnTo>
                                <a:pt x="119" y="244"/>
                              </a:lnTo>
                              <a:lnTo>
                                <a:pt x="128" y="243"/>
                              </a:lnTo>
                              <a:lnTo>
                                <a:pt x="137" y="242"/>
                              </a:lnTo>
                              <a:lnTo>
                                <a:pt x="144" y="239"/>
                              </a:lnTo>
                              <a:lnTo>
                                <a:pt x="153" y="237"/>
                              </a:lnTo>
                              <a:lnTo>
                                <a:pt x="160" y="233"/>
                              </a:lnTo>
                              <a:lnTo>
                                <a:pt x="168" y="229"/>
                              </a:lnTo>
                              <a:lnTo>
                                <a:pt x="177" y="223"/>
                              </a:lnTo>
                              <a:lnTo>
                                <a:pt x="177" y="194"/>
                              </a:lnTo>
                              <a:lnTo>
                                <a:pt x="168" y="201"/>
                              </a:lnTo>
                              <a:lnTo>
                                <a:pt x="160" y="207"/>
                              </a:lnTo>
                              <a:lnTo>
                                <a:pt x="153" y="212"/>
                              </a:lnTo>
                              <a:lnTo>
                                <a:pt x="144" y="216"/>
                              </a:lnTo>
                              <a:lnTo>
                                <a:pt x="137" y="218"/>
                              </a:lnTo>
                              <a:lnTo>
                                <a:pt x="128" y="221"/>
                              </a:lnTo>
                              <a:lnTo>
                                <a:pt x="121" y="222"/>
                              </a:lnTo>
                              <a:lnTo>
                                <a:pt x="112" y="222"/>
                              </a:lnTo>
                              <a:lnTo>
                                <a:pt x="102" y="222"/>
                              </a:lnTo>
                              <a:lnTo>
                                <a:pt x="94" y="221"/>
                              </a:lnTo>
                              <a:lnTo>
                                <a:pt x="86" y="218"/>
                              </a:lnTo>
                              <a:lnTo>
                                <a:pt x="77" y="216"/>
                              </a:lnTo>
                              <a:lnTo>
                                <a:pt x="69" y="212"/>
                              </a:lnTo>
                              <a:lnTo>
                                <a:pt x="63" y="207"/>
                              </a:lnTo>
                              <a:lnTo>
                                <a:pt x="56" y="202"/>
                              </a:lnTo>
                              <a:lnTo>
                                <a:pt x="50" y="196"/>
                              </a:lnTo>
                              <a:lnTo>
                                <a:pt x="45" y="189"/>
                              </a:lnTo>
                              <a:lnTo>
                                <a:pt x="40" y="183"/>
                              </a:lnTo>
                              <a:lnTo>
                                <a:pt x="35" y="175"/>
                              </a:lnTo>
                              <a:lnTo>
                                <a:pt x="31" y="168"/>
                              </a:lnTo>
                              <a:lnTo>
                                <a:pt x="28" y="160"/>
                              </a:lnTo>
                              <a:lnTo>
                                <a:pt x="26" y="152"/>
                              </a:lnTo>
                              <a:lnTo>
                                <a:pt x="25" y="143"/>
                              </a:lnTo>
                              <a:lnTo>
                                <a:pt x="25" y="134"/>
                              </a:lnTo>
                              <a:lnTo>
                                <a:pt x="25" y="124"/>
                              </a:lnTo>
                              <a:lnTo>
                                <a:pt x="26" y="115"/>
                              </a:lnTo>
                              <a:lnTo>
                                <a:pt x="28" y="106"/>
                              </a:lnTo>
                              <a:lnTo>
                                <a:pt x="31" y="99"/>
                              </a:lnTo>
                              <a:lnTo>
                                <a:pt x="35" y="91"/>
                              </a:lnTo>
                              <a:lnTo>
                                <a:pt x="40" y="84"/>
                              </a:lnTo>
                              <a:lnTo>
                                <a:pt x="45" y="76"/>
                              </a:lnTo>
                              <a:lnTo>
                                <a:pt x="50" y="70"/>
                              </a:lnTo>
                              <a:lnTo>
                                <a:pt x="56" y="64"/>
                              </a:lnTo>
                              <a:lnTo>
                                <a:pt x="63" y="59"/>
                              </a:lnTo>
                              <a:lnTo>
                                <a:pt x="69" y="55"/>
                              </a:lnTo>
                              <a:lnTo>
                                <a:pt x="77" y="51"/>
                              </a:lnTo>
                              <a:lnTo>
                                <a:pt x="86" y="47"/>
                              </a:lnTo>
                              <a:lnTo>
                                <a:pt x="93" y="45"/>
                              </a:lnTo>
                              <a:lnTo>
                                <a:pt x="102" y="44"/>
                              </a:lnTo>
                              <a:lnTo>
                                <a:pt x="111" y="44"/>
                              </a:lnTo>
                              <a:lnTo>
                                <a:pt x="119" y="44"/>
                              </a:lnTo>
                              <a:lnTo>
                                <a:pt x="128" y="45"/>
                              </a:lnTo>
                              <a:lnTo>
                                <a:pt x="137" y="47"/>
                              </a:lnTo>
                              <a:lnTo>
                                <a:pt x="144" y="50"/>
                              </a:lnTo>
                              <a:lnTo>
                                <a:pt x="153" y="54"/>
                              </a:lnTo>
                              <a:lnTo>
                                <a:pt x="160" y="59"/>
                              </a:lnTo>
                              <a:lnTo>
                                <a:pt x="168" y="65"/>
                              </a:lnTo>
                              <a:lnTo>
                                <a:pt x="177" y="73"/>
                              </a:lnTo>
                              <a:lnTo>
                                <a:pt x="177" y="42"/>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25"/>
                      <wps:cNvSpPr>
                        <a:spLocks noChangeArrowheads="1"/>
                      </wps:cNvSpPr>
                      <wps:spPr bwMode="auto">
                        <a:xfrm>
                          <a:off x="1218" y="882"/>
                          <a:ext cx="660" cy="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6"/>
                      <wps:cNvSpPr>
                        <a:spLocks noChangeArrowheads="1"/>
                      </wps:cNvSpPr>
                      <wps:spPr bwMode="auto">
                        <a:xfrm>
                          <a:off x="595" y="1114"/>
                          <a:ext cx="1283"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7"/>
                      <wps:cNvSpPr>
                        <a:spLocks noChangeArrowheads="1"/>
                      </wps:cNvSpPr>
                      <wps:spPr bwMode="auto">
                        <a:xfrm>
                          <a:off x="1158" y="1345"/>
                          <a:ext cx="720"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28"/>
                      <wps:cNvSpPr>
                        <a:spLocks noEditPoints="1"/>
                      </wps:cNvSpPr>
                      <wps:spPr bwMode="auto">
                        <a:xfrm>
                          <a:off x="1949" y="1339"/>
                          <a:ext cx="717" cy="165"/>
                        </a:xfrm>
                        <a:custGeom>
                          <a:avLst/>
                          <a:gdLst>
                            <a:gd name="T0" fmla="*/ 109 w 1436"/>
                            <a:gd name="T1" fmla="*/ 10 h 330"/>
                            <a:gd name="T2" fmla="*/ 45 w 1436"/>
                            <a:gd name="T3" fmla="*/ 51 h 330"/>
                            <a:gd name="T4" fmla="*/ 4 w 1436"/>
                            <a:gd name="T5" fmla="*/ 128 h 330"/>
                            <a:gd name="T6" fmla="*/ 8 w 1436"/>
                            <a:gd name="T7" fmla="*/ 213 h 330"/>
                            <a:gd name="T8" fmla="*/ 49 w 1436"/>
                            <a:gd name="T9" fmla="*/ 282 h 330"/>
                            <a:gd name="T10" fmla="*/ 117 w 1436"/>
                            <a:gd name="T11" fmla="*/ 322 h 330"/>
                            <a:gd name="T12" fmla="*/ 201 w 1436"/>
                            <a:gd name="T13" fmla="*/ 327 h 330"/>
                            <a:gd name="T14" fmla="*/ 271 w 1436"/>
                            <a:gd name="T15" fmla="*/ 300 h 330"/>
                            <a:gd name="T16" fmla="*/ 325 w 1436"/>
                            <a:gd name="T17" fmla="*/ 235 h 330"/>
                            <a:gd name="T18" fmla="*/ 339 w 1436"/>
                            <a:gd name="T19" fmla="*/ 149 h 330"/>
                            <a:gd name="T20" fmla="*/ 315 w 1436"/>
                            <a:gd name="T21" fmla="*/ 77 h 330"/>
                            <a:gd name="T22" fmla="*/ 256 w 1436"/>
                            <a:gd name="T23" fmla="*/ 20 h 330"/>
                            <a:gd name="T24" fmla="*/ 170 w 1436"/>
                            <a:gd name="T25" fmla="*/ 0 h 330"/>
                            <a:gd name="T26" fmla="*/ 196 w 1436"/>
                            <a:gd name="T27" fmla="*/ 83 h 330"/>
                            <a:gd name="T28" fmla="*/ 232 w 1436"/>
                            <a:gd name="T29" fmla="*/ 104 h 330"/>
                            <a:gd name="T30" fmla="*/ 253 w 1436"/>
                            <a:gd name="T31" fmla="*/ 139 h 330"/>
                            <a:gd name="T32" fmla="*/ 256 w 1436"/>
                            <a:gd name="T33" fmla="*/ 183 h 330"/>
                            <a:gd name="T34" fmla="*/ 237 w 1436"/>
                            <a:gd name="T35" fmla="*/ 221 h 330"/>
                            <a:gd name="T36" fmla="*/ 203 w 1436"/>
                            <a:gd name="T37" fmla="*/ 246 h 330"/>
                            <a:gd name="T38" fmla="*/ 161 w 1436"/>
                            <a:gd name="T39" fmla="*/ 252 h 330"/>
                            <a:gd name="T40" fmla="*/ 121 w 1436"/>
                            <a:gd name="T41" fmla="*/ 237 h 330"/>
                            <a:gd name="T42" fmla="*/ 94 w 1436"/>
                            <a:gd name="T43" fmla="*/ 206 h 330"/>
                            <a:gd name="T44" fmla="*/ 84 w 1436"/>
                            <a:gd name="T45" fmla="*/ 164 h 330"/>
                            <a:gd name="T46" fmla="*/ 94 w 1436"/>
                            <a:gd name="T47" fmla="*/ 123 h 330"/>
                            <a:gd name="T48" fmla="*/ 122 w 1436"/>
                            <a:gd name="T49" fmla="*/ 93 h 330"/>
                            <a:gd name="T50" fmla="*/ 161 w 1436"/>
                            <a:gd name="T51" fmla="*/ 79 h 330"/>
                            <a:gd name="T52" fmla="*/ 380 w 1436"/>
                            <a:gd name="T53" fmla="*/ 10 h 330"/>
                            <a:gd name="T54" fmla="*/ 548 w 1436"/>
                            <a:gd name="T55" fmla="*/ 129 h 330"/>
                            <a:gd name="T56" fmla="*/ 785 w 1436"/>
                            <a:gd name="T57" fmla="*/ 10 h 330"/>
                            <a:gd name="T58" fmla="*/ 776 w 1436"/>
                            <a:gd name="T59" fmla="*/ 197 h 330"/>
                            <a:gd name="T60" fmla="*/ 917 w 1436"/>
                            <a:gd name="T61" fmla="*/ 10 h 330"/>
                            <a:gd name="T62" fmla="*/ 1199 w 1436"/>
                            <a:gd name="T63" fmla="*/ 19 h 330"/>
                            <a:gd name="T64" fmla="*/ 1109 w 1436"/>
                            <a:gd name="T65" fmla="*/ 4 h 330"/>
                            <a:gd name="T66" fmla="*/ 1034 w 1436"/>
                            <a:gd name="T67" fmla="*/ 31 h 330"/>
                            <a:gd name="T68" fmla="*/ 983 w 1436"/>
                            <a:gd name="T69" fmla="*/ 88 h 330"/>
                            <a:gd name="T70" fmla="*/ 963 w 1436"/>
                            <a:gd name="T71" fmla="*/ 167 h 330"/>
                            <a:gd name="T72" fmla="*/ 980 w 1436"/>
                            <a:gd name="T73" fmla="*/ 238 h 330"/>
                            <a:gd name="T74" fmla="*/ 1031 w 1436"/>
                            <a:gd name="T75" fmla="*/ 296 h 330"/>
                            <a:gd name="T76" fmla="*/ 1110 w 1436"/>
                            <a:gd name="T77" fmla="*/ 326 h 330"/>
                            <a:gd name="T78" fmla="*/ 1199 w 1436"/>
                            <a:gd name="T79" fmla="*/ 312 h 330"/>
                            <a:gd name="T80" fmla="*/ 1166 w 1436"/>
                            <a:gd name="T81" fmla="*/ 242 h 330"/>
                            <a:gd name="T82" fmla="*/ 1122 w 1436"/>
                            <a:gd name="T83" fmla="*/ 250 h 330"/>
                            <a:gd name="T84" fmla="*/ 1074 w 1436"/>
                            <a:gd name="T85" fmla="*/ 230 h 330"/>
                            <a:gd name="T86" fmla="*/ 1051 w 1436"/>
                            <a:gd name="T87" fmla="*/ 194 h 330"/>
                            <a:gd name="T88" fmla="*/ 1048 w 1436"/>
                            <a:gd name="T89" fmla="*/ 148 h 330"/>
                            <a:gd name="T90" fmla="*/ 1066 w 1436"/>
                            <a:gd name="T91" fmla="*/ 112 h 330"/>
                            <a:gd name="T92" fmla="*/ 1097 w 1436"/>
                            <a:gd name="T93" fmla="*/ 88 h 330"/>
                            <a:gd name="T94" fmla="*/ 1139 w 1436"/>
                            <a:gd name="T95" fmla="*/ 82 h 330"/>
                            <a:gd name="T96" fmla="*/ 1184 w 1436"/>
                            <a:gd name="T97" fmla="*/ 100 h 330"/>
                            <a:gd name="T98" fmla="*/ 1436 w 1436"/>
                            <a:gd name="T99" fmla="*/ 10 h 330"/>
                            <a:gd name="T100" fmla="*/ 1341 w 1436"/>
                            <a:gd name="T101" fmla="*/ 251 h 330"/>
                            <a:gd name="T102" fmla="*/ 1341 w 1436"/>
                            <a:gd name="T103" fmla="*/ 78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6" h="330">
                              <a:moveTo>
                                <a:pt x="170" y="0"/>
                              </a:moveTo>
                              <a:lnTo>
                                <a:pt x="155" y="1"/>
                              </a:lnTo>
                              <a:lnTo>
                                <a:pt x="139" y="2"/>
                              </a:lnTo>
                              <a:lnTo>
                                <a:pt x="124" y="6"/>
                              </a:lnTo>
                              <a:lnTo>
                                <a:pt x="109" y="10"/>
                              </a:lnTo>
                              <a:lnTo>
                                <a:pt x="95" y="16"/>
                              </a:lnTo>
                              <a:lnTo>
                                <a:pt x="81" y="23"/>
                              </a:lnTo>
                              <a:lnTo>
                                <a:pt x="69" y="30"/>
                              </a:lnTo>
                              <a:lnTo>
                                <a:pt x="58" y="39"/>
                              </a:lnTo>
                              <a:lnTo>
                                <a:pt x="45" y="51"/>
                              </a:lnTo>
                              <a:lnTo>
                                <a:pt x="34" y="65"/>
                              </a:lnTo>
                              <a:lnTo>
                                <a:pt x="24" y="79"/>
                              </a:lnTo>
                              <a:lnTo>
                                <a:pt x="15" y="95"/>
                              </a:lnTo>
                              <a:lnTo>
                                <a:pt x="9" y="112"/>
                              </a:lnTo>
                              <a:lnTo>
                                <a:pt x="4" y="128"/>
                              </a:lnTo>
                              <a:lnTo>
                                <a:pt x="2" y="146"/>
                              </a:lnTo>
                              <a:lnTo>
                                <a:pt x="0" y="162"/>
                              </a:lnTo>
                              <a:lnTo>
                                <a:pt x="2" y="181"/>
                              </a:lnTo>
                              <a:lnTo>
                                <a:pt x="4" y="197"/>
                              </a:lnTo>
                              <a:lnTo>
                                <a:pt x="8" y="213"/>
                              </a:lnTo>
                              <a:lnTo>
                                <a:pt x="13" y="230"/>
                              </a:lnTo>
                              <a:lnTo>
                                <a:pt x="20" y="243"/>
                              </a:lnTo>
                              <a:lnTo>
                                <a:pt x="28" y="258"/>
                              </a:lnTo>
                              <a:lnTo>
                                <a:pt x="38" y="271"/>
                              </a:lnTo>
                              <a:lnTo>
                                <a:pt x="49" y="282"/>
                              </a:lnTo>
                              <a:lnTo>
                                <a:pt x="60" y="294"/>
                              </a:lnTo>
                              <a:lnTo>
                                <a:pt x="73" y="302"/>
                              </a:lnTo>
                              <a:lnTo>
                                <a:pt x="86" y="311"/>
                              </a:lnTo>
                              <a:lnTo>
                                <a:pt x="101" y="317"/>
                              </a:lnTo>
                              <a:lnTo>
                                <a:pt x="117" y="322"/>
                              </a:lnTo>
                              <a:lnTo>
                                <a:pt x="134" y="327"/>
                              </a:lnTo>
                              <a:lnTo>
                                <a:pt x="151" y="330"/>
                              </a:lnTo>
                              <a:lnTo>
                                <a:pt x="168" y="330"/>
                              </a:lnTo>
                              <a:lnTo>
                                <a:pt x="186" y="330"/>
                              </a:lnTo>
                              <a:lnTo>
                                <a:pt x="201" y="327"/>
                              </a:lnTo>
                              <a:lnTo>
                                <a:pt x="217" y="325"/>
                              </a:lnTo>
                              <a:lnTo>
                                <a:pt x="231" y="320"/>
                              </a:lnTo>
                              <a:lnTo>
                                <a:pt x="244" y="315"/>
                              </a:lnTo>
                              <a:lnTo>
                                <a:pt x="258" y="309"/>
                              </a:lnTo>
                              <a:lnTo>
                                <a:pt x="271" y="300"/>
                              </a:lnTo>
                              <a:lnTo>
                                <a:pt x="283" y="291"/>
                              </a:lnTo>
                              <a:lnTo>
                                <a:pt x="296" y="279"/>
                              </a:lnTo>
                              <a:lnTo>
                                <a:pt x="307" y="265"/>
                              </a:lnTo>
                              <a:lnTo>
                                <a:pt x="317" y="251"/>
                              </a:lnTo>
                              <a:lnTo>
                                <a:pt x="325" y="235"/>
                              </a:lnTo>
                              <a:lnTo>
                                <a:pt x="332" y="218"/>
                              </a:lnTo>
                              <a:lnTo>
                                <a:pt x="337" y="201"/>
                              </a:lnTo>
                              <a:lnTo>
                                <a:pt x="339" y="183"/>
                              </a:lnTo>
                              <a:lnTo>
                                <a:pt x="340" y="166"/>
                              </a:lnTo>
                              <a:lnTo>
                                <a:pt x="339" y="149"/>
                              </a:lnTo>
                              <a:lnTo>
                                <a:pt x="338" y="134"/>
                              </a:lnTo>
                              <a:lnTo>
                                <a:pt x="334" y="119"/>
                              </a:lnTo>
                              <a:lnTo>
                                <a:pt x="329" y="104"/>
                              </a:lnTo>
                              <a:lnTo>
                                <a:pt x="323" y="90"/>
                              </a:lnTo>
                              <a:lnTo>
                                <a:pt x="315" y="77"/>
                              </a:lnTo>
                              <a:lnTo>
                                <a:pt x="306" y="64"/>
                              </a:lnTo>
                              <a:lnTo>
                                <a:pt x="296" y="53"/>
                              </a:lnTo>
                              <a:lnTo>
                                <a:pt x="283" y="40"/>
                              </a:lnTo>
                              <a:lnTo>
                                <a:pt x="269" y="30"/>
                              </a:lnTo>
                              <a:lnTo>
                                <a:pt x="256" y="20"/>
                              </a:lnTo>
                              <a:lnTo>
                                <a:pt x="239" y="14"/>
                              </a:lnTo>
                              <a:lnTo>
                                <a:pt x="223" y="8"/>
                              </a:lnTo>
                              <a:lnTo>
                                <a:pt x="207" y="4"/>
                              </a:lnTo>
                              <a:lnTo>
                                <a:pt x="188" y="1"/>
                              </a:lnTo>
                              <a:lnTo>
                                <a:pt x="170" y="0"/>
                              </a:lnTo>
                              <a:close/>
                              <a:moveTo>
                                <a:pt x="170" y="78"/>
                              </a:moveTo>
                              <a:lnTo>
                                <a:pt x="180" y="79"/>
                              </a:lnTo>
                              <a:lnTo>
                                <a:pt x="187" y="80"/>
                              </a:lnTo>
                              <a:lnTo>
                                <a:pt x="196" y="83"/>
                              </a:lnTo>
                              <a:lnTo>
                                <a:pt x="205" y="85"/>
                              </a:lnTo>
                              <a:lnTo>
                                <a:pt x="212" y="89"/>
                              </a:lnTo>
                              <a:lnTo>
                                <a:pt x="218" y="93"/>
                              </a:lnTo>
                              <a:lnTo>
                                <a:pt x="226" y="98"/>
                              </a:lnTo>
                              <a:lnTo>
                                <a:pt x="232" y="104"/>
                              </a:lnTo>
                              <a:lnTo>
                                <a:pt x="237" y="110"/>
                              </a:lnTo>
                              <a:lnTo>
                                <a:pt x="242" y="117"/>
                              </a:lnTo>
                              <a:lnTo>
                                <a:pt x="247" y="124"/>
                              </a:lnTo>
                              <a:lnTo>
                                <a:pt x="249" y="132"/>
                              </a:lnTo>
                              <a:lnTo>
                                <a:pt x="253" y="139"/>
                              </a:lnTo>
                              <a:lnTo>
                                <a:pt x="256" y="148"/>
                              </a:lnTo>
                              <a:lnTo>
                                <a:pt x="257" y="157"/>
                              </a:lnTo>
                              <a:lnTo>
                                <a:pt x="257" y="166"/>
                              </a:lnTo>
                              <a:lnTo>
                                <a:pt x="257" y="174"/>
                              </a:lnTo>
                              <a:lnTo>
                                <a:pt x="256" y="183"/>
                              </a:lnTo>
                              <a:lnTo>
                                <a:pt x="253" y="191"/>
                              </a:lnTo>
                              <a:lnTo>
                                <a:pt x="249" y="199"/>
                              </a:lnTo>
                              <a:lnTo>
                                <a:pt x="247" y="207"/>
                              </a:lnTo>
                              <a:lnTo>
                                <a:pt x="242" y="213"/>
                              </a:lnTo>
                              <a:lnTo>
                                <a:pt x="237" y="221"/>
                              </a:lnTo>
                              <a:lnTo>
                                <a:pt x="232" y="227"/>
                              </a:lnTo>
                              <a:lnTo>
                                <a:pt x="226" y="232"/>
                              </a:lnTo>
                              <a:lnTo>
                                <a:pt x="218" y="237"/>
                              </a:lnTo>
                              <a:lnTo>
                                <a:pt x="212" y="242"/>
                              </a:lnTo>
                              <a:lnTo>
                                <a:pt x="203" y="246"/>
                              </a:lnTo>
                              <a:lnTo>
                                <a:pt x="196" y="248"/>
                              </a:lnTo>
                              <a:lnTo>
                                <a:pt x="187" y="251"/>
                              </a:lnTo>
                              <a:lnTo>
                                <a:pt x="180" y="252"/>
                              </a:lnTo>
                              <a:lnTo>
                                <a:pt x="170" y="252"/>
                              </a:lnTo>
                              <a:lnTo>
                                <a:pt x="161" y="252"/>
                              </a:lnTo>
                              <a:lnTo>
                                <a:pt x="152" y="251"/>
                              </a:lnTo>
                              <a:lnTo>
                                <a:pt x="145" y="248"/>
                              </a:lnTo>
                              <a:lnTo>
                                <a:pt x="136" y="246"/>
                              </a:lnTo>
                              <a:lnTo>
                                <a:pt x="129" y="242"/>
                              </a:lnTo>
                              <a:lnTo>
                                <a:pt x="121" y="237"/>
                              </a:lnTo>
                              <a:lnTo>
                                <a:pt x="115" y="232"/>
                              </a:lnTo>
                              <a:lnTo>
                                <a:pt x="109" y="227"/>
                              </a:lnTo>
                              <a:lnTo>
                                <a:pt x="104" y="221"/>
                              </a:lnTo>
                              <a:lnTo>
                                <a:pt x="99" y="213"/>
                              </a:lnTo>
                              <a:lnTo>
                                <a:pt x="94" y="206"/>
                              </a:lnTo>
                              <a:lnTo>
                                <a:pt x="90" y="198"/>
                              </a:lnTo>
                              <a:lnTo>
                                <a:pt x="87" y="191"/>
                              </a:lnTo>
                              <a:lnTo>
                                <a:pt x="85" y="182"/>
                              </a:lnTo>
                              <a:lnTo>
                                <a:pt x="84" y="173"/>
                              </a:lnTo>
                              <a:lnTo>
                                <a:pt x="84" y="164"/>
                              </a:lnTo>
                              <a:lnTo>
                                <a:pt x="84" y="156"/>
                              </a:lnTo>
                              <a:lnTo>
                                <a:pt x="85" y="147"/>
                              </a:lnTo>
                              <a:lnTo>
                                <a:pt x="87" y="139"/>
                              </a:lnTo>
                              <a:lnTo>
                                <a:pt x="90" y="130"/>
                              </a:lnTo>
                              <a:lnTo>
                                <a:pt x="94" y="123"/>
                              </a:lnTo>
                              <a:lnTo>
                                <a:pt x="99" y="117"/>
                              </a:lnTo>
                              <a:lnTo>
                                <a:pt x="104" y="110"/>
                              </a:lnTo>
                              <a:lnTo>
                                <a:pt x="109" y="104"/>
                              </a:lnTo>
                              <a:lnTo>
                                <a:pt x="115" y="98"/>
                              </a:lnTo>
                              <a:lnTo>
                                <a:pt x="122" y="93"/>
                              </a:lnTo>
                              <a:lnTo>
                                <a:pt x="129" y="89"/>
                              </a:lnTo>
                              <a:lnTo>
                                <a:pt x="136" y="85"/>
                              </a:lnTo>
                              <a:lnTo>
                                <a:pt x="145" y="83"/>
                              </a:lnTo>
                              <a:lnTo>
                                <a:pt x="152" y="80"/>
                              </a:lnTo>
                              <a:lnTo>
                                <a:pt x="161" y="79"/>
                              </a:lnTo>
                              <a:lnTo>
                                <a:pt x="170" y="78"/>
                              </a:lnTo>
                              <a:close/>
                              <a:moveTo>
                                <a:pt x="557" y="78"/>
                              </a:moveTo>
                              <a:lnTo>
                                <a:pt x="557" y="10"/>
                              </a:lnTo>
                              <a:lnTo>
                                <a:pt x="380" y="10"/>
                              </a:lnTo>
                              <a:lnTo>
                                <a:pt x="380" y="319"/>
                              </a:lnTo>
                              <a:lnTo>
                                <a:pt x="460" y="319"/>
                              </a:lnTo>
                              <a:lnTo>
                                <a:pt x="460" y="197"/>
                              </a:lnTo>
                              <a:lnTo>
                                <a:pt x="548" y="197"/>
                              </a:lnTo>
                              <a:lnTo>
                                <a:pt x="548" y="129"/>
                              </a:lnTo>
                              <a:lnTo>
                                <a:pt x="460" y="129"/>
                              </a:lnTo>
                              <a:lnTo>
                                <a:pt x="460" y="78"/>
                              </a:lnTo>
                              <a:lnTo>
                                <a:pt x="557" y="78"/>
                              </a:lnTo>
                              <a:close/>
                              <a:moveTo>
                                <a:pt x="785" y="78"/>
                              </a:moveTo>
                              <a:lnTo>
                                <a:pt x="785" y="10"/>
                              </a:lnTo>
                              <a:lnTo>
                                <a:pt x="608" y="10"/>
                              </a:lnTo>
                              <a:lnTo>
                                <a:pt x="608" y="319"/>
                              </a:lnTo>
                              <a:lnTo>
                                <a:pt x="688" y="319"/>
                              </a:lnTo>
                              <a:lnTo>
                                <a:pt x="688" y="197"/>
                              </a:lnTo>
                              <a:lnTo>
                                <a:pt x="776" y="197"/>
                              </a:lnTo>
                              <a:lnTo>
                                <a:pt x="776" y="129"/>
                              </a:lnTo>
                              <a:lnTo>
                                <a:pt x="688" y="129"/>
                              </a:lnTo>
                              <a:lnTo>
                                <a:pt x="688" y="78"/>
                              </a:lnTo>
                              <a:lnTo>
                                <a:pt x="785" y="78"/>
                              </a:lnTo>
                              <a:close/>
                              <a:moveTo>
                                <a:pt x="917" y="10"/>
                              </a:moveTo>
                              <a:lnTo>
                                <a:pt x="838" y="10"/>
                              </a:lnTo>
                              <a:lnTo>
                                <a:pt x="838" y="319"/>
                              </a:lnTo>
                              <a:lnTo>
                                <a:pt x="917" y="319"/>
                              </a:lnTo>
                              <a:lnTo>
                                <a:pt x="917" y="10"/>
                              </a:lnTo>
                              <a:close/>
                              <a:moveTo>
                                <a:pt x="1199" y="19"/>
                              </a:moveTo>
                              <a:lnTo>
                                <a:pt x="1179" y="11"/>
                              </a:lnTo>
                              <a:lnTo>
                                <a:pt x="1160" y="6"/>
                              </a:lnTo>
                              <a:lnTo>
                                <a:pt x="1144" y="4"/>
                              </a:lnTo>
                              <a:lnTo>
                                <a:pt x="1127" y="4"/>
                              </a:lnTo>
                              <a:lnTo>
                                <a:pt x="1109" y="4"/>
                              </a:lnTo>
                              <a:lnTo>
                                <a:pt x="1093" y="6"/>
                              </a:lnTo>
                              <a:lnTo>
                                <a:pt x="1078" y="10"/>
                              </a:lnTo>
                              <a:lnTo>
                                <a:pt x="1063" y="16"/>
                              </a:lnTo>
                              <a:lnTo>
                                <a:pt x="1048" y="23"/>
                              </a:lnTo>
                              <a:lnTo>
                                <a:pt x="1034" y="31"/>
                              </a:lnTo>
                              <a:lnTo>
                                <a:pt x="1022" y="40"/>
                              </a:lnTo>
                              <a:lnTo>
                                <a:pt x="1011" y="50"/>
                              </a:lnTo>
                              <a:lnTo>
                                <a:pt x="1001" y="63"/>
                              </a:lnTo>
                              <a:lnTo>
                                <a:pt x="991" y="75"/>
                              </a:lnTo>
                              <a:lnTo>
                                <a:pt x="983" y="88"/>
                              </a:lnTo>
                              <a:lnTo>
                                <a:pt x="976" y="103"/>
                              </a:lnTo>
                              <a:lnTo>
                                <a:pt x="971" y="118"/>
                              </a:lnTo>
                              <a:lnTo>
                                <a:pt x="967" y="134"/>
                              </a:lnTo>
                              <a:lnTo>
                                <a:pt x="965" y="151"/>
                              </a:lnTo>
                              <a:lnTo>
                                <a:pt x="963" y="167"/>
                              </a:lnTo>
                              <a:lnTo>
                                <a:pt x="965" y="182"/>
                              </a:lnTo>
                              <a:lnTo>
                                <a:pt x="966" y="197"/>
                              </a:lnTo>
                              <a:lnTo>
                                <a:pt x="970" y="211"/>
                              </a:lnTo>
                              <a:lnTo>
                                <a:pt x="973" y="225"/>
                              </a:lnTo>
                              <a:lnTo>
                                <a:pt x="980" y="238"/>
                              </a:lnTo>
                              <a:lnTo>
                                <a:pt x="987" y="251"/>
                              </a:lnTo>
                              <a:lnTo>
                                <a:pt x="994" y="262"/>
                              </a:lnTo>
                              <a:lnTo>
                                <a:pt x="1004" y="274"/>
                              </a:lnTo>
                              <a:lnTo>
                                <a:pt x="1017" y="286"/>
                              </a:lnTo>
                              <a:lnTo>
                                <a:pt x="1031" y="296"/>
                              </a:lnTo>
                              <a:lnTo>
                                <a:pt x="1044" y="305"/>
                              </a:lnTo>
                              <a:lnTo>
                                <a:pt x="1061" y="314"/>
                              </a:lnTo>
                              <a:lnTo>
                                <a:pt x="1077" y="319"/>
                              </a:lnTo>
                              <a:lnTo>
                                <a:pt x="1093" y="324"/>
                              </a:lnTo>
                              <a:lnTo>
                                <a:pt x="1110" y="326"/>
                              </a:lnTo>
                              <a:lnTo>
                                <a:pt x="1127" y="327"/>
                              </a:lnTo>
                              <a:lnTo>
                                <a:pt x="1143" y="327"/>
                              </a:lnTo>
                              <a:lnTo>
                                <a:pt x="1156" y="325"/>
                              </a:lnTo>
                              <a:lnTo>
                                <a:pt x="1175" y="320"/>
                              </a:lnTo>
                              <a:lnTo>
                                <a:pt x="1199" y="312"/>
                              </a:lnTo>
                              <a:lnTo>
                                <a:pt x="1199" y="217"/>
                              </a:lnTo>
                              <a:lnTo>
                                <a:pt x="1190" y="225"/>
                              </a:lnTo>
                              <a:lnTo>
                                <a:pt x="1183" y="232"/>
                              </a:lnTo>
                              <a:lnTo>
                                <a:pt x="1174" y="237"/>
                              </a:lnTo>
                              <a:lnTo>
                                <a:pt x="1166" y="242"/>
                              </a:lnTo>
                              <a:lnTo>
                                <a:pt x="1158" y="245"/>
                              </a:lnTo>
                              <a:lnTo>
                                <a:pt x="1149" y="247"/>
                              </a:lnTo>
                              <a:lnTo>
                                <a:pt x="1139" y="248"/>
                              </a:lnTo>
                              <a:lnTo>
                                <a:pt x="1129" y="250"/>
                              </a:lnTo>
                              <a:lnTo>
                                <a:pt x="1122" y="250"/>
                              </a:lnTo>
                              <a:lnTo>
                                <a:pt x="1114" y="248"/>
                              </a:lnTo>
                              <a:lnTo>
                                <a:pt x="1107" y="246"/>
                              </a:lnTo>
                              <a:lnTo>
                                <a:pt x="1100" y="245"/>
                              </a:lnTo>
                              <a:lnTo>
                                <a:pt x="1087" y="238"/>
                              </a:lnTo>
                              <a:lnTo>
                                <a:pt x="1074" y="230"/>
                              </a:lnTo>
                              <a:lnTo>
                                <a:pt x="1068" y="223"/>
                              </a:lnTo>
                              <a:lnTo>
                                <a:pt x="1062" y="217"/>
                              </a:lnTo>
                              <a:lnTo>
                                <a:pt x="1058" y="210"/>
                              </a:lnTo>
                              <a:lnTo>
                                <a:pt x="1053" y="202"/>
                              </a:lnTo>
                              <a:lnTo>
                                <a:pt x="1051" y="194"/>
                              </a:lnTo>
                              <a:lnTo>
                                <a:pt x="1048" y="186"/>
                              </a:lnTo>
                              <a:lnTo>
                                <a:pt x="1047" y="176"/>
                              </a:lnTo>
                              <a:lnTo>
                                <a:pt x="1047" y="167"/>
                              </a:lnTo>
                              <a:lnTo>
                                <a:pt x="1047" y="157"/>
                              </a:lnTo>
                              <a:lnTo>
                                <a:pt x="1048" y="148"/>
                              </a:lnTo>
                              <a:lnTo>
                                <a:pt x="1051" y="141"/>
                              </a:lnTo>
                              <a:lnTo>
                                <a:pt x="1053" y="132"/>
                              </a:lnTo>
                              <a:lnTo>
                                <a:pt x="1057" y="124"/>
                              </a:lnTo>
                              <a:lnTo>
                                <a:pt x="1061" y="118"/>
                              </a:lnTo>
                              <a:lnTo>
                                <a:pt x="1066" y="112"/>
                              </a:lnTo>
                              <a:lnTo>
                                <a:pt x="1070" y="105"/>
                              </a:lnTo>
                              <a:lnTo>
                                <a:pt x="1075" y="100"/>
                              </a:lnTo>
                              <a:lnTo>
                                <a:pt x="1082" y="95"/>
                              </a:lnTo>
                              <a:lnTo>
                                <a:pt x="1089" y="90"/>
                              </a:lnTo>
                              <a:lnTo>
                                <a:pt x="1097" y="88"/>
                              </a:lnTo>
                              <a:lnTo>
                                <a:pt x="1104" y="84"/>
                              </a:lnTo>
                              <a:lnTo>
                                <a:pt x="1112" y="83"/>
                              </a:lnTo>
                              <a:lnTo>
                                <a:pt x="1120" y="82"/>
                              </a:lnTo>
                              <a:lnTo>
                                <a:pt x="1129" y="82"/>
                              </a:lnTo>
                              <a:lnTo>
                                <a:pt x="1139" y="82"/>
                              </a:lnTo>
                              <a:lnTo>
                                <a:pt x="1149" y="83"/>
                              </a:lnTo>
                              <a:lnTo>
                                <a:pt x="1159" y="85"/>
                              </a:lnTo>
                              <a:lnTo>
                                <a:pt x="1168" y="89"/>
                              </a:lnTo>
                              <a:lnTo>
                                <a:pt x="1175" y="94"/>
                              </a:lnTo>
                              <a:lnTo>
                                <a:pt x="1184" y="100"/>
                              </a:lnTo>
                              <a:lnTo>
                                <a:pt x="1191" y="107"/>
                              </a:lnTo>
                              <a:lnTo>
                                <a:pt x="1199" y="115"/>
                              </a:lnTo>
                              <a:lnTo>
                                <a:pt x="1199" y="19"/>
                              </a:lnTo>
                              <a:close/>
                              <a:moveTo>
                                <a:pt x="1436" y="78"/>
                              </a:moveTo>
                              <a:lnTo>
                                <a:pt x="1436" y="10"/>
                              </a:lnTo>
                              <a:lnTo>
                                <a:pt x="1261" y="10"/>
                              </a:lnTo>
                              <a:lnTo>
                                <a:pt x="1261" y="319"/>
                              </a:lnTo>
                              <a:lnTo>
                                <a:pt x="1436" y="319"/>
                              </a:lnTo>
                              <a:lnTo>
                                <a:pt x="1436" y="251"/>
                              </a:lnTo>
                              <a:lnTo>
                                <a:pt x="1341" y="251"/>
                              </a:lnTo>
                              <a:lnTo>
                                <a:pt x="1341" y="197"/>
                              </a:lnTo>
                              <a:lnTo>
                                <a:pt x="1431" y="197"/>
                              </a:lnTo>
                              <a:lnTo>
                                <a:pt x="1431" y="129"/>
                              </a:lnTo>
                              <a:lnTo>
                                <a:pt x="1341" y="129"/>
                              </a:lnTo>
                              <a:lnTo>
                                <a:pt x="1341" y="78"/>
                              </a:lnTo>
                              <a:lnTo>
                                <a:pt x="1436" y="7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9"/>
                      <wps:cNvSpPr>
                        <a:spLocks noEditPoints="1"/>
                      </wps:cNvSpPr>
                      <wps:spPr bwMode="auto">
                        <a:xfrm>
                          <a:off x="1949" y="1110"/>
                          <a:ext cx="1274" cy="162"/>
                        </a:xfrm>
                        <a:custGeom>
                          <a:avLst/>
                          <a:gdLst>
                            <a:gd name="T0" fmla="*/ 142 w 2549"/>
                            <a:gd name="T1" fmla="*/ 1 h 325"/>
                            <a:gd name="T2" fmla="*/ 65 w 2549"/>
                            <a:gd name="T3" fmla="*/ 11 h 325"/>
                            <a:gd name="T4" fmla="*/ 20 w 2549"/>
                            <a:gd name="T5" fmla="*/ 61 h 325"/>
                            <a:gd name="T6" fmla="*/ 16 w 2549"/>
                            <a:gd name="T7" fmla="*/ 131 h 325"/>
                            <a:gd name="T8" fmla="*/ 58 w 2549"/>
                            <a:gd name="T9" fmla="*/ 177 h 325"/>
                            <a:gd name="T10" fmla="*/ 139 w 2549"/>
                            <a:gd name="T11" fmla="*/ 209 h 325"/>
                            <a:gd name="T12" fmla="*/ 132 w 2549"/>
                            <a:gd name="T13" fmla="*/ 247 h 325"/>
                            <a:gd name="T14" fmla="*/ 79 w 2549"/>
                            <a:gd name="T15" fmla="*/ 252 h 325"/>
                            <a:gd name="T16" fmla="*/ 13 w 2549"/>
                            <a:gd name="T17" fmla="*/ 297 h 325"/>
                            <a:gd name="T18" fmla="*/ 106 w 2549"/>
                            <a:gd name="T19" fmla="*/ 323 h 325"/>
                            <a:gd name="T20" fmla="*/ 187 w 2549"/>
                            <a:gd name="T21" fmla="*/ 301 h 325"/>
                            <a:gd name="T22" fmla="*/ 225 w 2549"/>
                            <a:gd name="T23" fmla="*/ 239 h 325"/>
                            <a:gd name="T24" fmla="*/ 213 w 2549"/>
                            <a:gd name="T25" fmla="*/ 165 h 325"/>
                            <a:gd name="T26" fmla="*/ 151 w 2549"/>
                            <a:gd name="T27" fmla="*/ 128 h 325"/>
                            <a:gd name="T28" fmla="*/ 96 w 2549"/>
                            <a:gd name="T29" fmla="*/ 98 h 325"/>
                            <a:gd name="T30" fmla="*/ 116 w 2549"/>
                            <a:gd name="T31" fmla="*/ 68 h 325"/>
                            <a:gd name="T32" fmla="*/ 170 w 2549"/>
                            <a:gd name="T33" fmla="*/ 78 h 325"/>
                            <a:gd name="T34" fmla="*/ 249 w 2549"/>
                            <a:gd name="T35" fmla="*/ 75 h 325"/>
                            <a:gd name="T36" fmla="*/ 770 w 2549"/>
                            <a:gd name="T37" fmla="*/ 316 h 325"/>
                            <a:gd name="T38" fmla="*/ 643 w 2549"/>
                            <a:gd name="T39" fmla="*/ 201 h 325"/>
                            <a:gd name="T40" fmla="*/ 758 w 2549"/>
                            <a:gd name="T41" fmla="*/ 6 h 325"/>
                            <a:gd name="T42" fmla="*/ 1011 w 2549"/>
                            <a:gd name="T43" fmla="*/ 6 h 325"/>
                            <a:gd name="T44" fmla="*/ 1323 w 2549"/>
                            <a:gd name="T45" fmla="*/ 9 h 325"/>
                            <a:gd name="T46" fmla="*/ 1239 w 2549"/>
                            <a:gd name="T47" fmla="*/ 1 h 325"/>
                            <a:gd name="T48" fmla="*/ 1179 w 2549"/>
                            <a:gd name="T49" fmla="*/ 35 h 325"/>
                            <a:gd name="T50" fmla="*/ 1156 w 2549"/>
                            <a:gd name="T51" fmla="*/ 104 h 325"/>
                            <a:gd name="T52" fmla="*/ 1175 w 2549"/>
                            <a:gd name="T53" fmla="*/ 159 h 325"/>
                            <a:gd name="T54" fmla="*/ 1264 w 2549"/>
                            <a:gd name="T55" fmla="*/ 198 h 325"/>
                            <a:gd name="T56" fmla="*/ 1287 w 2549"/>
                            <a:gd name="T57" fmla="*/ 232 h 325"/>
                            <a:gd name="T58" fmla="*/ 1249 w 2549"/>
                            <a:gd name="T59" fmla="*/ 256 h 325"/>
                            <a:gd name="T60" fmla="*/ 1188 w 2549"/>
                            <a:gd name="T61" fmla="*/ 232 h 325"/>
                            <a:gd name="T62" fmla="*/ 1210 w 2549"/>
                            <a:gd name="T63" fmla="*/ 318 h 325"/>
                            <a:gd name="T64" fmla="*/ 1300 w 2549"/>
                            <a:gd name="T65" fmla="*/ 316 h 325"/>
                            <a:gd name="T66" fmla="*/ 1358 w 2549"/>
                            <a:gd name="T67" fmla="*/ 271 h 325"/>
                            <a:gd name="T68" fmla="*/ 1367 w 2549"/>
                            <a:gd name="T69" fmla="*/ 184 h 325"/>
                            <a:gd name="T70" fmla="*/ 1337 w 2549"/>
                            <a:gd name="T71" fmla="*/ 145 h 325"/>
                            <a:gd name="T72" fmla="*/ 1247 w 2549"/>
                            <a:gd name="T73" fmla="*/ 108 h 325"/>
                            <a:gd name="T74" fmla="*/ 1246 w 2549"/>
                            <a:gd name="T75" fmla="*/ 78 h 325"/>
                            <a:gd name="T76" fmla="*/ 1287 w 2549"/>
                            <a:gd name="T77" fmla="*/ 68 h 325"/>
                            <a:gd name="T78" fmla="*/ 1602 w 2549"/>
                            <a:gd name="T79" fmla="*/ 75 h 325"/>
                            <a:gd name="T80" fmla="*/ 1536 w 2549"/>
                            <a:gd name="T81" fmla="*/ 75 h 325"/>
                            <a:gd name="T82" fmla="*/ 1984 w 2549"/>
                            <a:gd name="T83" fmla="*/ 9 h 325"/>
                            <a:gd name="T84" fmla="*/ 1868 w 2549"/>
                            <a:gd name="T85" fmla="*/ 12 h 325"/>
                            <a:gd name="T86" fmla="*/ 1789 w 2549"/>
                            <a:gd name="T87" fmla="*/ 85 h 325"/>
                            <a:gd name="T88" fmla="*/ 1772 w 2549"/>
                            <a:gd name="T89" fmla="*/ 194 h 325"/>
                            <a:gd name="T90" fmla="*/ 1823 w 2549"/>
                            <a:gd name="T91" fmla="*/ 282 h 325"/>
                            <a:gd name="T92" fmla="*/ 1933 w 2549"/>
                            <a:gd name="T93" fmla="*/ 325 h 325"/>
                            <a:gd name="T94" fmla="*/ 1989 w 2549"/>
                            <a:gd name="T95" fmla="*/ 228 h 325"/>
                            <a:gd name="T96" fmla="*/ 1928 w 2549"/>
                            <a:gd name="T97" fmla="*/ 246 h 325"/>
                            <a:gd name="T98" fmla="*/ 1880 w 2549"/>
                            <a:gd name="T99" fmla="*/ 226 h 325"/>
                            <a:gd name="T100" fmla="*/ 1853 w 2549"/>
                            <a:gd name="T101" fmla="*/ 173 h 325"/>
                            <a:gd name="T102" fmla="*/ 1867 w 2549"/>
                            <a:gd name="T103" fmla="*/ 115 h 325"/>
                            <a:gd name="T104" fmla="*/ 1910 w 2549"/>
                            <a:gd name="T105" fmla="*/ 81 h 325"/>
                            <a:gd name="T106" fmla="*/ 1974 w 2549"/>
                            <a:gd name="T107" fmla="*/ 86 h 325"/>
                            <a:gd name="T108" fmla="*/ 2260 w 2549"/>
                            <a:gd name="T109" fmla="*/ 316 h 325"/>
                            <a:gd name="T110" fmla="*/ 2240 w 2549"/>
                            <a:gd name="T111" fmla="*/ 262 h 325"/>
                            <a:gd name="T112" fmla="*/ 2375 w 2549"/>
                            <a:gd name="T113" fmla="*/ 316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9" h="325">
                              <a:moveTo>
                                <a:pt x="215" y="24"/>
                              </a:moveTo>
                              <a:lnTo>
                                <a:pt x="203" y="19"/>
                              </a:lnTo>
                              <a:lnTo>
                                <a:pt x="191" y="14"/>
                              </a:lnTo>
                              <a:lnTo>
                                <a:pt x="178" y="9"/>
                              </a:lnTo>
                              <a:lnTo>
                                <a:pt x="166" y="6"/>
                              </a:lnTo>
                              <a:lnTo>
                                <a:pt x="154" y="2"/>
                              </a:lnTo>
                              <a:lnTo>
                                <a:pt x="142" y="1"/>
                              </a:lnTo>
                              <a:lnTo>
                                <a:pt x="130" y="0"/>
                              </a:lnTo>
                              <a:lnTo>
                                <a:pt x="117" y="0"/>
                              </a:lnTo>
                              <a:lnTo>
                                <a:pt x="106" y="0"/>
                              </a:lnTo>
                              <a:lnTo>
                                <a:pt x="95" y="1"/>
                              </a:lnTo>
                              <a:lnTo>
                                <a:pt x="85" y="4"/>
                              </a:lnTo>
                              <a:lnTo>
                                <a:pt x="75" y="7"/>
                              </a:lnTo>
                              <a:lnTo>
                                <a:pt x="65" y="11"/>
                              </a:lnTo>
                              <a:lnTo>
                                <a:pt x="56" y="16"/>
                              </a:lnTo>
                              <a:lnTo>
                                <a:pt x="49" y="21"/>
                              </a:lnTo>
                              <a:lnTo>
                                <a:pt x="41" y="29"/>
                              </a:lnTo>
                              <a:lnTo>
                                <a:pt x="35" y="35"/>
                              </a:lnTo>
                              <a:lnTo>
                                <a:pt x="29" y="44"/>
                              </a:lnTo>
                              <a:lnTo>
                                <a:pt x="24" y="51"/>
                              </a:lnTo>
                              <a:lnTo>
                                <a:pt x="20" y="61"/>
                              </a:lnTo>
                              <a:lnTo>
                                <a:pt x="16" y="71"/>
                              </a:lnTo>
                              <a:lnTo>
                                <a:pt x="15" y="81"/>
                              </a:lnTo>
                              <a:lnTo>
                                <a:pt x="13" y="93"/>
                              </a:lnTo>
                              <a:lnTo>
                                <a:pt x="13" y="104"/>
                              </a:lnTo>
                              <a:lnTo>
                                <a:pt x="13" y="114"/>
                              </a:lnTo>
                              <a:lnTo>
                                <a:pt x="14" y="123"/>
                              </a:lnTo>
                              <a:lnTo>
                                <a:pt x="16" y="131"/>
                              </a:lnTo>
                              <a:lnTo>
                                <a:pt x="19" y="139"/>
                              </a:lnTo>
                              <a:lnTo>
                                <a:pt x="23" y="147"/>
                              </a:lnTo>
                              <a:lnTo>
                                <a:pt x="26" y="153"/>
                              </a:lnTo>
                              <a:lnTo>
                                <a:pt x="31" y="159"/>
                              </a:lnTo>
                              <a:lnTo>
                                <a:pt x="38" y="165"/>
                              </a:lnTo>
                              <a:lnTo>
                                <a:pt x="46" y="172"/>
                              </a:lnTo>
                              <a:lnTo>
                                <a:pt x="58" y="177"/>
                              </a:lnTo>
                              <a:lnTo>
                                <a:pt x="74" y="183"/>
                              </a:lnTo>
                              <a:lnTo>
                                <a:pt x="96" y="190"/>
                              </a:lnTo>
                              <a:lnTo>
                                <a:pt x="109" y="194"/>
                              </a:lnTo>
                              <a:lnTo>
                                <a:pt x="119" y="198"/>
                              </a:lnTo>
                              <a:lnTo>
                                <a:pt x="127" y="202"/>
                              </a:lnTo>
                              <a:lnTo>
                                <a:pt x="134" y="206"/>
                              </a:lnTo>
                              <a:lnTo>
                                <a:pt x="139" y="209"/>
                              </a:lnTo>
                              <a:lnTo>
                                <a:pt x="141" y="214"/>
                              </a:lnTo>
                              <a:lnTo>
                                <a:pt x="144" y="219"/>
                              </a:lnTo>
                              <a:lnTo>
                                <a:pt x="144" y="226"/>
                              </a:lnTo>
                              <a:lnTo>
                                <a:pt x="142" y="232"/>
                              </a:lnTo>
                              <a:lnTo>
                                <a:pt x="141" y="238"/>
                              </a:lnTo>
                              <a:lnTo>
                                <a:pt x="137" y="243"/>
                              </a:lnTo>
                              <a:lnTo>
                                <a:pt x="132" y="247"/>
                              </a:lnTo>
                              <a:lnTo>
                                <a:pt x="127" y="251"/>
                              </a:lnTo>
                              <a:lnTo>
                                <a:pt x="121" y="253"/>
                              </a:lnTo>
                              <a:lnTo>
                                <a:pt x="114" y="256"/>
                              </a:lnTo>
                              <a:lnTo>
                                <a:pt x="105" y="256"/>
                              </a:lnTo>
                              <a:lnTo>
                                <a:pt x="96" y="256"/>
                              </a:lnTo>
                              <a:lnTo>
                                <a:pt x="87" y="254"/>
                              </a:lnTo>
                              <a:lnTo>
                                <a:pt x="79" y="252"/>
                              </a:lnTo>
                              <a:lnTo>
                                <a:pt x="70" y="248"/>
                              </a:lnTo>
                              <a:lnTo>
                                <a:pt x="61" y="243"/>
                              </a:lnTo>
                              <a:lnTo>
                                <a:pt x="53" y="238"/>
                              </a:lnTo>
                              <a:lnTo>
                                <a:pt x="44" y="232"/>
                              </a:lnTo>
                              <a:lnTo>
                                <a:pt x="34" y="224"/>
                              </a:lnTo>
                              <a:lnTo>
                                <a:pt x="0" y="290"/>
                              </a:lnTo>
                              <a:lnTo>
                                <a:pt x="13" y="297"/>
                              </a:lnTo>
                              <a:lnTo>
                                <a:pt x="25" y="305"/>
                              </a:lnTo>
                              <a:lnTo>
                                <a:pt x="39" y="310"/>
                              </a:lnTo>
                              <a:lnTo>
                                <a:pt x="53" y="315"/>
                              </a:lnTo>
                              <a:lnTo>
                                <a:pt x="65" y="318"/>
                              </a:lnTo>
                              <a:lnTo>
                                <a:pt x="79" y="322"/>
                              </a:lnTo>
                              <a:lnTo>
                                <a:pt x="92" y="323"/>
                              </a:lnTo>
                              <a:lnTo>
                                <a:pt x="106" y="323"/>
                              </a:lnTo>
                              <a:lnTo>
                                <a:pt x="120" y="323"/>
                              </a:lnTo>
                              <a:lnTo>
                                <a:pt x="132" y="322"/>
                              </a:lnTo>
                              <a:lnTo>
                                <a:pt x="145" y="320"/>
                              </a:lnTo>
                              <a:lnTo>
                                <a:pt x="156" y="316"/>
                              </a:lnTo>
                              <a:lnTo>
                                <a:pt x="167" y="312"/>
                              </a:lnTo>
                              <a:lnTo>
                                <a:pt x="177" y="307"/>
                              </a:lnTo>
                              <a:lnTo>
                                <a:pt x="187" y="301"/>
                              </a:lnTo>
                              <a:lnTo>
                                <a:pt x="196" y="295"/>
                              </a:lnTo>
                              <a:lnTo>
                                <a:pt x="203" y="287"/>
                              </a:lnTo>
                              <a:lnTo>
                                <a:pt x="210" y="280"/>
                              </a:lnTo>
                              <a:lnTo>
                                <a:pt x="215" y="271"/>
                              </a:lnTo>
                              <a:lnTo>
                                <a:pt x="220" y="261"/>
                              </a:lnTo>
                              <a:lnTo>
                                <a:pt x="222" y="251"/>
                              </a:lnTo>
                              <a:lnTo>
                                <a:pt x="225" y="239"/>
                              </a:lnTo>
                              <a:lnTo>
                                <a:pt x="227" y="227"/>
                              </a:lnTo>
                              <a:lnTo>
                                <a:pt x="227" y="214"/>
                              </a:lnTo>
                              <a:lnTo>
                                <a:pt x="226" y="198"/>
                              </a:lnTo>
                              <a:lnTo>
                                <a:pt x="222" y="184"/>
                              </a:lnTo>
                              <a:lnTo>
                                <a:pt x="220" y="177"/>
                              </a:lnTo>
                              <a:lnTo>
                                <a:pt x="217" y="170"/>
                              </a:lnTo>
                              <a:lnTo>
                                <a:pt x="213" y="165"/>
                              </a:lnTo>
                              <a:lnTo>
                                <a:pt x="210" y="160"/>
                              </a:lnTo>
                              <a:lnTo>
                                <a:pt x="205" y="154"/>
                              </a:lnTo>
                              <a:lnTo>
                                <a:pt x="198" y="150"/>
                              </a:lnTo>
                              <a:lnTo>
                                <a:pt x="192" y="145"/>
                              </a:lnTo>
                              <a:lnTo>
                                <a:pt x="186" y="142"/>
                              </a:lnTo>
                              <a:lnTo>
                                <a:pt x="170" y="134"/>
                              </a:lnTo>
                              <a:lnTo>
                                <a:pt x="151" y="128"/>
                              </a:lnTo>
                              <a:lnTo>
                                <a:pt x="130" y="121"/>
                              </a:lnTo>
                              <a:lnTo>
                                <a:pt x="117" y="116"/>
                              </a:lnTo>
                              <a:lnTo>
                                <a:pt x="110" y="113"/>
                              </a:lnTo>
                              <a:lnTo>
                                <a:pt x="104" y="108"/>
                              </a:lnTo>
                              <a:lnTo>
                                <a:pt x="100" y="105"/>
                              </a:lnTo>
                              <a:lnTo>
                                <a:pt x="97" y="101"/>
                              </a:lnTo>
                              <a:lnTo>
                                <a:pt x="96" y="98"/>
                              </a:lnTo>
                              <a:lnTo>
                                <a:pt x="96" y="93"/>
                              </a:lnTo>
                              <a:lnTo>
                                <a:pt x="96" y="88"/>
                              </a:lnTo>
                              <a:lnTo>
                                <a:pt x="99" y="83"/>
                              </a:lnTo>
                              <a:lnTo>
                                <a:pt x="101" y="78"/>
                              </a:lnTo>
                              <a:lnTo>
                                <a:pt x="106" y="74"/>
                              </a:lnTo>
                              <a:lnTo>
                                <a:pt x="111" y="70"/>
                              </a:lnTo>
                              <a:lnTo>
                                <a:pt x="116" y="68"/>
                              </a:lnTo>
                              <a:lnTo>
                                <a:pt x="124" y="66"/>
                              </a:lnTo>
                              <a:lnTo>
                                <a:pt x="130" y="66"/>
                              </a:lnTo>
                              <a:lnTo>
                                <a:pt x="137" y="66"/>
                              </a:lnTo>
                              <a:lnTo>
                                <a:pt x="144" y="68"/>
                              </a:lnTo>
                              <a:lnTo>
                                <a:pt x="150" y="69"/>
                              </a:lnTo>
                              <a:lnTo>
                                <a:pt x="156" y="71"/>
                              </a:lnTo>
                              <a:lnTo>
                                <a:pt x="170" y="78"/>
                              </a:lnTo>
                              <a:lnTo>
                                <a:pt x="182" y="86"/>
                              </a:lnTo>
                              <a:lnTo>
                                <a:pt x="215" y="24"/>
                              </a:lnTo>
                              <a:close/>
                              <a:moveTo>
                                <a:pt x="394" y="75"/>
                              </a:moveTo>
                              <a:lnTo>
                                <a:pt x="460" y="75"/>
                              </a:lnTo>
                              <a:lnTo>
                                <a:pt x="460" y="6"/>
                              </a:lnTo>
                              <a:lnTo>
                                <a:pt x="249" y="6"/>
                              </a:lnTo>
                              <a:lnTo>
                                <a:pt x="249" y="75"/>
                              </a:lnTo>
                              <a:lnTo>
                                <a:pt x="314" y="75"/>
                              </a:lnTo>
                              <a:lnTo>
                                <a:pt x="314" y="316"/>
                              </a:lnTo>
                              <a:lnTo>
                                <a:pt x="394" y="316"/>
                              </a:lnTo>
                              <a:lnTo>
                                <a:pt x="394" y="75"/>
                              </a:lnTo>
                              <a:close/>
                              <a:moveTo>
                                <a:pt x="666" y="262"/>
                              </a:moveTo>
                              <a:lnTo>
                                <a:pt x="684" y="316"/>
                              </a:lnTo>
                              <a:lnTo>
                                <a:pt x="770" y="316"/>
                              </a:lnTo>
                              <a:lnTo>
                                <a:pt x="654" y="6"/>
                              </a:lnTo>
                              <a:lnTo>
                                <a:pt x="567" y="6"/>
                              </a:lnTo>
                              <a:lnTo>
                                <a:pt x="450" y="316"/>
                              </a:lnTo>
                              <a:lnTo>
                                <a:pt x="534" y="316"/>
                              </a:lnTo>
                              <a:lnTo>
                                <a:pt x="555" y="262"/>
                              </a:lnTo>
                              <a:lnTo>
                                <a:pt x="666" y="262"/>
                              </a:lnTo>
                              <a:close/>
                              <a:moveTo>
                                <a:pt x="643" y="201"/>
                              </a:moveTo>
                              <a:lnTo>
                                <a:pt x="577" y="201"/>
                              </a:lnTo>
                              <a:lnTo>
                                <a:pt x="611" y="103"/>
                              </a:lnTo>
                              <a:lnTo>
                                <a:pt x="643" y="201"/>
                              </a:lnTo>
                              <a:close/>
                              <a:moveTo>
                                <a:pt x="902" y="75"/>
                              </a:moveTo>
                              <a:lnTo>
                                <a:pt x="970" y="75"/>
                              </a:lnTo>
                              <a:lnTo>
                                <a:pt x="970" y="6"/>
                              </a:lnTo>
                              <a:lnTo>
                                <a:pt x="758" y="6"/>
                              </a:lnTo>
                              <a:lnTo>
                                <a:pt x="758" y="75"/>
                              </a:lnTo>
                              <a:lnTo>
                                <a:pt x="823" y="75"/>
                              </a:lnTo>
                              <a:lnTo>
                                <a:pt x="823" y="316"/>
                              </a:lnTo>
                              <a:lnTo>
                                <a:pt x="902" y="316"/>
                              </a:lnTo>
                              <a:lnTo>
                                <a:pt x="902" y="75"/>
                              </a:lnTo>
                              <a:close/>
                              <a:moveTo>
                                <a:pt x="1090" y="6"/>
                              </a:moveTo>
                              <a:lnTo>
                                <a:pt x="1011" y="6"/>
                              </a:lnTo>
                              <a:lnTo>
                                <a:pt x="1011" y="316"/>
                              </a:lnTo>
                              <a:lnTo>
                                <a:pt x="1090" y="316"/>
                              </a:lnTo>
                              <a:lnTo>
                                <a:pt x="1090" y="6"/>
                              </a:lnTo>
                              <a:close/>
                              <a:moveTo>
                                <a:pt x="1358" y="24"/>
                              </a:moveTo>
                              <a:lnTo>
                                <a:pt x="1347" y="19"/>
                              </a:lnTo>
                              <a:lnTo>
                                <a:pt x="1335" y="14"/>
                              </a:lnTo>
                              <a:lnTo>
                                <a:pt x="1323" y="9"/>
                              </a:lnTo>
                              <a:lnTo>
                                <a:pt x="1311" y="6"/>
                              </a:lnTo>
                              <a:lnTo>
                                <a:pt x="1298" y="2"/>
                              </a:lnTo>
                              <a:lnTo>
                                <a:pt x="1286" y="1"/>
                              </a:lnTo>
                              <a:lnTo>
                                <a:pt x="1274" y="0"/>
                              </a:lnTo>
                              <a:lnTo>
                                <a:pt x="1261" y="0"/>
                              </a:lnTo>
                              <a:lnTo>
                                <a:pt x="1250" y="0"/>
                              </a:lnTo>
                              <a:lnTo>
                                <a:pt x="1239" y="1"/>
                              </a:lnTo>
                              <a:lnTo>
                                <a:pt x="1229" y="4"/>
                              </a:lnTo>
                              <a:lnTo>
                                <a:pt x="1219" y="7"/>
                              </a:lnTo>
                              <a:lnTo>
                                <a:pt x="1210" y="11"/>
                              </a:lnTo>
                              <a:lnTo>
                                <a:pt x="1201" y="16"/>
                              </a:lnTo>
                              <a:lnTo>
                                <a:pt x="1193" y="21"/>
                              </a:lnTo>
                              <a:lnTo>
                                <a:pt x="1186" y="29"/>
                              </a:lnTo>
                              <a:lnTo>
                                <a:pt x="1179" y="35"/>
                              </a:lnTo>
                              <a:lnTo>
                                <a:pt x="1174" y="44"/>
                              </a:lnTo>
                              <a:lnTo>
                                <a:pt x="1169" y="51"/>
                              </a:lnTo>
                              <a:lnTo>
                                <a:pt x="1164" y="61"/>
                              </a:lnTo>
                              <a:lnTo>
                                <a:pt x="1161" y="71"/>
                              </a:lnTo>
                              <a:lnTo>
                                <a:pt x="1159" y="81"/>
                              </a:lnTo>
                              <a:lnTo>
                                <a:pt x="1158" y="93"/>
                              </a:lnTo>
                              <a:lnTo>
                                <a:pt x="1156" y="104"/>
                              </a:lnTo>
                              <a:lnTo>
                                <a:pt x="1158" y="114"/>
                              </a:lnTo>
                              <a:lnTo>
                                <a:pt x="1159" y="123"/>
                              </a:lnTo>
                              <a:lnTo>
                                <a:pt x="1160" y="131"/>
                              </a:lnTo>
                              <a:lnTo>
                                <a:pt x="1163" y="139"/>
                              </a:lnTo>
                              <a:lnTo>
                                <a:pt x="1166" y="147"/>
                              </a:lnTo>
                              <a:lnTo>
                                <a:pt x="1170" y="153"/>
                              </a:lnTo>
                              <a:lnTo>
                                <a:pt x="1175" y="159"/>
                              </a:lnTo>
                              <a:lnTo>
                                <a:pt x="1181" y="165"/>
                              </a:lnTo>
                              <a:lnTo>
                                <a:pt x="1190" y="172"/>
                              </a:lnTo>
                              <a:lnTo>
                                <a:pt x="1201" y="177"/>
                              </a:lnTo>
                              <a:lnTo>
                                <a:pt x="1218" y="183"/>
                              </a:lnTo>
                              <a:lnTo>
                                <a:pt x="1240" y="190"/>
                              </a:lnTo>
                              <a:lnTo>
                                <a:pt x="1252" y="194"/>
                              </a:lnTo>
                              <a:lnTo>
                                <a:pt x="1264" y="198"/>
                              </a:lnTo>
                              <a:lnTo>
                                <a:pt x="1271" y="202"/>
                              </a:lnTo>
                              <a:lnTo>
                                <a:pt x="1277" y="206"/>
                              </a:lnTo>
                              <a:lnTo>
                                <a:pt x="1282" y="209"/>
                              </a:lnTo>
                              <a:lnTo>
                                <a:pt x="1286" y="214"/>
                              </a:lnTo>
                              <a:lnTo>
                                <a:pt x="1287" y="219"/>
                              </a:lnTo>
                              <a:lnTo>
                                <a:pt x="1287" y="226"/>
                              </a:lnTo>
                              <a:lnTo>
                                <a:pt x="1287" y="232"/>
                              </a:lnTo>
                              <a:lnTo>
                                <a:pt x="1285" y="238"/>
                              </a:lnTo>
                              <a:lnTo>
                                <a:pt x="1281" y="243"/>
                              </a:lnTo>
                              <a:lnTo>
                                <a:pt x="1277" y="247"/>
                              </a:lnTo>
                              <a:lnTo>
                                <a:pt x="1271" y="251"/>
                              </a:lnTo>
                              <a:lnTo>
                                <a:pt x="1265" y="253"/>
                              </a:lnTo>
                              <a:lnTo>
                                <a:pt x="1257" y="256"/>
                              </a:lnTo>
                              <a:lnTo>
                                <a:pt x="1249" y="256"/>
                              </a:lnTo>
                              <a:lnTo>
                                <a:pt x="1240" y="256"/>
                              </a:lnTo>
                              <a:lnTo>
                                <a:pt x="1231" y="254"/>
                              </a:lnTo>
                              <a:lnTo>
                                <a:pt x="1222" y="252"/>
                              </a:lnTo>
                              <a:lnTo>
                                <a:pt x="1214" y="248"/>
                              </a:lnTo>
                              <a:lnTo>
                                <a:pt x="1205" y="243"/>
                              </a:lnTo>
                              <a:lnTo>
                                <a:pt x="1196" y="238"/>
                              </a:lnTo>
                              <a:lnTo>
                                <a:pt x="1188" y="232"/>
                              </a:lnTo>
                              <a:lnTo>
                                <a:pt x="1179" y="224"/>
                              </a:lnTo>
                              <a:lnTo>
                                <a:pt x="1144" y="290"/>
                              </a:lnTo>
                              <a:lnTo>
                                <a:pt x="1156" y="297"/>
                              </a:lnTo>
                              <a:lnTo>
                                <a:pt x="1170" y="305"/>
                              </a:lnTo>
                              <a:lnTo>
                                <a:pt x="1183" y="310"/>
                              </a:lnTo>
                              <a:lnTo>
                                <a:pt x="1196" y="315"/>
                              </a:lnTo>
                              <a:lnTo>
                                <a:pt x="1210" y="318"/>
                              </a:lnTo>
                              <a:lnTo>
                                <a:pt x="1224" y="322"/>
                              </a:lnTo>
                              <a:lnTo>
                                <a:pt x="1237" y="323"/>
                              </a:lnTo>
                              <a:lnTo>
                                <a:pt x="1251" y="323"/>
                              </a:lnTo>
                              <a:lnTo>
                                <a:pt x="1264" y="323"/>
                              </a:lnTo>
                              <a:lnTo>
                                <a:pt x="1276" y="322"/>
                              </a:lnTo>
                              <a:lnTo>
                                <a:pt x="1289" y="320"/>
                              </a:lnTo>
                              <a:lnTo>
                                <a:pt x="1300" y="316"/>
                              </a:lnTo>
                              <a:lnTo>
                                <a:pt x="1311" y="312"/>
                              </a:lnTo>
                              <a:lnTo>
                                <a:pt x="1321" y="307"/>
                              </a:lnTo>
                              <a:lnTo>
                                <a:pt x="1331" y="301"/>
                              </a:lnTo>
                              <a:lnTo>
                                <a:pt x="1340" y="295"/>
                              </a:lnTo>
                              <a:lnTo>
                                <a:pt x="1347" y="287"/>
                              </a:lnTo>
                              <a:lnTo>
                                <a:pt x="1353" y="280"/>
                              </a:lnTo>
                              <a:lnTo>
                                <a:pt x="1358" y="271"/>
                              </a:lnTo>
                              <a:lnTo>
                                <a:pt x="1363" y="261"/>
                              </a:lnTo>
                              <a:lnTo>
                                <a:pt x="1367" y="251"/>
                              </a:lnTo>
                              <a:lnTo>
                                <a:pt x="1370" y="239"/>
                              </a:lnTo>
                              <a:lnTo>
                                <a:pt x="1371" y="227"/>
                              </a:lnTo>
                              <a:lnTo>
                                <a:pt x="1371" y="214"/>
                              </a:lnTo>
                              <a:lnTo>
                                <a:pt x="1370" y="198"/>
                              </a:lnTo>
                              <a:lnTo>
                                <a:pt x="1367" y="184"/>
                              </a:lnTo>
                              <a:lnTo>
                                <a:pt x="1365" y="177"/>
                              </a:lnTo>
                              <a:lnTo>
                                <a:pt x="1361" y="170"/>
                              </a:lnTo>
                              <a:lnTo>
                                <a:pt x="1357" y="165"/>
                              </a:lnTo>
                              <a:lnTo>
                                <a:pt x="1353" y="160"/>
                              </a:lnTo>
                              <a:lnTo>
                                <a:pt x="1348" y="154"/>
                              </a:lnTo>
                              <a:lnTo>
                                <a:pt x="1343" y="150"/>
                              </a:lnTo>
                              <a:lnTo>
                                <a:pt x="1337" y="145"/>
                              </a:lnTo>
                              <a:lnTo>
                                <a:pt x="1330" y="142"/>
                              </a:lnTo>
                              <a:lnTo>
                                <a:pt x="1315" y="134"/>
                              </a:lnTo>
                              <a:lnTo>
                                <a:pt x="1296" y="128"/>
                              </a:lnTo>
                              <a:lnTo>
                                <a:pt x="1274" y="121"/>
                              </a:lnTo>
                              <a:lnTo>
                                <a:pt x="1261" y="116"/>
                              </a:lnTo>
                              <a:lnTo>
                                <a:pt x="1254" y="113"/>
                              </a:lnTo>
                              <a:lnTo>
                                <a:pt x="1247" y="108"/>
                              </a:lnTo>
                              <a:lnTo>
                                <a:pt x="1245" y="105"/>
                              </a:lnTo>
                              <a:lnTo>
                                <a:pt x="1242" y="101"/>
                              </a:lnTo>
                              <a:lnTo>
                                <a:pt x="1241" y="98"/>
                              </a:lnTo>
                              <a:lnTo>
                                <a:pt x="1240" y="93"/>
                              </a:lnTo>
                              <a:lnTo>
                                <a:pt x="1241" y="88"/>
                              </a:lnTo>
                              <a:lnTo>
                                <a:pt x="1242" y="83"/>
                              </a:lnTo>
                              <a:lnTo>
                                <a:pt x="1246" y="78"/>
                              </a:lnTo>
                              <a:lnTo>
                                <a:pt x="1250" y="74"/>
                              </a:lnTo>
                              <a:lnTo>
                                <a:pt x="1255" y="70"/>
                              </a:lnTo>
                              <a:lnTo>
                                <a:pt x="1261" y="68"/>
                              </a:lnTo>
                              <a:lnTo>
                                <a:pt x="1267" y="66"/>
                              </a:lnTo>
                              <a:lnTo>
                                <a:pt x="1275" y="66"/>
                              </a:lnTo>
                              <a:lnTo>
                                <a:pt x="1281" y="66"/>
                              </a:lnTo>
                              <a:lnTo>
                                <a:pt x="1287" y="68"/>
                              </a:lnTo>
                              <a:lnTo>
                                <a:pt x="1295" y="69"/>
                              </a:lnTo>
                              <a:lnTo>
                                <a:pt x="1301" y="71"/>
                              </a:lnTo>
                              <a:lnTo>
                                <a:pt x="1313" y="78"/>
                              </a:lnTo>
                              <a:lnTo>
                                <a:pt x="1327" y="86"/>
                              </a:lnTo>
                              <a:lnTo>
                                <a:pt x="1358" y="24"/>
                              </a:lnTo>
                              <a:close/>
                              <a:moveTo>
                                <a:pt x="1536" y="75"/>
                              </a:moveTo>
                              <a:lnTo>
                                <a:pt x="1602" y="75"/>
                              </a:lnTo>
                              <a:lnTo>
                                <a:pt x="1602" y="6"/>
                              </a:lnTo>
                              <a:lnTo>
                                <a:pt x="1392" y="6"/>
                              </a:lnTo>
                              <a:lnTo>
                                <a:pt x="1392" y="75"/>
                              </a:lnTo>
                              <a:lnTo>
                                <a:pt x="1457" y="75"/>
                              </a:lnTo>
                              <a:lnTo>
                                <a:pt x="1457" y="316"/>
                              </a:lnTo>
                              <a:lnTo>
                                <a:pt x="1536" y="316"/>
                              </a:lnTo>
                              <a:lnTo>
                                <a:pt x="1536" y="75"/>
                              </a:lnTo>
                              <a:close/>
                              <a:moveTo>
                                <a:pt x="1723" y="6"/>
                              </a:moveTo>
                              <a:lnTo>
                                <a:pt x="1644" y="6"/>
                              </a:lnTo>
                              <a:lnTo>
                                <a:pt x="1644" y="316"/>
                              </a:lnTo>
                              <a:lnTo>
                                <a:pt x="1723" y="316"/>
                              </a:lnTo>
                              <a:lnTo>
                                <a:pt x="1723" y="6"/>
                              </a:lnTo>
                              <a:close/>
                              <a:moveTo>
                                <a:pt x="2005" y="16"/>
                              </a:moveTo>
                              <a:lnTo>
                                <a:pt x="1984" y="9"/>
                              </a:lnTo>
                              <a:lnTo>
                                <a:pt x="1966" y="4"/>
                              </a:lnTo>
                              <a:lnTo>
                                <a:pt x="1950" y="1"/>
                              </a:lnTo>
                              <a:lnTo>
                                <a:pt x="1933" y="0"/>
                              </a:lnTo>
                              <a:lnTo>
                                <a:pt x="1915" y="1"/>
                              </a:lnTo>
                              <a:lnTo>
                                <a:pt x="1899" y="4"/>
                              </a:lnTo>
                              <a:lnTo>
                                <a:pt x="1884" y="7"/>
                              </a:lnTo>
                              <a:lnTo>
                                <a:pt x="1868" y="12"/>
                              </a:lnTo>
                              <a:lnTo>
                                <a:pt x="1854" y="20"/>
                              </a:lnTo>
                              <a:lnTo>
                                <a:pt x="1840" y="27"/>
                              </a:lnTo>
                              <a:lnTo>
                                <a:pt x="1828" y="37"/>
                              </a:lnTo>
                              <a:lnTo>
                                <a:pt x="1817" y="47"/>
                              </a:lnTo>
                              <a:lnTo>
                                <a:pt x="1807" y="59"/>
                              </a:lnTo>
                              <a:lnTo>
                                <a:pt x="1797" y="71"/>
                              </a:lnTo>
                              <a:lnTo>
                                <a:pt x="1789" y="85"/>
                              </a:lnTo>
                              <a:lnTo>
                                <a:pt x="1782" y="100"/>
                              </a:lnTo>
                              <a:lnTo>
                                <a:pt x="1777" y="115"/>
                              </a:lnTo>
                              <a:lnTo>
                                <a:pt x="1773" y="130"/>
                              </a:lnTo>
                              <a:lnTo>
                                <a:pt x="1771" y="147"/>
                              </a:lnTo>
                              <a:lnTo>
                                <a:pt x="1769" y="164"/>
                              </a:lnTo>
                              <a:lnTo>
                                <a:pt x="1771" y="179"/>
                              </a:lnTo>
                              <a:lnTo>
                                <a:pt x="1772" y="194"/>
                              </a:lnTo>
                              <a:lnTo>
                                <a:pt x="1776" y="208"/>
                              </a:lnTo>
                              <a:lnTo>
                                <a:pt x="1779" y="222"/>
                              </a:lnTo>
                              <a:lnTo>
                                <a:pt x="1786" y="236"/>
                              </a:lnTo>
                              <a:lnTo>
                                <a:pt x="1792" y="248"/>
                              </a:lnTo>
                              <a:lnTo>
                                <a:pt x="1801" y="259"/>
                              </a:lnTo>
                              <a:lnTo>
                                <a:pt x="1811" y="271"/>
                              </a:lnTo>
                              <a:lnTo>
                                <a:pt x="1823" y="282"/>
                              </a:lnTo>
                              <a:lnTo>
                                <a:pt x="1837" y="293"/>
                              </a:lnTo>
                              <a:lnTo>
                                <a:pt x="1850" y="302"/>
                              </a:lnTo>
                              <a:lnTo>
                                <a:pt x="1867" y="310"/>
                              </a:lnTo>
                              <a:lnTo>
                                <a:pt x="1883" y="316"/>
                              </a:lnTo>
                              <a:lnTo>
                                <a:pt x="1899" y="321"/>
                              </a:lnTo>
                              <a:lnTo>
                                <a:pt x="1916" y="323"/>
                              </a:lnTo>
                              <a:lnTo>
                                <a:pt x="1933" y="325"/>
                              </a:lnTo>
                              <a:lnTo>
                                <a:pt x="1949" y="323"/>
                              </a:lnTo>
                              <a:lnTo>
                                <a:pt x="1963" y="322"/>
                              </a:lnTo>
                              <a:lnTo>
                                <a:pt x="1980" y="317"/>
                              </a:lnTo>
                              <a:lnTo>
                                <a:pt x="2005" y="310"/>
                              </a:lnTo>
                              <a:lnTo>
                                <a:pt x="2005" y="214"/>
                              </a:lnTo>
                              <a:lnTo>
                                <a:pt x="1996" y="222"/>
                              </a:lnTo>
                              <a:lnTo>
                                <a:pt x="1989" y="228"/>
                              </a:lnTo>
                              <a:lnTo>
                                <a:pt x="1980" y="234"/>
                              </a:lnTo>
                              <a:lnTo>
                                <a:pt x="1973" y="238"/>
                              </a:lnTo>
                              <a:lnTo>
                                <a:pt x="1964" y="242"/>
                              </a:lnTo>
                              <a:lnTo>
                                <a:pt x="1954" y="244"/>
                              </a:lnTo>
                              <a:lnTo>
                                <a:pt x="1945" y="246"/>
                              </a:lnTo>
                              <a:lnTo>
                                <a:pt x="1935" y="247"/>
                              </a:lnTo>
                              <a:lnTo>
                                <a:pt x="1928" y="246"/>
                              </a:lnTo>
                              <a:lnTo>
                                <a:pt x="1920" y="246"/>
                              </a:lnTo>
                              <a:lnTo>
                                <a:pt x="1913" y="243"/>
                              </a:lnTo>
                              <a:lnTo>
                                <a:pt x="1906" y="241"/>
                              </a:lnTo>
                              <a:lnTo>
                                <a:pt x="1899" y="238"/>
                              </a:lnTo>
                              <a:lnTo>
                                <a:pt x="1893" y="234"/>
                              </a:lnTo>
                              <a:lnTo>
                                <a:pt x="1887" y="231"/>
                              </a:lnTo>
                              <a:lnTo>
                                <a:pt x="1880" y="226"/>
                              </a:lnTo>
                              <a:lnTo>
                                <a:pt x="1874" y="221"/>
                              </a:lnTo>
                              <a:lnTo>
                                <a:pt x="1868" y="213"/>
                              </a:lnTo>
                              <a:lnTo>
                                <a:pt x="1863" y="207"/>
                              </a:lnTo>
                              <a:lnTo>
                                <a:pt x="1859" y="199"/>
                              </a:lnTo>
                              <a:lnTo>
                                <a:pt x="1857" y="190"/>
                              </a:lnTo>
                              <a:lnTo>
                                <a:pt x="1854" y="182"/>
                              </a:lnTo>
                              <a:lnTo>
                                <a:pt x="1853" y="173"/>
                              </a:lnTo>
                              <a:lnTo>
                                <a:pt x="1853" y="163"/>
                              </a:lnTo>
                              <a:lnTo>
                                <a:pt x="1853" y="154"/>
                              </a:lnTo>
                              <a:lnTo>
                                <a:pt x="1854" y="145"/>
                              </a:lnTo>
                              <a:lnTo>
                                <a:pt x="1857" y="137"/>
                              </a:lnTo>
                              <a:lnTo>
                                <a:pt x="1859" y="129"/>
                              </a:lnTo>
                              <a:lnTo>
                                <a:pt x="1863" y="121"/>
                              </a:lnTo>
                              <a:lnTo>
                                <a:pt x="1867" y="115"/>
                              </a:lnTo>
                              <a:lnTo>
                                <a:pt x="1872" y="108"/>
                              </a:lnTo>
                              <a:lnTo>
                                <a:pt x="1877" y="103"/>
                              </a:lnTo>
                              <a:lnTo>
                                <a:pt x="1882" y="96"/>
                              </a:lnTo>
                              <a:lnTo>
                                <a:pt x="1888" y="91"/>
                              </a:lnTo>
                              <a:lnTo>
                                <a:pt x="1895" y="88"/>
                              </a:lnTo>
                              <a:lnTo>
                                <a:pt x="1903" y="84"/>
                              </a:lnTo>
                              <a:lnTo>
                                <a:pt x="1910" y="81"/>
                              </a:lnTo>
                              <a:lnTo>
                                <a:pt x="1918" y="80"/>
                              </a:lnTo>
                              <a:lnTo>
                                <a:pt x="1926" y="79"/>
                              </a:lnTo>
                              <a:lnTo>
                                <a:pt x="1935" y="78"/>
                              </a:lnTo>
                              <a:lnTo>
                                <a:pt x="1945" y="79"/>
                              </a:lnTo>
                              <a:lnTo>
                                <a:pt x="1955" y="80"/>
                              </a:lnTo>
                              <a:lnTo>
                                <a:pt x="1965" y="83"/>
                              </a:lnTo>
                              <a:lnTo>
                                <a:pt x="1974" y="86"/>
                              </a:lnTo>
                              <a:lnTo>
                                <a:pt x="1981" y="91"/>
                              </a:lnTo>
                              <a:lnTo>
                                <a:pt x="1990" y="98"/>
                              </a:lnTo>
                              <a:lnTo>
                                <a:pt x="1997" y="104"/>
                              </a:lnTo>
                              <a:lnTo>
                                <a:pt x="2005" y="111"/>
                              </a:lnTo>
                              <a:lnTo>
                                <a:pt x="2005" y="16"/>
                              </a:lnTo>
                              <a:close/>
                              <a:moveTo>
                                <a:pt x="2240" y="262"/>
                              </a:moveTo>
                              <a:lnTo>
                                <a:pt x="2260" y="316"/>
                              </a:lnTo>
                              <a:lnTo>
                                <a:pt x="2345" y="316"/>
                              </a:lnTo>
                              <a:lnTo>
                                <a:pt x="2229" y="6"/>
                              </a:lnTo>
                              <a:lnTo>
                                <a:pt x="2142" y="6"/>
                              </a:lnTo>
                              <a:lnTo>
                                <a:pt x="2025" y="316"/>
                              </a:lnTo>
                              <a:lnTo>
                                <a:pt x="2108" y="316"/>
                              </a:lnTo>
                              <a:lnTo>
                                <a:pt x="2129" y="262"/>
                              </a:lnTo>
                              <a:lnTo>
                                <a:pt x="2240" y="262"/>
                              </a:lnTo>
                              <a:close/>
                              <a:moveTo>
                                <a:pt x="2218" y="201"/>
                              </a:moveTo>
                              <a:lnTo>
                                <a:pt x="2152" y="201"/>
                              </a:lnTo>
                              <a:lnTo>
                                <a:pt x="2186" y="103"/>
                              </a:lnTo>
                              <a:lnTo>
                                <a:pt x="2218" y="201"/>
                              </a:lnTo>
                              <a:close/>
                              <a:moveTo>
                                <a:pt x="2455" y="6"/>
                              </a:moveTo>
                              <a:lnTo>
                                <a:pt x="2375" y="6"/>
                              </a:lnTo>
                              <a:lnTo>
                                <a:pt x="2375" y="316"/>
                              </a:lnTo>
                              <a:lnTo>
                                <a:pt x="2549" y="316"/>
                              </a:lnTo>
                              <a:lnTo>
                                <a:pt x="2549" y="248"/>
                              </a:lnTo>
                              <a:lnTo>
                                <a:pt x="2455" y="248"/>
                              </a:lnTo>
                              <a:lnTo>
                                <a:pt x="2455" y="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0"/>
                      <wps:cNvSpPr>
                        <a:spLocks noEditPoints="1"/>
                      </wps:cNvSpPr>
                      <wps:spPr bwMode="auto">
                        <a:xfrm>
                          <a:off x="1949" y="879"/>
                          <a:ext cx="663" cy="162"/>
                        </a:xfrm>
                        <a:custGeom>
                          <a:avLst/>
                          <a:gdLst>
                            <a:gd name="T0" fmla="*/ 180 w 1327"/>
                            <a:gd name="T1" fmla="*/ 1 h 325"/>
                            <a:gd name="T2" fmla="*/ 114 w 1327"/>
                            <a:gd name="T3" fmla="*/ 8 h 325"/>
                            <a:gd name="T4" fmla="*/ 59 w 1327"/>
                            <a:gd name="T5" fmla="*/ 38 h 325"/>
                            <a:gd name="T6" fmla="*/ 20 w 1327"/>
                            <a:gd name="T7" fmla="*/ 85 h 325"/>
                            <a:gd name="T8" fmla="*/ 2 w 1327"/>
                            <a:gd name="T9" fmla="*/ 147 h 325"/>
                            <a:gd name="T10" fmla="*/ 7 w 1327"/>
                            <a:gd name="T11" fmla="*/ 208 h 325"/>
                            <a:gd name="T12" fmla="*/ 31 w 1327"/>
                            <a:gd name="T13" fmla="*/ 260 h 325"/>
                            <a:gd name="T14" fmla="*/ 81 w 1327"/>
                            <a:gd name="T15" fmla="*/ 302 h 325"/>
                            <a:gd name="T16" fmla="*/ 147 w 1327"/>
                            <a:gd name="T17" fmla="*/ 324 h 325"/>
                            <a:gd name="T18" fmla="*/ 211 w 1327"/>
                            <a:gd name="T19" fmla="*/ 317 h 325"/>
                            <a:gd name="T20" fmla="*/ 220 w 1327"/>
                            <a:gd name="T21" fmla="*/ 228 h 325"/>
                            <a:gd name="T22" fmla="*/ 185 w 1327"/>
                            <a:gd name="T23" fmla="*/ 245 h 325"/>
                            <a:gd name="T24" fmla="*/ 151 w 1327"/>
                            <a:gd name="T25" fmla="*/ 245 h 325"/>
                            <a:gd name="T26" fmla="*/ 124 w 1327"/>
                            <a:gd name="T27" fmla="*/ 235 h 325"/>
                            <a:gd name="T28" fmla="*/ 99 w 1327"/>
                            <a:gd name="T29" fmla="*/ 213 h 325"/>
                            <a:gd name="T30" fmla="*/ 85 w 1327"/>
                            <a:gd name="T31" fmla="*/ 182 h 325"/>
                            <a:gd name="T32" fmla="*/ 85 w 1327"/>
                            <a:gd name="T33" fmla="*/ 146 h 325"/>
                            <a:gd name="T34" fmla="*/ 97 w 1327"/>
                            <a:gd name="T35" fmla="*/ 114 h 325"/>
                            <a:gd name="T36" fmla="*/ 119 w 1327"/>
                            <a:gd name="T37" fmla="*/ 92 h 325"/>
                            <a:gd name="T38" fmla="*/ 149 w 1327"/>
                            <a:gd name="T39" fmla="*/ 79 h 325"/>
                            <a:gd name="T40" fmla="*/ 186 w 1327"/>
                            <a:gd name="T41" fmla="*/ 80 h 325"/>
                            <a:gd name="T42" fmla="*/ 221 w 1327"/>
                            <a:gd name="T43" fmla="*/ 97 h 325"/>
                            <a:gd name="T44" fmla="*/ 390 w 1327"/>
                            <a:gd name="T45" fmla="*/ 247 h 325"/>
                            <a:gd name="T46" fmla="*/ 401 w 1327"/>
                            <a:gd name="T47" fmla="*/ 75 h 325"/>
                            <a:gd name="T48" fmla="*/ 390 w 1327"/>
                            <a:gd name="T49" fmla="*/ 247 h 325"/>
                            <a:gd name="T50" fmla="*/ 566 w 1327"/>
                            <a:gd name="T51" fmla="*/ 316 h 325"/>
                            <a:gd name="T52" fmla="*/ 646 w 1327"/>
                            <a:gd name="T53" fmla="*/ 194 h 325"/>
                            <a:gd name="T54" fmla="*/ 646 w 1327"/>
                            <a:gd name="T55" fmla="*/ 75 h 325"/>
                            <a:gd name="T56" fmla="*/ 971 w 1327"/>
                            <a:gd name="T57" fmla="*/ 4 h 325"/>
                            <a:gd name="T58" fmla="*/ 904 w 1327"/>
                            <a:gd name="T59" fmla="*/ 4 h 325"/>
                            <a:gd name="T60" fmla="*/ 845 w 1327"/>
                            <a:gd name="T61" fmla="*/ 28 h 325"/>
                            <a:gd name="T62" fmla="*/ 801 w 1327"/>
                            <a:gd name="T63" fmla="*/ 72 h 325"/>
                            <a:gd name="T64" fmla="*/ 776 w 1327"/>
                            <a:gd name="T65" fmla="*/ 130 h 325"/>
                            <a:gd name="T66" fmla="*/ 776 w 1327"/>
                            <a:gd name="T67" fmla="*/ 194 h 325"/>
                            <a:gd name="T68" fmla="*/ 796 w 1327"/>
                            <a:gd name="T69" fmla="*/ 247 h 325"/>
                            <a:gd name="T70" fmla="*/ 840 w 1327"/>
                            <a:gd name="T71" fmla="*/ 294 h 325"/>
                            <a:gd name="T72" fmla="*/ 902 w 1327"/>
                            <a:gd name="T73" fmla="*/ 321 h 325"/>
                            <a:gd name="T74" fmla="*/ 967 w 1327"/>
                            <a:gd name="T75" fmla="*/ 321 h 325"/>
                            <a:gd name="T76" fmla="*/ 1001 w 1327"/>
                            <a:gd name="T77" fmla="*/ 222 h 325"/>
                            <a:gd name="T78" fmla="*/ 967 w 1327"/>
                            <a:gd name="T79" fmla="*/ 242 h 325"/>
                            <a:gd name="T80" fmla="*/ 932 w 1327"/>
                            <a:gd name="T81" fmla="*/ 246 h 325"/>
                            <a:gd name="T82" fmla="*/ 904 w 1327"/>
                            <a:gd name="T83" fmla="*/ 238 h 325"/>
                            <a:gd name="T84" fmla="*/ 877 w 1327"/>
                            <a:gd name="T85" fmla="*/ 220 h 325"/>
                            <a:gd name="T86" fmla="*/ 860 w 1327"/>
                            <a:gd name="T87" fmla="*/ 191 h 325"/>
                            <a:gd name="T88" fmla="*/ 857 w 1327"/>
                            <a:gd name="T89" fmla="*/ 154 h 325"/>
                            <a:gd name="T90" fmla="*/ 866 w 1327"/>
                            <a:gd name="T91" fmla="*/ 122 h 325"/>
                            <a:gd name="T92" fmla="*/ 886 w 1327"/>
                            <a:gd name="T93" fmla="*/ 97 h 325"/>
                            <a:gd name="T94" fmla="*/ 914 w 1327"/>
                            <a:gd name="T95" fmla="*/ 82 h 325"/>
                            <a:gd name="T96" fmla="*/ 950 w 1327"/>
                            <a:gd name="T97" fmla="*/ 79 h 325"/>
                            <a:gd name="T98" fmla="*/ 986 w 1327"/>
                            <a:gd name="T99" fmla="*/ 92 h 325"/>
                            <a:gd name="T100" fmla="*/ 1008 w 1327"/>
                            <a:gd name="T101" fmla="*/ 16 h 325"/>
                            <a:gd name="T102" fmla="*/ 1052 w 1327"/>
                            <a:gd name="T103" fmla="*/ 316 h 325"/>
                            <a:gd name="T104" fmla="*/ 1247 w 1327"/>
                            <a:gd name="T105" fmla="*/ 316 h 325"/>
                            <a:gd name="T106" fmla="*/ 1247 w 1327"/>
                            <a:gd name="T107" fmla="*/ 127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5">
                              <a:moveTo>
                                <a:pt x="236" y="16"/>
                              </a:moveTo>
                              <a:lnTo>
                                <a:pt x="215" y="9"/>
                              </a:lnTo>
                              <a:lnTo>
                                <a:pt x="197" y="4"/>
                              </a:lnTo>
                              <a:lnTo>
                                <a:pt x="180" y="1"/>
                              </a:lnTo>
                              <a:lnTo>
                                <a:pt x="162" y="0"/>
                              </a:lnTo>
                              <a:lnTo>
                                <a:pt x="146" y="1"/>
                              </a:lnTo>
                              <a:lnTo>
                                <a:pt x="130" y="4"/>
                              </a:lnTo>
                              <a:lnTo>
                                <a:pt x="114" y="8"/>
                              </a:lnTo>
                              <a:lnTo>
                                <a:pt x="99" y="13"/>
                              </a:lnTo>
                              <a:lnTo>
                                <a:pt x="85" y="20"/>
                              </a:lnTo>
                              <a:lnTo>
                                <a:pt x="71" y="28"/>
                              </a:lnTo>
                              <a:lnTo>
                                <a:pt x="59" y="38"/>
                              </a:lnTo>
                              <a:lnTo>
                                <a:pt x="48" y="48"/>
                              </a:lnTo>
                              <a:lnTo>
                                <a:pt x="38" y="59"/>
                              </a:lnTo>
                              <a:lnTo>
                                <a:pt x="28" y="72"/>
                              </a:lnTo>
                              <a:lnTo>
                                <a:pt x="20" y="85"/>
                              </a:lnTo>
                              <a:lnTo>
                                <a:pt x="13" y="99"/>
                              </a:lnTo>
                              <a:lnTo>
                                <a:pt x="8" y="114"/>
                              </a:lnTo>
                              <a:lnTo>
                                <a:pt x="4" y="130"/>
                              </a:lnTo>
                              <a:lnTo>
                                <a:pt x="2" y="147"/>
                              </a:lnTo>
                              <a:lnTo>
                                <a:pt x="0" y="164"/>
                              </a:lnTo>
                              <a:lnTo>
                                <a:pt x="0" y="179"/>
                              </a:lnTo>
                              <a:lnTo>
                                <a:pt x="3" y="194"/>
                              </a:lnTo>
                              <a:lnTo>
                                <a:pt x="7" y="208"/>
                              </a:lnTo>
                              <a:lnTo>
                                <a:pt x="10" y="222"/>
                              </a:lnTo>
                              <a:lnTo>
                                <a:pt x="16" y="235"/>
                              </a:lnTo>
                              <a:lnTo>
                                <a:pt x="23" y="247"/>
                              </a:lnTo>
                              <a:lnTo>
                                <a:pt x="31" y="260"/>
                              </a:lnTo>
                              <a:lnTo>
                                <a:pt x="41" y="271"/>
                              </a:lnTo>
                              <a:lnTo>
                                <a:pt x="53" y="282"/>
                              </a:lnTo>
                              <a:lnTo>
                                <a:pt x="66" y="294"/>
                              </a:lnTo>
                              <a:lnTo>
                                <a:pt x="81" y="302"/>
                              </a:lnTo>
                              <a:lnTo>
                                <a:pt x="97" y="310"/>
                              </a:lnTo>
                              <a:lnTo>
                                <a:pt x="114" y="316"/>
                              </a:lnTo>
                              <a:lnTo>
                                <a:pt x="130" y="321"/>
                              </a:lnTo>
                              <a:lnTo>
                                <a:pt x="147" y="324"/>
                              </a:lnTo>
                              <a:lnTo>
                                <a:pt x="163" y="325"/>
                              </a:lnTo>
                              <a:lnTo>
                                <a:pt x="178" y="324"/>
                              </a:lnTo>
                              <a:lnTo>
                                <a:pt x="193" y="321"/>
                              </a:lnTo>
                              <a:lnTo>
                                <a:pt x="211" y="317"/>
                              </a:lnTo>
                              <a:lnTo>
                                <a:pt x="236" y="309"/>
                              </a:lnTo>
                              <a:lnTo>
                                <a:pt x="236" y="215"/>
                              </a:lnTo>
                              <a:lnTo>
                                <a:pt x="227" y="222"/>
                              </a:lnTo>
                              <a:lnTo>
                                <a:pt x="220" y="228"/>
                              </a:lnTo>
                              <a:lnTo>
                                <a:pt x="211" y="235"/>
                              </a:lnTo>
                              <a:lnTo>
                                <a:pt x="202" y="238"/>
                              </a:lnTo>
                              <a:lnTo>
                                <a:pt x="195" y="242"/>
                              </a:lnTo>
                              <a:lnTo>
                                <a:pt x="185" y="245"/>
                              </a:lnTo>
                              <a:lnTo>
                                <a:pt x="176" y="246"/>
                              </a:lnTo>
                              <a:lnTo>
                                <a:pt x="166" y="246"/>
                              </a:lnTo>
                              <a:lnTo>
                                <a:pt x="159" y="246"/>
                              </a:lnTo>
                              <a:lnTo>
                                <a:pt x="151" y="245"/>
                              </a:lnTo>
                              <a:lnTo>
                                <a:pt x="144" y="243"/>
                              </a:lnTo>
                              <a:lnTo>
                                <a:pt x="137" y="241"/>
                              </a:lnTo>
                              <a:lnTo>
                                <a:pt x="130" y="238"/>
                              </a:lnTo>
                              <a:lnTo>
                                <a:pt x="124" y="235"/>
                              </a:lnTo>
                              <a:lnTo>
                                <a:pt x="117" y="231"/>
                              </a:lnTo>
                              <a:lnTo>
                                <a:pt x="111" y="226"/>
                              </a:lnTo>
                              <a:lnTo>
                                <a:pt x="105" y="220"/>
                              </a:lnTo>
                              <a:lnTo>
                                <a:pt x="99" y="213"/>
                              </a:lnTo>
                              <a:lnTo>
                                <a:pt x="94" y="207"/>
                              </a:lnTo>
                              <a:lnTo>
                                <a:pt x="90" y="198"/>
                              </a:lnTo>
                              <a:lnTo>
                                <a:pt x="87" y="191"/>
                              </a:lnTo>
                              <a:lnTo>
                                <a:pt x="85" y="182"/>
                              </a:lnTo>
                              <a:lnTo>
                                <a:pt x="84" y="173"/>
                              </a:lnTo>
                              <a:lnTo>
                                <a:pt x="84" y="163"/>
                              </a:lnTo>
                              <a:lnTo>
                                <a:pt x="84" y="154"/>
                              </a:lnTo>
                              <a:lnTo>
                                <a:pt x="85" y="146"/>
                              </a:lnTo>
                              <a:lnTo>
                                <a:pt x="87" y="137"/>
                              </a:lnTo>
                              <a:lnTo>
                                <a:pt x="90" y="129"/>
                              </a:lnTo>
                              <a:lnTo>
                                <a:pt x="92" y="122"/>
                              </a:lnTo>
                              <a:lnTo>
                                <a:pt x="97" y="114"/>
                              </a:lnTo>
                              <a:lnTo>
                                <a:pt x="101" y="108"/>
                              </a:lnTo>
                              <a:lnTo>
                                <a:pt x="107" y="102"/>
                              </a:lnTo>
                              <a:lnTo>
                                <a:pt x="112" y="97"/>
                              </a:lnTo>
                              <a:lnTo>
                                <a:pt x="119" y="92"/>
                              </a:lnTo>
                              <a:lnTo>
                                <a:pt x="126" y="88"/>
                              </a:lnTo>
                              <a:lnTo>
                                <a:pt x="134" y="84"/>
                              </a:lnTo>
                              <a:lnTo>
                                <a:pt x="141" y="82"/>
                              </a:lnTo>
                              <a:lnTo>
                                <a:pt x="149" y="79"/>
                              </a:lnTo>
                              <a:lnTo>
                                <a:pt x="157" y="78"/>
                              </a:lnTo>
                              <a:lnTo>
                                <a:pt x="166" y="78"/>
                              </a:lnTo>
                              <a:lnTo>
                                <a:pt x="176" y="79"/>
                              </a:lnTo>
                              <a:lnTo>
                                <a:pt x="186" y="80"/>
                              </a:lnTo>
                              <a:lnTo>
                                <a:pt x="195" y="83"/>
                              </a:lnTo>
                              <a:lnTo>
                                <a:pt x="203" y="87"/>
                              </a:lnTo>
                              <a:lnTo>
                                <a:pt x="212" y="92"/>
                              </a:lnTo>
                              <a:lnTo>
                                <a:pt x="221" y="97"/>
                              </a:lnTo>
                              <a:lnTo>
                                <a:pt x="228" y="104"/>
                              </a:lnTo>
                              <a:lnTo>
                                <a:pt x="236" y="112"/>
                              </a:lnTo>
                              <a:lnTo>
                                <a:pt x="236" y="16"/>
                              </a:lnTo>
                              <a:close/>
                              <a:moveTo>
                                <a:pt x="390" y="247"/>
                              </a:moveTo>
                              <a:lnTo>
                                <a:pt x="535" y="6"/>
                              </a:lnTo>
                              <a:lnTo>
                                <a:pt x="281" y="6"/>
                              </a:lnTo>
                              <a:lnTo>
                                <a:pt x="281" y="75"/>
                              </a:lnTo>
                              <a:lnTo>
                                <a:pt x="401" y="75"/>
                              </a:lnTo>
                              <a:lnTo>
                                <a:pt x="257" y="316"/>
                              </a:lnTo>
                              <a:lnTo>
                                <a:pt x="520" y="316"/>
                              </a:lnTo>
                              <a:lnTo>
                                <a:pt x="520" y="247"/>
                              </a:lnTo>
                              <a:lnTo>
                                <a:pt x="390" y="247"/>
                              </a:lnTo>
                              <a:close/>
                              <a:moveTo>
                                <a:pt x="740" y="75"/>
                              </a:moveTo>
                              <a:lnTo>
                                <a:pt x="740" y="6"/>
                              </a:lnTo>
                              <a:lnTo>
                                <a:pt x="566" y="6"/>
                              </a:lnTo>
                              <a:lnTo>
                                <a:pt x="566" y="316"/>
                              </a:lnTo>
                              <a:lnTo>
                                <a:pt x="740" y="316"/>
                              </a:lnTo>
                              <a:lnTo>
                                <a:pt x="740" y="247"/>
                              </a:lnTo>
                              <a:lnTo>
                                <a:pt x="646" y="247"/>
                              </a:lnTo>
                              <a:lnTo>
                                <a:pt x="646" y="194"/>
                              </a:lnTo>
                              <a:lnTo>
                                <a:pt x="735" y="194"/>
                              </a:lnTo>
                              <a:lnTo>
                                <a:pt x="735" y="127"/>
                              </a:lnTo>
                              <a:lnTo>
                                <a:pt x="646" y="127"/>
                              </a:lnTo>
                              <a:lnTo>
                                <a:pt x="646" y="75"/>
                              </a:lnTo>
                              <a:lnTo>
                                <a:pt x="740" y="75"/>
                              </a:lnTo>
                              <a:close/>
                              <a:moveTo>
                                <a:pt x="1008" y="16"/>
                              </a:moveTo>
                              <a:lnTo>
                                <a:pt x="988" y="9"/>
                              </a:lnTo>
                              <a:lnTo>
                                <a:pt x="971" y="4"/>
                              </a:lnTo>
                              <a:lnTo>
                                <a:pt x="953" y="1"/>
                              </a:lnTo>
                              <a:lnTo>
                                <a:pt x="936" y="0"/>
                              </a:lnTo>
                              <a:lnTo>
                                <a:pt x="920" y="1"/>
                              </a:lnTo>
                              <a:lnTo>
                                <a:pt x="904" y="4"/>
                              </a:lnTo>
                              <a:lnTo>
                                <a:pt x="887" y="8"/>
                              </a:lnTo>
                              <a:lnTo>
                                <a:pt x="872" y="13"/>
                              </a:lnTo>
                              <a:lnTo>
                                <a:pt x="859" y="20"/>
                              </a:lnTo>
                              <a:lnTo>
                                <a:pt x="845" y="28"/>
                              </a:lnTo>
                              <a:lnTo>
                                <a:pt x="833" y="38"/>
                              </a:lnTo>
                              <a:lnTo>
                                <a:pt x="820" y="48"/>
                              </a:lnTo>
                              <a:lnTo>
                                <a:pt x="810" y="59"/>
                              </a:lnTo>
                              <a:lnTo>
                                <a:pt x="801" y="72"/>
                              </a:lnTo>
                              <a:lnTo>
                                <a:pt x="793" y="85"/>
                              </a:lnTo>
                              <a:lnTo>
                                <a:pt x="786" y="99"/>
                              </a:lnTo>
                              <a:lnTo>
                                <a:pt x="780" y="114"/>
                              </a:lnTo>
                              <a:lnTo>
                                <a:pt x="776" y="130"/>
                              </a:lnTo>
                              <a:lnTo>
                                <a:pt x="774" y="147"/>
                              </a:lnTo>
                              <a:lnTo>
                                <a:pt x="774" y="164"/>
                              </a:lnTo>
                              <a:lnTo>
                                <a:pt x="774" y="179"/>
                              </a:lnTo>
                              <a:lnTo>
                                <a:pt x="776" y="194"/>
                              </a:lnTo>
                              <a:lnTo>
                                <a:pt x="779" y="208"/>
                              </a:lnTo>
                              <a:lnTo>
                                <a:pt x="784" y="222"/>
                              </a:lnTo>
                              <a:lnTo>
                                <a:pt x="789" y="235"/>
                              </a:lnTo>
                              <a:lnTo>
                                <a:pt x="796" y="247"/>
                              </a:lnTo>
                              <a:lnTo>
                                <a:pt x="805" y="260"/>
                              </a:lnTo>
                              <a:lnTo>
                                <a:pt x="814" y="271"/>
                              </a:lnTo>
                              <a:lnTo>
                                <a:pt x="826" y="282"/>
                              </a:lnTo>
                              <a:lnTo>
                                <a:pt x="840" y="294"/>
                              </a:lnTo>
                              <a:lnTo>
                                <a:pt x="855" y="302"/>
                              </a:lnTo>
                              <a:lnTo>
                                <a:pt x="870" y="310"/>
                              </a:lnTo>
                              <a:lnTo>
                                <a:pt x="886" y="316"/>
                              </a:lnTo>
                              <a:lnTo>
                                <a:pt x="902" y="321"/>
                              </a:lnTo>
                              <a:lnTo>
                                <a:pt x="920" y="324"/>
                              </a:lnTo>
                              <a:lnTo>
                                <a:pt x="937" y="325"/>
                              </a:lnTo>
                              <a:lnTo>
                                <a:pt x="952" y="324"/>
                              </a:lnTo>
                              <a:lnTo>
                                <a:pt x="967" y="321"/>
                              </a:lnTo>
                              <a:lnTo>
                                <a:pt x="985" y="317"/>
                              </a:lnTo>
                              <a:lnTo>
                                <a:pt x="1008" y="309"/>
                              </a:lnTo>
                              <a:lnTo>
                                <a:pt x="1008" y="215"/>
                              </a:lnTo>
                              <a:lnTo>
                                <a:pt x="1001" y="222"/>
                              </a:lnTo>
                              <a:lnTo>
                                <a:pt x="992" y="228"/>
                              </a:lnTo>
                              <a:lnTo>
                                <a:pt x="985" y="235"/>
                              </a:lnTo>
                              <a:lnTo>
                                <a:pt x="976" y="238"/>
                              </a:lnTo>
                              <a:lnTo>
                                <a:pt x="967" y="242"/>
                              </a:lnTo>
                              <a:lnTo>
                                <a:pt x="958" y="245"/>
                              </a:lnTo>
                              <a:lnTo>
                                <a:pt x="948" y="246"/>
                              </a:lnTo>
                              <a:lnTo>
                                <a:pt x="940" y="246"/>
                              </a:lnTo>
                              <a:lnTo>
                                <a:pt x="932" y="246"/>
                              </a:lnTo>
                              <a:lnTo>
                                <a:pt x="925" y="245"/>
                              </a:lnTo>
                              <a:lnTo>
                                <a:pt x="917" y="243"/>
                              </a:lnTo>
                              <a:lnTo>
                                <a:pt x="910" y="241"/>
                              </a:lnTo>
                              <a:lnTo>
                                <a:pt x="904" y="238"/>
                              </a:lnTo>
                              <a:lnTo>
                                <a:pt x="896" y="235"/>
                              </a:lnTo>
                              <a:lnTo>
                                <a:pt x="890" y="231"/>
                              </a:lnTo>
                              <a:lnTo>
                                <a:pt x="884" y="226"/>
                              </a:lnTo>
                              <a:lnTo>
                                <a:pt x="877" y="220"/>
                              </a:lnTo>
                              <a:lnTo>
                                <a:pt x="872" y="213"/>
                              </a:lnTo>
                              <a:lnTo>
                                <a:pt x="867" y="207"/>
                              </a:lnTo>
                              <a:lnTo>
                                <a:pt x="864" y="198"/>
                              </a:lnTo>
                              <a:lnTo>
                                <a:pt x="860" y="191"/>
                              </a:lnTo>
                              <a:lnTo>
                                <a:pt x="859" y="182"/>
                              </a:lnTo>
                              <a:lnTo>
                                <a:pt x="857" y="173"/>
                              </a:lnTo>
                              <a:lnTo>
                                <a:pt x="856" y="163"/>
                              </a:lnTo>
                              <a:lnTo>
                                <a:pt x="857" y="154"/>
                              </a:lnTo>
                              <a:lnTo>
                                <a:pt x="859" y="146"/>
                              </a:lnTo>
                              <a:lnTo>
                                <a:pt x="860" y="137"/>
                              </a:lnTo>
                              <a:lnTo>
                                <a:pt x="862" y="129"/>
                              </a:lnTo>
                              <a:lnTo>
                                <a:pt x="866" y="122"/>
                              </a:lnTo>
                              <a:lnTo>
                                <a:pt x="870" y="114"/>
                              </a:lnTo>
                              <a:lnTo>
                                <a:pt x="875" y="108"/>
                              </a:lnTo>
                              <a:lnTo>
                                <a:pt x="880" y="102"/>
                              </a:lnTo>
                              <a:lnTo>
                                <a:pt x="886" y="97"/>
                              </a:lnTo>
                              <a:lnTo>
                                <a:pt x="892" y="92"/>
                              </a:lnTo>
                              <a:lnTo>
                                <a:pt x="899" y="88"/>
                              </a:lnTo>
                              <a:lnTo>
                                <a:pt x="906" y="84"/>
                              </a:lnTo>
                              <a:lnTo>
                                <a:pt x="914" y="82"/>
                              </a:lnTo>
                              <a:lnTo>
                                <a:pt x="922" y="79"/>
                              </a:lnTo>
                              <a:lnTo>
                                <a:pt x="931" y="78"/>
                              </a:lnTo>
                              <a:lnTo>
                                <a:pt x="940" y="78"/>
                              </a:lnTo>
                              <a:lnTo>
                                <a:pt x="950" y="79"/>
                              </a:lnTo>
                              <a:lnTo>
                                <a:pt x="960" y="80"/>
                              </a:lnTo>
                              <a:lnTo>
                                <a:pt x="968" y="83"/>
                              </a:lnTo>
                              <a:lnTo>
                                <a:pt x="977" y="87"/>
                              </a:lnTo>
                              <a:lnTo>
                                <a:pt x="986" y="92"/>
                              </a:lnTo>
                              <a:lnTo>
                                <a:pt x="993" y="97"/>
                              </a:lnTo>
                              <a:lnTo>
                                <a:pt x="1001" y="104"/>
                              </a:lnTo>
                              <a:lnTo>
                                <a:pt x="1008" y="112"/>
                              </a:lnTo>
                              <a:lnTo>
                                <a:pt x="1008" y="16"/>
                              </a:lnTo>
                              <a:close/>
                              <a:moveTo>
                                <a:pt x="1132" y="127"/>
                              </a:moveTo>
                              <a:lnTo>
                                <a:pt x="1132" y="6"/>
                              </a:lnTo>
                              <a:lnTo>
                                <a:pt x="1052" y="6"/>
                              </a:lnTo>
                              <a:lnTo>
                                <a:pt x="1052" y="316"/>
                              </a:lnTo>
                              <a:lnTo>
                                <a:pt x="1132" y="316"/>
                              </a:lnTo>
                              <a:lnTo>
                                <a:pt x="1132" y="189"/>
                              </a:lnTo>
                              <a:lnTo>
                                <a:pt x="1247" y="189"/>
                              </a:lnTo>
                              <a:lnTo>
                                <a:pt x="1247" y="316"/>
                              </a:lnTo>
                              <a:lnTo>
                                <a:pt x="1327" y="316"/>
                              </a:lnTo>
                              <a:lnTo>
                                <a:pt x="1327" y="6"/>
                              </a:lnTo>
                              <a:lnTo>
                                <a:pt x="1247" y="6"/>
                              </a:lnTo>
                              <a:lnTo>
                                <a:pt x="1247" y="127"/>
                              </a:lnTo>
                              <a:lnTo>
                                <a:pt x="1132" y="12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1"/>
                      <wps:cNvSpPr>
                        <a:spLocks noEditPoints="1"/>
                      </wps:cNvSpPr>
                      <wps:spPr bwMode="auto">
                        <a:xfrm>
                          <a:off x="2166" y="2113"/>
                          <a:ext cx="196" cy="190"/>
                        </a:xfrm>
                        <a:custGeom>
                          <a:avLst/>
                          <a:gdLst>
                            <a:gd name="T0" fmla="*/ 128 w 392"/>
                            <a:gd name="T1" fmla="*/ 313 h 379"/>
                            <a:gd name="T2" fmla="*/ 102 w 392"/>
                            <a:gd name="T3" fmla="*/ 379 h 379"/>
                            <a:gd name="T4" fmla="*/ 0 w 392"/>
                            <a:gd name="T5" fmla="*/ 379 h 379"/>
                            <a:gd name="T6" fmla="*/ 144 w 392"/>
                            <a:gd name="T7" fmla="*/ 0 h 379"/>
                            <a:gd name="T8" fmla="*/ 250 w 392"/>
                            <a:gd name="T9" fmla="*/ 0 h 379"/>
                            <a:gd name="T10" fmla="*/ 392 w 392"/>
                            <a:gd name="T11" fmla="*/ 379 h 379"/>
                            <a:gd name="T12" fmla="*/ 288 w 392"/>
                            <a:gd name="T13" fmla="*/ 379 h 379"/>
                            <a:gd name="T14" fmla="*/ 264 w 392"/>
                            <a:gd name="T15" fmla="*/ 313 h 379"/>
                            <a:gd name="T16" fmla="*/ 128 w 392"/>
                            <a:gd name="T17" fmla="*/ 313 h 379"/>
                            <a:gd name="T18" fmla="*/ 197 w 392"/>
                            <a:gd name="T19" fmla="*/ 118 h 379"/>
                            <a:gd name="T20" fmla="*/ 156 w 392"/>
                            <a:gd name="T21" fmla="*/ 238 h 379"/>
                            <a:gd name="T22" fmla="*/ 237 w 392"/>
                            <a:gd name="T23" fmla="*/ 238 h 379"/>
                            <a:gd name="T24" fmla="*/ 197 w 392"/>
                            <a:gd name="T25" fmla="*/ 118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9">
                              <a:moveTo>
                                <a:pt x="128" y="313"/>
                              </a:moveTo>
                              <a:lnTo>
                                <a:pt x="102" y="379"/>
                              </a:lnTo>
                              <a:lnTo>
                                <a:pt x="0" y="379"/>
                              </a:lnTo>
                              <a:lnTo>
                                <a:pt x="144" y="0"/>
                              </a:lnTo>
                              <a:lnTo>
                                <a:pt x="250" y="0"/>
                              </a:lnTo>
                              <a:lnTo>
                                <a:pt x="392" y="379"/>
                              </a:lnTo>
                              <a:lnTo>
                                <a:pt x="288" y="379"/>
                              </a:lnTo>
                              <a:lnTo>
                                <a:pt x="264" y="313"/>
                              </a:lnTo>
                              <a:lnTo>
                                <a:pt x="128" y="313"/>
                              </a:lnTo>
                              <a:close/>
                              <a:moveTo>
                                <a:pt x="197" y="118"/>
                              </a:moveTo>
                              <a:lnTo>
                                <a:pt x="156" y="238"/>
                              </a:lnTo>
                              <a:lnTo>
                                <a:pt x="237" y="238"/>
                              </a:lnTo>
                              <a:lnTo>
                                <a:pt x="197" y="1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2"/>
                      <wps:cNvSpPr>
                        <a:spLocks/>
                      </wps:cNvSpPr>
                      <wps:spPr bwMode="auto">
                        <a:xfrm>
                          <a:off x="2384" y="2113"/>
                          <a:ext cx="187" cy="190"/>
                        </a:xfrm>
                        <a:custGeom>
                          <a:avLst/>
                          <a:gdLst>
                            <a:gd name="T0" fmla="*/ 0 w 375"/>
                            <a:gd name="T1" fmla="*/ 0 h 379"/>
                            <a:gd name="T2" fmla="*/ 97 w 375"/>
                            <a:gd name="T3" fmla="*/ 0 h 379"/>
                            <a:gd name="T4" fmla="*/ 278 w 375"/>
                            <a:gd name="T5" fmla="*/ 232 h 379"/>
                            <a:gd name="T6" fmla="*/ 278 w 375"/>
                            <a:gd name="T7" fmla="*/ 0 h 379"/>
                            <a:gd name="T8" fmla="*/ 375 w 375"/>
                            <a:gd name="T9" fmla="*/ 0 h 379"/>
                            <a:gd name="T10" fmla="*/ 375 w 375"/>
                            <a:gd name="T11" fmla="*/ 379 h 379"/>
                            <a:gd name="T12" fmla="*/ 278 w 375"/>
                            <a:gd name="T13" fmla="*/ 379 h 379"/>
                            <a:gd name="T14" fmla="*/ 97 w 375"/>
                            <a:gd name="T15" fmla="*/ 148 h 379"/>
                            <a:gd name="T16" fmla="*/ 97 w 375"/>
                            <a:gd name="T17" fmla="*/ 379 h 379"/>
                            <a:gd name="T18" fmla="*/ 0 w 375"/>
                            <a:gd name="T19" fmla="*/ 379 h 379"/>
                            <a:gd name="T20" fmla="*/ 0 w 375"/>
                            <a:gd name="T21"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5" h="379">
                              <a:moveTo>
                                <a:pt x="0" y="0"/>
                              </a:moveTo>
                              <a:lnTo>
                                <a:pt x="97" y="0"/>
                              </a:lnTo>
                              <a:lnTo>
                                <a:pt x="278" y="232"/>
                              </a:lnTo>
                              <a:lnTo>
                                <a:pt x="278" y="0"/>
                              </a:lnTo>
                              <a:lnTo>
                                <a:pt x="375" y="0"/>
                              </a:lnTo>
                              <a:lnTo>
                                <a:pt x="375" y="379"/>
                              </a:lnTo>
                              <a:lnTo>
                                <a:pt x="278" y="379"/>
                              </a:lnTo>
                              <a:lnTo>
                                <a:pt x="97" y="148"/>
                              </a:lnTo>
                              <a:lnTo>
                                <a:pt x="97" y="379"/>
                              </a:lnTo>
                              <a:lnTo>
                                <a:pt x="0" y="37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3"/>
                      <wps:cNvSpPr>
                        <a:spLocks noEditPoints="1"/>
                      </wps:cNvSpPr>
                      <wps:spPr bwMode="auto">
                        <a:xfrm>
                          <a:off x="2593" y="2113"/>
                          <a:ext cx="197" cy="190"/>
                        </a:xfrm>
                        <a:custGeom>
                          <a:avLst/>
                          <a:gdLst>
                            <a:gd name="T0" fmla="*/ 129 w 392"/>
                            <a:gd name="T1" fmla="*/ 313 h 379"/>
                            <a:gd name="T2" fmla="*/ 103 w 392"/>
                            <a:gd name="T3" fmla="*/ 379 h 379"/>
                            <a:gd name="T4" fmla="*/ 0 w 392"/>
                            <a:gd name="T5" fmla="*/ 379 h 379"/>
                            <a:gd name="T6" fmla="*/ 144 w 392"/>
                            <a:gd name="T7" fmla="*/ 0 h 379"/>
                            <a:gd name="T8" fmla="*/ 251 w 392"/>
                            <a:gd name="T9" fmla="*/ 0 h 379"/>
                            <a:gd name="T10" fmla="*/ 392 w 392"/>
                            <a:gd name="T11" fmla="*/ 379 h 379"/>
                            <a:gd name="T12" fmla="*/ 289 w 392"/>
                            <a:gd name="T13" fmla="*/ 379 h 379"/>
                            <a:gd name="T14" fmla="*/ 264 w 392"/>
                            <a:gd name="T15" fmla="*/ 313 h 379"/>
                            <a:gd name="T16" fmla="*/ 129 w 392"/>
                            <a:gd name="T17" fmla="*/ 313 h 379"/>
                            <a:gd name="T18" fmla="*/ 198 w 392"/>
                            <a:gd name="T19" fmla="*/ 118 h 379"/>
                            <a:gd name="T20" fmla="*/ 157 w 392"/>
                            <a:gd name="T21" fmla="*/ 238 h 379"/>
                            <a:gd name="T22" fmla="*/ 238 w 392"/>
                            <a:gd name="T23" fmla="*/ 238 h 379"/>
                            <a:gd name="T24" fmla="*/ 198 w 392"/>
                            <a:gd name="T25" fmla="*/ 118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9">
                              <a:moveTo>
                                <a:pt x="129" y="313"/>
                              </a:moveTo>
                              <a:lnTo>
                                <a:pt x="103" y="379"/>
                              </a:lnTo>
                              <a:lnTo>
                                <a:pt x="0" y="379"/>
                              </a:lnTo>
                              <a:lnTo>
                                <a:pt x="144" y="0"/>
                              </a:lnTo>
                              <a:lnTo>
                                <a:pt x="251" y="0"/>
                              </a:lnTo>
                              <a:lnTo>
                                <a:pt x="392" y="379"/>
                              </a:lnTo>
                              <a:lnTo>
                                <a:pt x="289" y="379"/>
                              </a:lnTo>
                              <a:lnTo>
                                <a:pt x="264" y="313"/>
                              </a:lnTo>
                              <a:lnTo>
                                <a:pt x="129" y="313"/>
                              </a:lnTo>
                              <a:close/>
                              <a:moveTo>
                                <a:pt x="198" y="118"/>
                              </a:moveTo>
                              <a:lnTo>
                                <a:pt x="157" y="238"/>
                              </a:lnTo>
                              <a:lnTo>
                                <a:pt x="238" y="238"/>
                              </a:lnTo>
                              <a:lnTo>
                                <a:pt x="198" y="1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4"/>
                      <wps:cNvSpPr>
                        <a:spLocks/>
                      </wps:cNvSpPr>
                      <wps:spPr bwMode="auto">
                        <a:xfrm>
                          <a:off x="2811" y="2113"/>
                          <a:ext cx="108" cy="190"/>
                        </a:xfrm>
                        <a:custGeom>
                          <a:avLst/>
                          <a:gdLst>
                            <a:gd name="T0" fmla="*/ 98 w 215"/>
                            <a:gd name="T1" fmla="*/ 296 h 379"/>
                            <a:gd name="T2" fmla="*/ 215 w 215"/>
                            <a:gd name="T3" fmla="*/ 296 h 379"/>
                            <a:gd name="T4" fmla="*/ 215 w 215"/>
                            <a:gd name="T5" fmla="*/ 379 h 379"/>
                            <a:gd name="T6" fmla="*/ 0 w 215"/>
                            <a:gd name="T7" fmla="*/ 379 h 379"/>
                            <a:gd name="T8" fmla="*/ 0 w 215"/>
                            <a:gd name="T9" fmla="*/ 0 h 379"/>
                            <a:gd name="T10" fmla="*/ 98 w 215"/>
                            <a:gd name="T11" fmla="*/ 0 h 379"/>
                            <a:gd name="T12" fmla="*/ 98 w 215"/>
                            <a:gd name="T13" fmla="*/ 296 h 379"/>
                          </a:gdLst>
                          <a:ahLst/>
                          <a:cxnLst>
                            <a:cxn ang="0">
                              <a:pos x="T0" y="T1"/>
                            </a:cxn>
                            <a:cxn ang="0">
                              <a:pos x="T2" y="T3"/>
                            </a:cxn>
                            <a:cxn ang="0">
                              <a:pos x="T4" y="T5"/>
                            </a:cxn>
                            <a:cxn ang="0">
                              <a:pos x="T6" y="T7"/>
                            </a:cxn>
                            <a:cxn ang="0">
                              <a:pos x="T8" y="T9"/>
                            </a:cxn>
                            <a:cxn ang="0">
                              <a:pos x="T10" y="T11"/>
                            </a:cxn>
                            <a:cxn ang="0">
                              <a:pos x="T12" y="T13"/>
                            </a:cxn>
                          </a:cxnLst>
                          <a:rect l="0" t="0" r="r" b="b"/>
                          <a:pathLst>
                            <a:path w="215" h="379">
                              <a:moveTo>
                                <a:pt x="98" y="296"/>
                              </a:moveTo>
                              <a:lnTo>
                                <a:pt x="215" y="296"/>
                              </a:lnTo>
                              <a:lnTo>
                                <a:pt x="215" y="379"/>
                              </a:lnTo>
                              <a:lnTo>
                                <a:pt x="0" y="379"/>
                              </a:lnTo>
                              <a:lnTo>
                                <a:pt x="0" y="0"/>
                              </a:lnTo>
                              <a:lnTo>
                                <a:pt x="98" y="0"/>
                              </a:lnTo>
                              <a:lnTo>
                                <a:pt x="98" y="2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5"/>
                      <wps:cNvSpPr>
                        <a:spLocks/>
                      </wps:cNvSpPr>
                      <wps:spPr bwMode="auto">
                        <a:xfrm>
                          <a:off x="2902" y="2113"/>
                          <a:ext cx="187" cy="190"/>
                        </a:xfrm>
                        <a:custGeom>
                          <a:avLst/>
                          <a:gdLst>
                            <a:gd name="T0" fmla="*/ 0 w 374"/>
                            <a:gd name="T1" fmla="*/ 0 h 379"/>
                            <a:gd name="T2" fmla="*/ 116 w 374"/>
                            <a:gd name="T3" fmla="*/ 0 h 379"/>
                            <a:gd name="T4" fmla="*/ 187 w 374"/>
                            <a:gd name="T5" fmla="*/ 104 h 379"/>
                            <a:gd name="T6" fmla="*/ 256 w 374"/>
                            <a:gd name="T7" fmla="*/ 0 h 379"/>
                            <a:gd name="T8" fmla="*/ 374 w 374"/>
                            <a:gd name="T9" fmla="*/ 0 h 379"/>
                            <a:gd name="T10" fmla="*/ 233 w 374"/>
                            <a:gd name="T11" fmla="*/ 197 h 379"/>
                            <a:gd name="T12" fmla="*/ 233 w 374"/>
                            <a:gd name="T13" fmla="*/ 379 h 379"/>
                            <a:gd name="T14" fmla="*/ 136 w 374"/>
                            <a:gd name="T15" fmla="*/ 379 h 379"/>
                            <a:gd name="T16" fmla="*/ 136 w 374"/>
                            <a:gd name="T17" fmla="*/ 197 h 379"/>
                            <a:gd name="T18" fmla="*/ 0 w 374"/>
                            <a:gd name="T19"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74" h="379">
                              <a:moveTo>
                                <a:pt x="0" y="0"/>
                              </a:moveTo>
                              <a:lnTo>
                                <a:pt x="116" y="0"/>
                              </a:lnTo>
                              <a:lnTo>
                                <a:pt x="187" y="104"/>
                              </a:lnTo>
                              <a:lnTo>
                                <a:pt x="256" y="0"/>
                              </a:lnTo>
                              <a:lnTo>
                                <a:pt x="374" y="0"/>
                              </a:lnTo>
                              <a:lnTo>
                                <a:pt x="233" y="197"/>
                              </a:lnTo>
                              <a:lnTo>
                                <a:pt x="233" y="379"/>
                              </a:lnTo>
                              <a:lnTo>
                                <a:pt x="136" y="379"/>
                              </a:lnTo>
                              <a:lnTo>
                                <a:pt x="136" y="19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6"/>
                      <wps:cNvSpPr>
                        <a:spLocks/>
                      </wps:cNvSpPr>
                      <wps:spPr bwMode="auto">
                        <a:xfrm>
                          <a:off x="3090" y="2109"/>
                          <a:ext cx="139" cy="199"/>
                        </a:xfrm>
                        <a:custGeom>
                          <a:avLst/>
                          <a:gdLst>
                            <a:gd name="T0" fmla="*/ 214 w 277"/>
                            <a:gd name="T1" fmla="*/ 101 h 398"/>
                            <a:gd name="T2" fmla="*/ 199 w 277"/>
                            <a:gd name="T3" fmla="*/ 91 h 398"/>
                            <a:gd name="T4" fmla="*/ 183 w 277"/>
                            <a:gd name="T5" fmla="*/ 85 h 398"/>
                            <a:gd name="T6" fmla="*/ 167 w 277"/>
                            <a:gd name="T7" fmla="*/ 81 h 398"/>
                            <a:gd name="T8" fmla="*/ 149 w 277"/>
                            <a:gd name="T9" fmla="*/ 83 h 398"/>
                            <a:gd name="T10" fmla="*/ 134 w 277"/>
                            <a:gd name="T11" fmla="*/ 88 h 398"/>
                            <a:gd name="T12" fmla="*/ 123 w 277"/>
                            <a:gd name="T13" fmla="*/ 96 h 398"/>
                            <a:gd name="T14" fmla="*/ 118 w 277"/>
                            <a:gd name="T15" fmla="*/ 108 h 398"/>
                            <a:gd name="T16" fmla="*/ 117 w 277"/>
                            <a:gd name="T17" fmla="*/ 120 h 398"/>
                            <a:gd name="T18" fmla="*/ 122 w 277"/>
                            <a:gd name="T19" fmla="*/ 129 h 398"/>
                            <a:gd name="T20" fmla="*/ 133 w 277"/>
                            <a:gd name="T21" fmla="*/ 139 h 398"/>
                            <a:gd name="T22" fmla="*/ 158 w 277"/>
                            <a:gd name="T23" fmla="*/ 149 h 398"/>
                            <a:gd name="T24" fmla="*/ 208 w 277"/>
                            <a:gd name="T25" fmla="*/ 165 h 398"/>
                            <a:gd name="T26" fmla="*/ 235 w 277"/>
                            <a:gd name="T27" fmla="*/ 179 h 398"/>
                            <a:gd name="T28" fmla="*/ 249 w 277"/>
                            <a:gd name="T29" fmla="*/ 191 h 398"/>
                            <a:gd name="T30" fmla="*/ 260 w 277"/>
                            <a:gd name="T31" fmla="*/ 203 h 398"/>
                            <a:gd name="T32" fmla="*/ 269 w 277"/>
                            <a:gd name="T33" fmla="*/ 218 h 398"/>
                            <a:gd name="T34" fmla="*/ 274 w 277"/>
                            <a:gd name="T35" fmla="*/ 234 h 398"/>
                            <a:gd name="T36" fmla="*/ 276 w 277"/>
                            <a:gd name="T37" fmla="*/ 253 h 398"/>
                            <a:gd name="T38" fmla="*/ 276 w 277"/>
                            <a:gd name="T39" fmla="*/ 280 h 398"/>
                            <a:gd name="T40" fmla="*/ 271 w 277"/>
                            <a:gd name="T41" fmla="*/ 307 h 398"/>
                            <a:gd name="T42" fmla="*/ 261 w 277"/>
                            <a:gd name="T43" fmla="*/ 332 h 398"/>
                            <a:gd name="T44" fmla="*/ 247 w 277"/>
                            <a:gd name="T45" fmla="*/ 354 h 398"/>
                            <a:gd name="T46" fmla="*/ 228 w 277"/>
                            <a:gd name="T47" fmla="*/ 370 h 398"/>
                            <a:gd name="T48" fmla="*/ 204 w 277"/>
                            <a:gd name="T49" fmla="*/ 384 h 398"/>
                            <a:gd name="T50" fmla="*/ 176 w 277"/>
                            <a:gd name="T51" fmla="*/ 393 h 398"/>
                            <a:gd name="T52" fmla="*/ 145 w 277"/>
                            <a:gd name="T53" fmla="*/ 398 h 398"/>
                            <a:gd name="T54" fmla="*/ 113 w 277"/>
                            <a:gd name="T55" fmla="*/ 398 h 398"/>
                            <a:gd name="T56" fmla="*/ 79 w 277"/>
                            <a:gd name="T57" fmla="*/ 391 h 398"/>
                            <a:gd name="T58" fmla="*/ 46 w 277"/>
                            <a:gd name="T59" fmla="*/ 381 h 398"/>
                            <a:gd name="T60" fmla="*/ 15 w 277"/>
                            <a:gd name="T61" fmla="*/ 365 h 398"/>
                            <a:gd name="T62" fmla="*/ 41 w 277"/>
                            <a:gd name="T63" fmla="*/ 276 h 398"/>
                            <a:gd name="T64" fmla="*/ 63 w 277"/>
                            <a:gd name="T65" fmla="*/ 293 h 398"/>
                            <a:gd name="T66" fmla="*/ 84 w 277"/>
                            <a:gd name="T67" fmla="*/ 305 h 398"/>
                            <a:gd name="T68" fmla="*/ 105 w 277"/>
                            <a:gd name="T69" fmla="*/ 312 h 398"/>
                            <a:gd name="T70" fmla="*/ 127 w 277"/>
                            <a:gd name="T71" fmla="*/ 314 h 398"/>
                            <a:gd name="T72" fmla="*/ 147 w 277"/>
                            <a:gd name="T73" fmla="*/ 311 h 398"/>
                            <a:gd name="T74" fmla="*/ 162 w 277"/>
                            <a:gd name="T75" fmla="*/ 303 h 398"/>
                            <a:gd name="T76" fmla="*/ 171 w 277"/>
                            <a:gd name="T77" fmla="*/ 292 h 398"/>
                            <a:gd name="T78" fmla="*/ 175 w 277"/>
                            <a:gd name="T79" fmla="*/ 277 h 398"/>
                            <a:gd name="T80" fmla="*/ 171 w 277"/>
                            <a:gd name="T81" fmla="*/ 263 h 398"/>
                            <a:gd name="T82" fmla="*/ 163 w 277"/>
                            <a:gd name="T83" fmla="*/ 253 h 398"/>
                            <a:gd name="T84" fmla="*/ 144 w 277"/>
                            <a:gd name="T85" fmla="*/ 243 h 398"/>
                            <a:gd name="T86" fmla="*/ 115 w 277"/>
                            <a:gd name="T87" fmla="*/ 233 h 398"/>
                            <a:gd name="T88" fmla="*/ 69 w 277"/>
                            <a:gd name="T89" fmla="*/ 218 h 398"/>
                            <a:gd name="T90" fmla="*/ 44 w 277"/>
                            <a:gd name="T91" fmla="*/ 203 h 398"/>
                            <a:gd name="T92" fmla="*/ 31 w 277"/>
                            <a:gd name="T93" fmla="*/ 189 h 398"/>
                            <a:gd name="T94" fmla="*/ 22 w 277"/>
                            <a:gd name="T95" fmla="*/ 172 h 398"/>
                            <a:gd name="T96" fmla="*/ 16 w 277"/>
                            <a:gd name="T97" fmla="*/ 152 h 398"/>
                            <a:gd name="T98" fmla="*/ 15 w 277"/>
                            <a:gd name="T99" fmla="*/ 128 h 398"/>
                            <a:gd name="T100" fmla="*/ 17 w 277"/>
                            <a:gd name="T101" fmla="*/ 100 h 398"/>
                            <a:gd name="T102" fmla="*/ 23 w 277"/>
                            <a:gd name="T103" fmla="*/ 75 h 398"/>
                            <a:gd name="T104" fmla="*/ 34 w 277"/>
                            <a:gd name="T105" fmla="*/ 54 h 398"/>
                            <a:gd name="T106" fmla="*/ 49 w 277"/>
                            <a:gd name="T107" fmla="*/ 35 h 398"/>
                            <a:gd name="T108" fmla="*/ 68 w 277"/>
                            <a:gd name="T109" fmla="*/ 20 h 398"/>
                            <a:gd name="T110" fmla="*/ 91 w 277"/>
                            <a:gd name="T111" fmla="*/ 9 h 398"/>
                            <a:gd name="T112" fmla="*/ 115 w 277"/>
                            <a:gd name="T113" fmla="*/ 2 h 398"/>
                            <a:gd name="T114" fmla="*/ 143 w 277"/>
                            <a:gd name="T115" fmla="*/ 0 h 398"/>
                            <a:gd name="T116" fmla="*/ 173 w 277"/>
                            <a:gd name="T117" fmla="*/ 2 h 398"/>
                            <a:gd name="T118" fmla="*/ 203 w 277"/>
                            <a:gd name="T119" fmla="*/ 7 h 398"/>
                            <a:gd name="T120" fmla="*/ 233 w 277"/>
                            <a:gd name="T121" fmla="*/ 17 h 398"/>
                            <a:gd name="T122" fmla="*/ 261 w 277"/>
                            <a:gd name="T123" fmla="*/ 3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77" h="398">
                              <a:moveTo>
                                <a:pt x="223" y="108"/>
                              </a:moveTo>
                              <a:lnTo>
                                <a:pt x="214" y="101"/>
                              </a:lnTo>
                              <a:lnTo>
                                <a:pt x="206" y="95"/>
                              </a:lnTo>
                              <a:lnTo>
                                <a:pt x="199" y="91"/>
                              </a:lnTo>
                              <a:lnTo>
                                <a:pt x="190" y="88"/>
                              </a:lnTo>
                              <a:lnTo>
                                <a:pt x="183" y="85"/>
                              </a:lnTo>
                              <a:lnTo>
                                <a:pt x="175" y="83"/>
                              </a:lnTo>
                              <a:lnTo>
                                <a:pt x="167" y="81"/>
                              </a:lnTo>
                              <a:lnTo>
                                <a:pt x="158" y="81"/>
                              </a:lnTo>
                              <a:lnTo>
                                <a:pt x="149" y="83"/>
                              </a:lnTo>
                              <a:lnTo>
                                <a:pt x="142" y="84"/>
                              </a:lnTo>
                              <a:lnTo>
                                <a:pt x="134" y="88"/>
                              </a:lnTo>
                              <a:lnTo>
                                <a:pt x="129" y="91"/>
                              </a:lnTo>
                              <a:lnTo>
                                <a:pt x="123" y="96"/>
                              </a:lnTo>
                              <a:lnTo>
                                <a:pt x="119" y="101"/>
                              </a:lnTo>
                              <a:lnTo>
                                <a:pt x="118" y="108"/>
                              </a:lnTo>
                              <a:lnTo>
                                <a:pt x="117" y="114"/>
                              </a:lnTo>
                              <a:lnTo>
                                <a:pt x="117" y="120"/>
                              </a:lnTo>
                              <a:lnTo>
                                <a:pt x="119" y="125"/>
                              </a:lnTo>
                              <a:lnTo>
                                <a:pt x="122" y="129"/>
                              </a:lnTo>
                              <a:lnTo>
                                <a:pt x="125" y="133"/>
                              </a:lnTo>
                              <a:lnTo>
                                <a:pt x="133" y="139"/>
                              </a:lnTo>
                              <a:lnTo>
                                <a:pt x="143" y="144"/>
                              </a:lnTo>
                              <a:lnTo>
                                <a:pt x="158" y="149"/>
                              </a:lnTo>
                              <a:lnTo>
                                <a:pt x="184" y="157"/>
                              </a:lnTo>
                              <a:lnTo>
                                <a:pt x="208" y="165"/>
                              </a:lnTo>
                              <a:lnTo>
                                <a:pt x="226" y="174"/>
                              </a:lnTo>
                              <a:lnTo>
                                <a:pt x="235" y="179"/>
                              </a:lnTo>
                              <a:lnTo>
                                <a:pt x="243" y="184"/>
                              </a:lnTo>
                              <a:lnTo>
                                <a:pt x="249" y="191"/>
                              </a:lnTo>
                              <a:lnTo>
                                <a:pt x="255" y="197"/>
                              </a:lnTo>
                              <a:lnTo>
                                <a:pt x="260" y="203"/>
                              </a:lnTo>
                              <a:lnTo>
                                <a:pt x="265" y="211"/>
                              </a:lnTo>
                              <a:lnTo>
                                <a:pt x="269" y="218"/>
                              </a:lnTo>
                              <a:lnTo>
                                <a:pt x="271" y="226"/>
                              </a:lnTo>
                              <a:lnTo>
                                <a:pt x="274" y="234"/>
                              </a:lnTo>
                              <a:lnTo>
                                <a:pt x="276" y="243"/>
                              </a:lnTo>
                              <a:lnTo>
                                <a:pt x="276" y="253"/>
                              </a:lnTo>
                              <a:lnTo>
                                <a:pt x="277" y="263"/>
                              </a:lnTo>
                              <a:lnTo>
                                <a:pt x="276" y="280"/>
                              </a:lnTo>
                              <a:lnTo>
                                <a:pt x="275" y="293"/>
                              </a:lnTo>
                              <a:lnTo>
                                <a:pt x="271" y="307"/>
                              </a:lnTo>
                              <a:lnTo>
                                <a:pt x="267" y="321"/>
                              </a:lnTo>
                              <a:lnTo>
                                <a:pt x="261" y="332"/>
                              </a:lnTo>
                              <a:lnTo>
                                <a:pt x="255" y="344"/>
                              </a:lnTo>
                              <a:lnTo>
                                <a:pt x="247" y="354"/>
                              </a:lnTo>
                              <a:lnTo>
                                <a:pt x="239" y="362"/>
                              </a:lnTo>
                              <a:lnTo>
                                <a:pt x="228" y="370"/>
                              </a:lnTo>
                              <a:lnTo>
                                <a:pt x="216" y="377"/>
                              </a:lnTo>
                              <a:lnTo>
                                <a:pt x="204" y="384"/>
                              </a:lnTo>
                              <a:lnTo>
                                <a:pt x="190" y="389"/>
                              </a:lnTo>
                              <a:lnTo>
                                <a:pt x="176" y="393"/>
                              </a:lnTo>
                              <a:lnTo>
                                <a:pt x="162" y="395"/>
                              </a:lnTo>
                              <a:lnTo>
                                <a:pt x="145" y="398"/>
                              </a:lnTo>
                              <a:lnTo>
                                <a:pt x="129" y="398"/>
                              </a:lnTo>
                              <a:lnTo>
                                <a:pt x="113" y="398"/>
                              </a:lnTo>
                              <a:lnTo>
                                <a:pt x="95" y="395"/>
                              </a:lnTo>
                              <a:lnTo>
                                <a:pt x="79" y="391"/>
                              </a:lnTo>
                              <a:lnTo>
                                <a:pt x="63" y="386"/>
                              </a:lnTo>
                              <a:lnTo>
                                <a:pt x="46" y="381"/>
                              </a:lnTo>
                              <a:lnTo>
                                <a:pt x="31" y="374"/>
                              </a:lnTo>
                              <a:lnTo>
                                <a:pt x="15" y="365"/>
                              </a:lnTo>
                              <a:lnTo>
                                <a:pt x="0" y="355"/>
                              </a:lnTo>
                              <a:lnTo>
                                <a:pt x="41" y="276"/>
                              </a:lnTo>
                              <a:lnTo>
                                <a:pt x="52" y="285"/>
                              </a:lnTo>
                              <a:lnTo>
                                <a:pt x="63" y="293"/>
                              </a:lnTo>
                              <a:lnTo>
                                <a:pt x="74" y="300"/>
                              </a:lnTo>
                              <a:lnTo>
                                <a:pt x="84" y="305"/>
                              </a:lnTo>
                              <a:lnTo>
                                <a:pt x="95" y="308"/>
                              </a:lnTo>
                              <a:lnTo>
                                <a:pt x="105" y="312"/>
                              </a:lnTo>
                              <a:lnTo>
                                <a:pt x="117" y="314"/>
                              </a:lnTo>
                              <a:lnTo>
                                <a:pt x="127" y="314"/>
                              </a:lnTo>
                              <a:lnTo>
                                <a:pt x="138" y="314"/>
                              </a:lnTo>
                              <a:lnTo>
                                <a:pt x="147" y="311"/>
                              </a:lnTo>
                              <a:lnTo>
                                <a:pt x="155" y="308"/>
                              </a:lnTo>
                              <a:lnTo>
                                <a:pt x="162" y="303"/>
                              </a:lnTo>
                              <a:lnTo>
                                <a:pt x="168" y="298"/>
                              </a:lnTo>
                              <a:lnTo>
                                <a:pt x="171" y="292"/>
                              </a:lnTo>
                              <a:lnTo>
                                <a:pt x="174" y="285"/>
                              </a:lnTo>
                              <a:lnTo>
                                <a:pt x="175" y="277"/>
                              </a:lnTo>
                              <a:lnTo>
                                <a:pt x="174" y="270"/>
                              </a:lnTo>
                              <a:lnTo>
                                <a:pt x="171" y="263"/>
                              </a:lnTo>
                              <a:lnTo>
                                <a:pt x="168" y="258"/>
                              </a:lnTo>
                              <a:lnTo>
                                <a:pt x="163" y="253"/>
                              </a:lnTo>
                              <a:lnTo>
                                <a:pt x="154" y="248"/>
                              </a:lnTo>
                              <a:lnTo>
                                <a:pt x="144" y="243"/>
                              </a:lnTo>
                              <a:lnTo>
                                <a:pt x="132" y="238"/>
                              </a:lnTo>
                              <a:lnTo>
                                <a:pt x="115" y="233"/>
                              </a:lnTo>
                              <a:lnTo>
                                <a:pt x="89" y="224"/>
                              </a:lnTo>
                              <a:lnTo>
                                <a:pt x="69" y="218"/>
                              </a:lnTo>
                              <a:lnTo>
                                <a:pt x="56" y="211"/>
                              </a:lnTo>
                              <a:lnTo>
                                <a:pt x="44" y="203"/>
                              </a:lnTo>
                              <a:lnTo>
                                <a:pt x="37" y="196"/>
                              </a:lnTo>
                              <a:lnTo>
                                <a:pt x="31" y="189"/>
                              </a:lnTo>
                              <a:lnTo>
                                <a:pt x="26" y="181"/>
                              </a:lnTo>
                              <a:lnTo>
                                <a:pt x="22" y="172"/>
                              </a:lnTo>
                              <a:lnTo>
                                <a:pt x="18" y="162"/>
                              </a:lnTo>
                              <a:lnTo>
                                <a:pt x="16" y="152"/>
                              </a:lnTo>
                              <a:lnTo>
                                <a:pt x="15" y="140"/>
                              </a:lnTo>
                              <a:lnTo>
                                <a:pt x="15" y="128"/>
                              </a:lnTo>
                              <a:lnTo>
                                <a:pt x="15" y="114"/>
                              </a:lnTo>
                              <a:lnTo>
                                <a:pt x="17" y="100"/>
                              </a:lnTo>
                              <a:lnTo>
                                <a:pt x="19" y="88"/>
                              </a:lnTo>
                              <a:lnTo>
                                <a:pt x="23" y="75"/>
                              </a:lnTo>
                              <a:lnTo>
                                <a:pt x="28" y="64"/>
                              </a:lnTo>
                              <a:lnTo>
                                <a:pt x="34" y="54"/>
                              </a:lnTo>
                              <a:lnTo>
                                <a:pt x="42" y="44"/>
                              </a:lnTo>
                              <a:lnTo>
                                <a:pt x="49" y="35"/>
                              </a:lnTo>
                              <a:lnTo>
                                <a:pt x="58" y="27"/>
                              </a:lnTo>
                              <a:lnTo>
                                <a:pt x="68" y="20"/>
                              </a:lnTo>
                              <a:lnTo>
                                <a:pt x="79" y="14"/>
                              </a:lnTo>
                              <a:lnTo>
                                <a:pt x="91" y="9"/>
                              </a:lnTo>
                              <a:lnTo>
                                <a:pt x="102" y="5"/>
                              </a:lnTo>
                              <a:lnTo>
                                <a:pt x="115" y="2"/>
                              </a:lnTo>
                              <a:lnTo>
                                <a:pt x="128" y="0"/>
                              </a:lnTo>
                              <a:lnTo>
                                <a:pt x="143" y="0"/>
                              </a:lnTo>
                              <a:lnTo>
                                <a:pt x="158" y="0"/>
                              </a:lnTo>
                              <a:lnTo>
                                <a:pt x="173" y="2"/>
                              </a:lnTo>
                              <a:lnTo>
                                <a:pt x="188" y="4"/>
                              </a:lnTo>
                              <a:lnTo>
                                <a:pt x="203" y="7"/>
                              </a:lnTo>
                              <a:lnTo>
                                <a:pt x="218" y="12"/>
                              </a:lnTo>
                              <a:lnTo>
                                <a:pt x="233" y="17"/>
                              </a:lnTo>
                              <a:lnTo>
                                <a:pt x="247" y="24"/>
                              </a:lnTo>
                              <a:lnTo>
                                <a:pt x="261" y="30"/>
                              </a:lnTo>
                              <a:lnTo>
                                <a:pt x="223" y="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37"/>
                      <wps:cNvSpPr>
                        <a:spLocks noChangeArrowheads="1"/>
                      </wps:cNvSpPr>
                      <wps:spPr bwMode="auto">
                        <a:xfrm>
                          <a:off x="3259" y="2113"/>
                          <a:ext cx="49" cy="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38"/>
                      <wps:cNvSpPr>
                        <a:spLocks/>
                      </wps:cNvSpPr>
                      <wps:spPr bwMode="auto">
                        <a:xfrm>
                          <a:off x="3339" y="2109"/>
                          <a:ext cx="139" cy="199"/>
                        </a:xfrm>
                        <a:custGeom>
                          <a:avLst/>
                          <a:gdLst>
                            <a:gd name="T0" fmla="*/ 215 w 278"/>
                            <a:gd name="T1" fmla="*/ 101 h 398"/>
                            <a:gd name="T2" fmla="*/ 199 w 278"/>
                            <a:gd name="T3" fmla="*/ 91 h 398"/>
                            <a:gd name="T4" fmla="*/ 183 w 278"/>
                            <a:gd name="T5" fmla="*/ 85 h 398"/>
                            <a:gd name="T6" fmla="*/ 167 w 278"/>
                            <a:gd name="T7" fmla="*/ 81 h 398"/>
                            <a:gd name="T8" fmla="*/ 151 w 278"/>
                            <a:gd name="T9" fmla="*/ 83 h 398"/>
                            <a:gd name="T10" fmla="*/ 136 w 278"/>
                            <a:gd name="T11" fmla="*/ 88 h 398"/>
                            <a:gd name="T12" fmla="*/ 125 w 278"/>
                            <a:gd name="T13" fmla="*/ 96 h 398"/>
                            <a:gd name="T14" fmla="*/ 118 w 278"/>
                            <a:gd name="T15" fmla="*/ 108 h 398"/>
                            <a:gd name="T16" fmla="*/ 118 w 278"/>
                            <a:gd name="T17" fmla="*/ 120 h 398"/>
                            <a:gd name="T18" fmla="*/ 122 w 278"/>
                            <a:gd name="T19" fmla="*/ 129 h 398"/>
                            <a:gd name="T20" fmla="*/ 133 w 278"/>
                            <a:gd name="T21" fmla="*/ 139 h 398"/>
                            <a:gd name="T22" fmla="*/ 158 w 278"/>
                            <a:gd name="T23" fmla="*/ 149 h 398"/>
                            <a:gd name="T24" fmla="*/ 208 w 278"/>
                            <a:gd name="T25" fmla="*/ 165 h 398"/>
                            <a:gd name="T26" fmla="*/ 235 w 278"/>
                            <a:gd name="T27" fmla="*/ 179 h 398"/>
                            <a:gd name="T28" fmla="*/ 250 w 278"/>
                            <a:gd name="T29" fmla="*/ 191 h 398"/>
                            <a:gd name="T30" fmla="*/ 262 w 278"/>
                            <a:gd name="T31" fmla="*/ 203 h 398"/>
                            <a:gd name="T32" fmla="*/ 269 w 278"/>
                            <a:gd name="T33" fmla="*/ 218 h 398"/>
                            <a:gd name="T34" fmla="*/ 275 w 278"/>
                            <a:gd name="T35" fmla="*/ 234 h 398"/>
                            <a:gd name="T36" fmla="*/ 278 w 278"/>
                            <a:gd name="T37" fmla="*/ 253 h 398"/>
                            <a:gd name="T38" fmla="*/ 276 w 278"/>
                            <a:gd name="T39" fmla="*/ 280 h 398"/>
                            <a:gd name="T40" fmla="*/ 272 w 278"/>
                            <a:gd name="T41" fmla="*/ 307 h 398"/>
                            <a:gd name="T42" fmla="*/ 263 w 278"/>
                            <a:gd name="T43" fmla="*/ 332 h 398"/>
                            <a:gd name="T44" fmla="*/ 248 w 278"/>
                            <a:gd name="T45" fmla="*/ 354 h 398"/>
                            <a:gd name="T46" fmla="*/ 228 w 278"/>
                            <a:gd name="T47" fmla="*/ 370 h 398"/>
                            <a:gd name="T48" fmla="*/ 204 w 278"/>
                            <a:gd name="T49" fmla="*/ 384 h 398"/>
                            <a:gd name="T50" fmla="*/ 177 w 278"/>
                            <a:gd name="T51" fmla="*/ 393 h 398"/>
                            <a:gd name="T52" fmla="*/ 146 w 278"/>
                            <a:gd name="T53" fmla="*/ 398 h 398"/>
                            <a:gd name="T54" fmla="*/ 113 w 278"/>
                            <a:gd name="T55" fmla="*/ 398 h 398"/>
                            <a:gd name="T56" fmla="*/ 80 w 278"/>
                            <a:gd name="T57" fmla="*/ 391 h 398"/>
                            <a:gd name="T58" fmla="*/ 47 w 278"/>
                            <a:gd name="T59" fmla="*/ 381 h 398"/>
                            <a:gd name="T60" fmla="*/ 15 w 278"/>
                            <a:gd name="T61" fmla="*/ 365 h 398"/>
                            <a:gd name="T62" fmla="*/ 41 w 278"/>
                            <a:gd name="T63" fmla="*/ 276 h 398"/>
                            <a:gd name="T64" fmla="*/ 63 w 278"/>
                            <a:gd name="T65" fmla="*/ 293 h 398"/>
                            <a:gd name="T66" fmla="*/ 86 w 278"/>
                            <a:gd name="T67" fmla="*/ 305 h 398"/>
                            <a:gd name="T68" fmla="*/ 107 w 278"/>
                            <a:gd name="T69" fmla="*/ 312 h 398"/>
                            <a:gd name="T70" fmla="*/ 128 w 278"/>
                            <a:gd name="T71" fmla="*/ 314 h 398"/>
                            <a:gd name="T72" fmla="*/ 147 w 278"/>
                            <a:gd name="T73" fmla="*/ 311 h 398"/>
                            <a:gd name="T74" fmla="*/ 162 w 278"/>
                            <a:gd name="T75" fmla="*/ 303 h 398"/>
                            <a:gd name="T76" fmla="*/ 172 w 278"/>
                            <a:gd name="T77" fmla="*/ 292 h 398"/>
                            <a:gd name="T78" fmla="*/ 176 w 278"/>
                            <a:gd name="T79" fmla="*/ 277 h 398"/>
                            <a:gd name="T80" fmla="*/ 173 w 278"/>
                            <a:gd name="T81" fmla="*/ 263 h 398"/>
                            <a:gd name="T82" fmla="*/ 163 w 278"/>
                            <a:gd name="T83" fmla="*/ 253 h 398"/>
                            <a:gd name="T84" fmla="*/ 146 w 278"/>
                            <a:gd name="T85" fmla="*/ 243 h 398"/>
                            <a:gd name="T86" fmla="*/ 117 w 278"/>
                            <a:gd name="T87" fmla="*/ 233 h 398"/>
                            <a:gd name="T88" fmla="*/ 70 w 278"/>
                            <a:gd name="T89" fmla="*/ 218 h 398"/>
                            <a:gd name="T90" fmla="*/ 45 w 278"/>
                            <a:gd name="T91" fmla="*/ 203 h 398"/>
                            <a:gd name="T92" fmla="*/ 32 w 278"/>
                            <a:gd name="T93" fmla="*/ 189 h 398"/>
                            <a:gd name="T94" fmla="*/ 22 w 278"/>
                            <a:gd name="T95" fmla="*/ 172 h 398"/>
                            <a:gd name="T96" fmla="*/ 17 w 278"/>
                            <a:gd name="T97" fmla="*/ 152 h 398"/>
                            <a:gd name="T98" fmla="*/ 15 w 278"/>
                            <a:gd name="T99" fmla="*/ 128 h 398"/>
                            <a:gd name="T100" fmla="*/ 17 w 278"/>
                            <a:gd name="T101" fmla="*/ 100 h 398"/>
                            <a:gd name="T102" fmla="*/ 25 w 278"/>
                            <a:gd name="T103" fmla="*/ 75 h 398"/>
                            <a:gd name="T104" fmla="*/ 36 w 278"/>
                            <a:gd name="T105" fmla="*/ 54 h 398"/>
                            <a:gd name="T106" fmla="*/ 51 w 278"/>
                            <a:gd name="T107" fmla="*/ 35 h 398"/>
                            <a:gd name="T108" fmla="*/ 70 w 278"/>
                            <a:gd name="T109" fmla="*/ 20 h 398"/>
                            <a:gd name="T110" fmla="*/ 91 w 278"/>
                            <a:gd name="T111" fmla="*/ 9 h 398"/>
                            <a:gd name="T112" fmla="*/ 116 w 278"/>
                            <a:gd name="T113" fmla="*/ 2 h 398"/>
                            <a:gd name="T114" fmla="*/ 143 w 278"/>
                            <a:gd name="T115" fmla="*/ 0 h 398"/>
                            <a:gd name="T116" fmla="*/ 173 w 278"/>
                            <a:gd name="T117" fmla="*/ 2 h 398"/>
                            <a:gd name="T118" fmla="*/ 203 w 278"/>
                            <a:gd name="T119" fmla="*/ 7 h 398"/>
                            <a:gd name="T120" fmla="*/ 233 w 278"/>
                            <a:gd name="T121" fmla="*/ 17 h 398"/>
                            <a:gd name="T122" fmla="*/ 263 w 278"/>
                            <a:gd name="T123" fmla="*/ 3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78" h="398">
                              <a:moveTo>
                                <a:pt x="223" y="108"/>
                              </a:moveTo>
                              <a:lnTo>
                                <a:pt x="215" y="101"/>
                              </a:lnTo>
                              <a:lnTo>
                                <a:pt x="207" y="95"/>
                              </a:lnTo>
                              <a:lnTo>
                                <a:pt x="199" y="91"/>
                              </a:lnTo>
                              <a:lnTo>
                                <a:pt x="192" y="88"/>
                              </a:lnTo>
                              <a:lnTo>
                                <a:pt x="183" y="85"/>
                              </a:lnTo>
                              <a:lnTo>
                                <a:pt x="176" y="83"/>
                              </a:lnTo>
                              <a:lnTo>
                                <a:pt x="167" y="81"/>
                              </a:lnTo>
                              <a:lnTo>
                                <a:pt x="159" y="81"/>
                              </a:lnTo>
                              <a:lnTo>
                                <a:pt x="151" y="83"/>
                              </a:lnTo>
                              <a:lnTo>
                                <a:pt x="142" y="84"/>
                              </a:lnTo>
                              <a:lnTo>
                                <a:pt x="136" y="88"/>
                              </a:lnTo>
                              <a:lnTo>
                                <a:pt x="129" y="91"/>
                              </a:lnTo>
                              <a:lnTo>
                                <a:pt x="125" y="96"/>
                              </a:lnTo>
                              <a:lnTo>
                                <a:pt x="121" y="101"/>
                              </a:lnTo>
                              <a:lnTo>
                                <a:pt x="118" y="108"/>
                              </a:lnTo>
                              <a:lnTo>
                                <a:pt x="117" y="114"/>
                              </a:lnTo>
                              <a:lnTo>
                                <a:pt x="118" y="120"/>
                              </a:lnTo>
                              <a:lnTo>
                                <a:pt x="120" y="125"/>
                              </a:lnTo>
                              <a:lnTo>
                                <a:pt x="122" y="129"/>
                              </a:lnTo>
                              <a:lnTo>
                                <a:pt x="126" y="133"/>
                              </a:lnTo>
                              <a:lnTo>
                                <a:pt x="133" y="139"/>
                              </a:lnTo>
                              <a:lnTo>
                                <a:pt x="143" y="144"/>
                              </a:lnTo>
                              <a:lnTo>
                                <a:pt x="158" y="149"/>
                              </a:lnTo>
                              <a:lnTo>
                                <a:pt x="186" y="157"/>
                              </a:lnTo>
                              <a:lnTo>
                                <a:pt x="208" y="165"/>
                              </a:lnTo>
                              <a:lnTo>
                                <a:pt x="227" y="174"/>
                              </a:lnTo>
                              <a:lnTo>
                                <a:pt x="235" y="179"/>
                              </a:lnTo>
                              <a:lnTo>
                                <a:pt x="243" y="184"/>
                              </a:lnTo>
                              <a:lnTo>
                                <a:pt x="250" y="191"/>
                              </a:lnTo>
                              <a:lnTo>
                                <a:pt x="255" y="197"/>
                              </a:lnTo>
                              <a:lnTo>
                                <a:pt x="262" y="203"/>
                              </a:lnTo>
                              <a:lnTo>
                                <a:pt x="265" y="211"/>
                              </a:lnTo>
                              <a:lnTo>
                                <a:pt x="269" y="218"/>
                              </a:lnTo>
                              <a:lnTo>
                                <a:pt x="273" y="226"/>
                              </a:lnTo>
                              <a:lnTo>
                                <a:pt x="275" y="234"/>
                              </a:lnTo>
                              <a:lnTo>
                                <a:pt x="276" y="243"/>
                              </a:lnTo>
                              <a:lnTo>
                                <a:pt x="278" y="253"/>
                              </a:lnTo>
                              <a:lnTo>
                                <a:pt x="278" y="263"/>
                              </a:lnTo>
                              <a:lnTo>
                                <a:pt x="276" y="280"/>
                              </a:lnTo>
                              <a:lnTo>
                                <a:pt x="275" y="293"/>
                              </a:lnTo>
                              <a:lnTo>
                                <a:pt x="272" y="307"/>
                              </a:lnTo>
                              <a:lnTo>
                                <a:pt x="268" y="321"/>
                              </a:lnTo>
                              <a:lnTo>
                                <a:pt x="263" y="332"/>
                              </a:lnTo>
                              <a:lnTo>
                                <a:pt x="255" y="344"/>
                              </a:lnTo>
                              <a:lnTo>
                                <a:pt x="248" y="354"/>
                              </a:lnTo>
                              <a:lnTo>
                                <a:pt x="239" y="362"/>
                              </a:lnTo>
                              <a:lnTo>
                                <a:pt x="228" y="370"/>
                              </a:lnTo>
                              <a:lnTo>
                                <a:pt x="217" y="377"/>
                              </a:lnTo>
                              <a:lnTo>
                                <a:pt x="204" y="384"/>
                              </a:lnTo>
                              <a:lnTo>
                                <a:pt x="191" y="389"/>
                              </a:lnTo>
                              <a:lnTo>
                                <a:pt x="177" y="393"/>
                              </a:lnTo>
                              <a:lnTo>
                                <a:pt x="162" y="395"/>
                              </a:lnTo>
                              <a:lnTo>
                                <a:pt x="146" y="398"/>
                              </a:lnTo>
                              <a:lnTo>
                                <a:pt x="131" y="398"/>
                              </a:lnTo>
                              <a:lnTo>
                                <a:pt x="113" y="398"/>
                              </a:lnTo>
                              <a:lnTo>
                                <a:pt x="97" y="395"/>
                              </a:lnTo>
                              <a:lnTo>
                                <a:pt x="80" y="391"/>
                              </a:lnTo>
                              <a:lnTo>
                                <a:pt x="63" y="386"/>
                              </a:lnTo>
                              <a:lnTo>
                                <a:pt x="47" y="381"/>
                              </a:lnTo>
                              <a:lnTo>
                                <a:pt x="31" y="374"/>
                              </a:lnTo>
                              <a:lnTo>
                                <a:pt x="15" y="365"/>
                              </a:lnTo>
                              <a:lnTo>
                                <a:pt x="0" y="355"/>
                              </a:lnTo>
                              <a:lnTo>
                                <a:pt x="41" y="276"/>
                              </a:lnTo>
                              <a:lnTo>
                                <a:pt x="53" y="285"/>
                              </a:lnTo>
                              <a:lnTo>
                                <a:pt x="63" y="293"/>
                              </a:lnTo>
                              <a:lnTo>
                                <a:pt x="75" y="300"/>
                              </a:lnTo>
                              <a:lnTo>
                                <a:pt x="86" y="305"/>
                              </a:lnTo>
                              <a:lnTo>
                                <a:pt x="96" y="308"/>
                              </a:lnTo>
                              <a:lnTo>
                                <a:pt x="107" y="312"/>
                              </a:lnTo>
                              <a:lnTo>
                                <a:pt x="117" y="314"/>
                              </a:lnTo>
                              <a:lnTo>
                                <a:pt x="128" y="314"/>
                              </a:lnTo>
                              <a:lnTo>
                                <a:pt x="138" y="314"/>
                              </a:lnTo>
                              <a:lnTo>
                                <a:pt x="147" y="311"/>
                              </a:lnTo>
                              <a:lnTo>
                                <a:pt x="156" y="308"/>
                              </a:lnTo>
                              <a:lnTo>
                                <a:pt x="162" y="303"/>
                              </a:lnTo>
                              <a:lnTo>
                                <a:pt x="168" y="298"/>
                              </a:lnTo>
                              <a:lnTo>
                                <a:pt x="172" y="292"/>
                              </a:lnTo>
                              <a:lnTo>
                                <a:pt x="174" y="285"/>
                              </a:lnTo>
                              <a:lnTo>
                                <a:pt x="176" y="277"/>
                              </a:lnTo>
                              <a:lnTo>
                                <a:pt x="174" y="270"/>
                              </a:lnTo>
                              <a:lnTo>
                                <a:pt x="173" y="263"/>
                              </a:lnTo>
                              <a:lnTo>
                                <a:pt x="169" y="258"/>
                              </a:lnTo>
                              <a:lnTo>
                                <a:pt x="163" y="253"/>
                              </a:lnTo>
                              <a:lnTo>
                                <a:pt x="156" y="248"/>
                              </a:lnTo>
                              <a:lnTo>
                                <a:pt x="146" y="243"/>
                              </a:lnTo>
                              <a:lnTo>
                                <a:pt x="132" y="238"/>
                              </a:lnTo>
                              <a:lnTo>
                                <a:pt x="117" y="233"/>
                              </a:lnTo>
                              <a:lnTo>
                                <a:pt x="90" y="224"/>
                              </a:lnTo>
                              <a:lnTo>
                                <a:pt x="70" y="218"/>
                              </a:lnTo>
                              <a:lnTo>
                                <a:pt x="56" y="211"/>
                              </a:lnTo>
                              <a:lnTo>
                                <a:pt x="45" y="203"/>
                              </a:lnTo>
                              <a:lnTo>
                                <a:pt x="39" y="196"/>
                              </a:lnTo>
                              <a:lnTo>
                                <a:pt x="32" y="189"/>
                              </a:lnTo>
                              <a:lnTo>
                                <a:pt x="27" y="181"/>
                              </a:lnTo>
                              <a:lnTo>
                                <a:pt x="22" y="172"/>
                              </a:lnTo>
                              <a:lnTo>
                                <a:pt x="20" y="162"/>
                              </a:lnTo>
                              <a:lnTo>
                                <a:pt x="17" y="152"/>
                              </a:lnTo>
                              <a:lnTo>
                                <a:pt x="16" y="140"/>
                              </a:lnTo>
                              <a:lnTo>
                                <a:pt x="15" y="128"/>
                              </a:lnTo>
                              <a:lnTo>
                                <a:pt x="16" y="114"/>
                              </a:lnTo>
                              <a:lnTo>
                                <a:pt x="17" y="100"/>
                              </a:lnTo>
                              <a:lnTo>
                                <a:pt x="20" y="88"/>
                              </a:lnTo>
                              <a:lnTo>
                                <a:pt x="25" y="75"/>
                              </a:lnTo>
                              <a:lnTo>
                                <a:pt x="30" y="64"/>
                              </a:lnTo>
                              <a:lnTo>
                                <a:pt x="36" y="54"/>
                              </a:lnTo>
                              <a:lnTo>
                                <a:pt x="42" y="44"/>
                              </a:lnTo>
                              <a:lnTo>
                                <a:pt x="51" y="35"/>
                              </a:lnTo>
                              <a:lnTo>
                                <a:pt x="60" y="27"/>
                              </a:lnTo>
                              <a:lnTo>
                                <a:pt x="70" y="20"/>
                              </a:lnTo>
                              <a:lnTo>
                                <a:pt x="80" y="14"/>
                              </a:lnTo>
                              <a:lnTo>
                                <a:pt x="91" y="9"/>
                              </a:lnTo>
                              <a:lnTo>
                                <a:pt x="103" y="5"/>
                              </a:lnTo>
                              <a:lnTo>
                                <a:pt x="116" y="2"/>
                              </a:lnTo>
                              <a:lnTo>
                                <a:pt x="129" y="0"/>
                              </a:lnTo>
                              <a:lnTo>
                                <a:pt x="143" y="0"/>
                              </a:lnTo>
                              <a:lnTo>
                                <a:pt x="158" y="0"/>
                              </a:lnTo>
                              <a:lnTo>
                                <a:pt x="173" y="2"/>
                              </a:lnTo>
                              <a:lnTo>
                                <a:pt x="188" y="4"/>
                              </a:lnTo>
                              <a:lnTo>
                                <a:pt x="203" y="7"/>
                              </a:lnTo>
                              <a:lnTo>
                                <a:pt x="218" y="12"/>
                              </a:lnTo>
                              <a:lnTo>
                                <a:pt x="233" y="17"/>
                              </a:lnTo>
                              <a:lnTo>
                                <a:pt x="248" y="24"/>
                              </a:lnTo>
                              <a:lnTo>
                                <a:pt x="263" y="30"/>
                              </a:lnTo>
                              <a:lnTo>
                                <a:pt x="223" y="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4ADAA" id="Group 42" o:spid="_x0000_s1026" style="position:absolute;margin-left:-69.5pt;margin-top:7.95pt;width:496.95pt;height:80.5pt;z-index:251658752" coordorigin="595,879" coordsize="9939,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">
              <v:rect id="Rectangle 23" o:spid="_x0000_s1027" style="position:absolute;left:1956;top:1922;width:857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Bd4wQAAANoAAAAPAAAAZHJzL2Rvd25yZXYueG1sRI9Bi8Iw&#10;FITvgv8hPMGbpi6y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NqMF3jBAAAA2gAAAA8AAAAA&#10;AAAAAAAAAAAABwIAAGRycy9kb3ducmV2LnhtbFBLBQYAAAAAAwADALcAAAD1AgAAAAA=&#10;" fillcolor="#0071bc" stroked="f"/>
              <v:shape id="Freeform 24" o:spid="_x0000_s1028" style="position:absolute;left:6496;top:1383;width:4019;height:159;visibility:visible;mso-wrap-style:square;v-text-anchor:top" coordsize="803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" path="m7961,44r6,l7972,45r5,2l7982,50r5,4l7992,58r4,5l7999,69r7,14l8011,98r2,16l8014,133r-1,17l8011,168r-5,15l7999,196r-3,6l7992,207r-5,5l7982,216r-5,2l7972,221r-5,1l7962,222r-6,l7951,221r-6,-3l7940,216r-4,-4l7931,207r-4,-5l7923,197r-6,-14l7912,168r-3,-18l7909,132r,-18l7912,98r5,-15l7923,69r4,-5l7931,59r5,-5l7940,50r5,-3l7951,45r5,-1l7961,44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xm7778,46r,195l7801,241r,-216l7754,25r-12,21l7778,46xm7527,124r10,1l7545,128r7,4l7560,138r5,7l7568,153r3,10l7572,173r-1,11l7568,194r-3,8l7560,209r-8,7l7545,221r-9,2l7527,223r-10,l7510,219r-8,-3l7495,209r-5,-7l7486,193r-2,-10l7482,173r2,-10l7486,153r4,-8l7496,138r6,-6l7510,128r9,-3l7527,124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xm6477,44r7,l6491,46r6,4l6503,54r5,6l6511,66r2,8l6514,81r-1,8l6511,95r-3,6l6503,108r-6,3l6491,115r-7,3l6477,119r-7,-1l6462,115r-6,-4l6450,108r-4,-7l6442,95r-2,-7l6440,80r,-7l6442,66r4,-6l6451,54r5,-4l6462,46r8,-2l6477,44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connecttype="custom" o:connectlocs="3981,22;4019,72;3742,92;3752,121;3700,53;3618,54;3533,53;3505,70;3332,11;3250,74;3231,58;3269,79;3134,57;3076,35;3127,17;3006,27;3053,93;2612,91;2573,40;2613,60;2446,77;2441,52;2352,53;2352,111;2222,92;2231,121;2185,107;2194,64;2078,84;2047,72;1997,73;1946,112;1918,107;1846,77;1869,52;1759,60;1774,121;1384,52;1384,112;1326,121;1263,33;1225,121;1144,58;1096,22;1156,72;902,77;921,122;856,122;802,35;701,67;738,89;670,53;581,62;598,116;482,78;490,69;363,121;257,112;197,64;177,107;69,12;69,109" o:connectangles="0,0,0,0,0,0,0,0,0,0,0,0,0,0,0,0,0,0,0,0,0,0,0,0,0,0,0,0,0,0,0,0,0,0,0,0,0,0,0,0,0,0,0,0,0,0,0,0,0,0,0,0,0,0,0,0,0,0,0,0,0,0"/>
                <o:lock v:ext="edit" verticies="t"/>
              </v:shape>
              <v:rect id="Rectangle 25" o:spid="_x0000_s1029" style="position:absolute;left:1218;top:882;width:66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rect id="Rectangle 26" o:spid="_x0000_s1030" style="position:absolute;left:595;top:1114;width:1283;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" fillcolor="#0071bc" stroked="f"/>
              <v:rect id="Rectangle 27" o:spid="_x0000_s1031" style="position:absolute;left:1158;top:1345;width:72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" fillcolor="#0071bc" stroked="f"/>
              <v:shape id="Freeform 28" o:spid="_x0000_s1032" style="position:absolute;left:1949;top:1339;width:717;height:165;visibility:visible;mso-wrap-style:square;v-text-anchor:top" coordsize="143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&#1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connecttype="custom" o:connectlocs="54,5;22,26;2,64;4,107;24,141;58,161;100,164;135,150;162,118;169,75;157,39;128,10;85,0;98,42;116,52;126,70;128,92;118,111;101,123;80,126;60,119;47,103;42,82;47,62;61,47;80,40;190,5;274,65;392,5;387,99;458,5;599,10;554,2;516,16;491,44;481,84;489,119;515,148;554,163;599,156;582,121;560,125;536,115;525,97;523,74;532,56;548,44;569,41;591,50;717,5;670,126;670,39" o:connectangles="0,0,0,0,0,0,0,0,0,0,0,0,0,0,0,0,0,0,0,0,0,0,0,0,0,0,0,0,0,0,0,0,0,0,0,0,0,0,0,0,0,0,0,0,0,0,0,0,0,0,0,0"/>
                <o:lock v:ext="edit" verticies="t"/>
              </v:shape>
              <v:shape id="Freeform 29" o:spid="_x0000_s1033" style="position:absolute;left:1949;top:1110;width:1274;height:162;visibility:visible;mso-wrap-style:square;v-text-anchor:top" coordsize="254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"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connecttype="custom" o:connectlocs="71,0;32,5;10,30;8,65;29,88;69,104;66,123;39,126;6,148;53,161;93,150;112,119;106,82;75,64;48,49;58,34;85,39;124,37;385,158;321,100;379,3;505,3;661,4;619,0;589,17;578,52;587,79;632,99;643,116;624,128;594,116;605,159;650,158;679,135;683,92;668,72;623,54;623,39;643,34;801,37;768,37;992,4;934,6;894,42;886,97;911,141;966,162;994,114;964,123;940,113;926,86;933,57;955,40;987,43;1130,158;1120,131;1187,158" o:connectangles="0,0,0,0,0,0,0,0,0,0,0,0,0,0,0,0,0,0,0,0,0,0,0,0,0,0,0,0,0,0,0,0,0,0,0,0,0,0,0,0,0,0,0,0,0,0,0,0,0,0,0,0,0,0,0,0,0"/>
                <o:lock v:ext="edit" verticies="t"/>
              </v:shape>
              <v:shape id="Freeform 30" o:spid="_x0000_s1034" style="position:absolute;left:1949;top:879;width:663;height:162;visibility:visible;mso-wrap-style:square;v-text-anchor:top" coordsize="132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"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connecttype="custom" o:connectlocs="90,0;57,4;29,19;10,42;1,73;3,104;15,130;40,151;73,162;105,158;110,114;92,122;75,122;62,117;49,106;42,91;42,73;48,57;59,46;74,39;93,40;110,48;195,123;200,37;195,123;283,158;323,97;323,37;485,2;452,2;422,14;400,36;388,65;388,97;398,123;420,147;451,160;483,160;500,111;483,121;466,123;452,119;438,110;430,95;428,77;433,61;443,48;457,41;475,39;493,46;504,8;526,158;623,158;623,63" o:connectangles="0,0,0,0,0,0,0,0,0,0,0,0,0,0,0,0,0,0,0,0,0,0,0,0,0,0,0,0,0,0,0,0,0,0,0,0,0,0,0,0,0,0,0,0,0,0,0,0,0,0,0,0,0,0"/>
                <o:lock v:ext="edit" verticies="t"/>
              </v:shape>
              <v:shape id="Freeform 31" o:spid="_x0000_s1035" style="position:absolute;left:2166;top:2113;width:196;height:190;visibility:visible;mso-wrap-style:square;v-text-anchor:top" coordsize="39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" path="m128,313r-26,66l,379,144,,250,,392,379r-104,l264,313r-136,xm197,118l156,238r81,l197,118xe" stroked="f">
                <v:path arrowok="t" o:connecttype="custom" o:connectlocs="64,157;51,190;0,190;72,0;125,0;196,190;144,190;132,157;64,157;99,59;78,119;119,119;99,59" o:connectangles="0,0,0,0,0,0,0,0,0,0,0,0,0"/>
                <o:lock v:ext="edit" verticies="t"/>
              </v:shape>
              <v:shape id="Freeform 32" o:spid="_x0000_s1036" style="position:absolute;left:2384;top:2113;width:187;height:190;visibility:visible;mso-wrap-style:square;v-text-anchor:top" coordsize="375,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" path="m,l97,,278,232,278,r97,l375,379r-97,l97,148r,231l,379,,xe" stroked="f">
                <v:path arrowok="t" o:connecttype="custom" o:connectlocs="0,0;48,0;139,116;139,0;187,0;187,190;139,190;48,74;48,190;0,190;0,0" o:connectangles="0,0,0,0,0,0,0,0,0,0,0"/>
              </v:shape>
              <v:shape id="Freeform 33" o:spid="_x0000_s1037" style="position:absolute;left:2593;top:2113;width:197;height:190;visibility:visible;mso-wrap-style:square;v-text-anchor:top" coordsize="39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" path="m129,313r-26,66l,379,144,,251,,392,379r-103,l264,313r-135,xm198,118l157,238r81,l198,118xe" stroked="f">
                <v:path arrowok="t" o:connecttype="custom" o:connectlocs="65,157;52,190;0,190;72,0;126,0;197,190;145,190;133,157;65,157;100,59;79,119;120,119;100,59" o:connectangles="0,0,0,0,0,0,0,0,0,0,0,0,0"/>
                <o:lock v:ext="edit" verticies="t"/>
              </v:shape>
              <v:shape id="Freeform 34" o:spid="_x0000_s1038" style="position:absolute;left:2811;top:2113;width:108;height:190;visibility:visible;mso-wrap-style:square;v-text-anchor:top" coordsize="215,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" path="m98,296r117,l215,379,,379,,,98,r,296xe" stroked="f">
                <v:path arrowok="t" o:connecttype="custom" o:connectlocs="49,148;108,148;108,190;0,190;0,0;49,0;49,148" o:connectangles="0,0,0,0,0,0,0"/>
              </v:shape>
              <v:shape id="Freeform 35" o:spid="_x0000_s1039" style="position:absolute;left:2902;top:2113;width:187;height:190;visibility:visible;mso-wrap-style:square;v-text-anchor:top" coordsize="374,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" path="m,l116,r71,104l256,,374,,233,197r,182l136,379r,-182l,xe" stroked="f">
                <v:path arrowok="t" o:connecttype="custom" o:connectlocs="0,0;58,0;94,52;128,0;187,0;117,99;117,190;68,190;68,99;0,0" o:connectangles="0,0,0,0,0,0,0,0,0,0"/>
              </v:shape>
              <v:shape id="Freeform 36" o:spid="_x0000_s1040" style="position:absolute;left:3090;top:2109;width:139;height:199;visibility:visible;mso-wrap-style:square;v-text-anchor:top" coordsize="277,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"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o:connecttype="custom" o:connectlocs="107,51;100,46;92,43;84,41;75,42;67,44;62,48;59,54;59,60;61,65;67,70;79,75;104,83;118,90;125,96;130,102;135,109;137,117;138,127;138,140;136,154;131,166;124,177;114,185;102,192;88,197;73,199;57,199;40,196;23,191;8,183;21,138;32,147;42,153;53,156;64,157;74,156;81,152;86,146;88,139;86,132;82,127;72,122;58,117;35,109;22,102;16,95;11,86;8,76;8,64;9,50;12,38;17,27;25,18;34,10;46,5;58,1;72,0;87,1;102,4;117,9;131,15" o:connectangles="0,0,0,0,0,0,0,0,0,0,0,0,0,0,0,0,0,0,0,0,0,0,0,0,0,0,0,0,0,0,0,0,0,0,0,0,0,0,0,0,0,0,0,0,0,0,0,0,0,0,0,0,0,0,0,0,0,0,0,0,0,0"/>
              </v:shape>
              <v:rect id="Rectangle 37" o:spid="_x0000_s1041" style="position:absolute;left:3259;top:2113;width:49;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shape id="Freeform 38" o:spid="_x0000_s1042" style="position:absolute;left:3339;top:2109;width:139;height:199;visibility:visible;mso-wrap-style:square;v-text-anchor:top" coordsize="278,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"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o:connecttype="custom" o:connectlocs="108,51;100,46;92,43;84,41;76,42;68,44;63,48;59,54;59,60;61,65;67,70;79,75;104,83;118,90;125,96;131,102;135,109;138,117;139,127;138,140;136,154;132,166;124,177;114,185;102,192;89,197;73,199;57,199;40,196;24,191;8,183;21,138;32,147;43,153;54,156;64,157;74,156;81,152;86,146;88,139;87,132;82,127;73,122;59,117;35,109;23,102;16,95;11,86;9,76;8,64;9,50;13,38;18,27;26,18;35,10;46,5;58,1;72,0;87,1;102,4;117,9;132,15" o:connectangles="0,0,0,0,0,0,0,0,0,0,0,0,0,0,0,0,0,0,0,0,0,0,0,0,0,0,0,0,0,0,0,0,0,0,0,0,0,0,0,0,0,0,0,0,0,0,0,0,0,0,0,0,0,0,0,0,0,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8"/>
    <w:rsid w:val="00000675"/>
    <w:rsid w:val="00000B9F"/>
    <w:rsid w:val="00000BBB"/>
    <w:rsid w:val="0000142D"/>
    <w:rsid w:val="0000147E"/>
    <w:rsid w:val="000017BA"/>
    <w:rsid w:val="00001C9D"/>
    <w:rsid w:val="000034DF"/>
    <w:rsid w:val="000035F4"/>
    <w:rsid w:val="00003AC8"/>
    <w:rsid w:val="000046A5"/>
    <w:rsid w:val="00004789"/>
    <w:rsid w:val="00004D84"/>
    <w:rsid w:val="000059EE"/>
    <w:rsid w:val="00005CA2"/>
    <w:rsid w:val="00007495"/>
    <w:rsid w:val="000102DB"/>
    <w:rsid w:val="00010843"/>
    <w:rsid w:val="00010F5A"/>
    <w:rsid w:val="000115A6"/>
    <w:rsid w:val="00012A9C"/>
    <w:rsid w:val="00013734"/>
    <w:rsid w:val="00013CEE"/>
    <w:rsid w:val="000143B5"/>
    <w:rsid w:val="0001559D"/>
    <w:rsid w:val="00016FC5"/>
    <w:rsid w:val="00017BD1"/>
    <w:rsid w:val="00017F43"/>
    <w:rsid w:val="000202FD"/>
    <w:rsid w:val="00020772"/>
    <w:rsid w:val="000208AD"/>
    <w:rsid w:val="00021344"/>
    <w:rsid w:val="000228D8"/>
    <w:rsid w:val="00022E26"/>
    <w:rsid w:val="0002316B"/>
    <w:rsid w:val="000256D4"/>
    <w:rsid w:val="00025D32"/>
    <w:rsid w:val="000273D7"/>
    <w:rsid w:val="000302EA"/>
    <w:rsid w:val="00030514"/>
    <w:rsid w:val="00030F4D"/>
    <w:rsid w:val="00031541"/>
    <w:rsid w:val="00031599"/>
    <w:rsid w:val="00032E17"/>
    <w:rsid w:val="00032F2D"/>
    <w:rsid w:val="00033C2D"/>
    <w:rsid w:val="000340A4"/>
    <w:rsid w:val="00034116"/>
    <w:rsid w:val="00034ED7"/>
    <w:rsid w:val="00035054"/>
    <w:rsid w:val="0003539F"/>
    <w:rsid w:val="00036CB9"/>
    <w:rsid w:val="00037696"/>
    <w:rsid w:val="00037800"/>
    <w:rsid w:val="000415D2"/>
    <w:rsid w:val="00041B42"/>
    <w:rsid w:val="0004202C"/>
    <w:rsid w:val="000428D6"/>
    <w:rsid w:val="00043248"/>
    <w:rsid w:val="000432B3"/>
    <w:rsid w:val="00043BF4"/>
    <w:rsid w:val="000446E1"/>
    <w:rsid w:val="000448C7"/>
    <w:rsid w:val="00044A38"/>
    <w:rsid w:val="00044C30"/>
    <w:rsid w:val="00044DC1"/>
    <w:rsid w:val="00045189"/>
    <w:rsid w:val="00045547"/>
    <w:rsid w:val="00047047"/>
    <w:rsid w:val="000525E8"/>
    <w:rsid w:val="00052604"/>
    <w:rsid w:val="0005292B"/>
    <w:rsid w:val="00052AAE"/>
    <w:rsid w:val="00052B57"/>
    <w:rsid w:val="000533DE"/>
    <w:rsid w:val="0005341B"/>
    <w:rsid w:val="000534B1"/>
    <w:rsid w:val="00053609"/>
    <w:rsid w:val="00054414"/>
    <w:rsid w:val="00055120"/>
    <w:rsid w:val="0005517E"/>
    <w:rsid w:val="00055401"/>
    <w:rsid w:val="00055771"/>
    <w:rsid w:val="00056457"/>
    <w:rsid w:val="00056D99"/>
    <w:rsid w:val="00056E7D"/>
    <w:rsid w:val="00056ECC"/>
    <w:rsid w:val="000571B2"/>
    <w:rsid w:val="00057D91"/>
    <w:rsid w:val="00060B4C"/>
    <w:rsid w:val="00060BCE"/>
    <w:rsid w:val="00061932"/>
    <w:rsid w:val="00061F22"/>
    <w:rsid w:val="00062785"/>
    <w:rsid w:val="00063A95"/>
    <w:rsid w:val="00063FB0"/>
    <w:rsid w:val="00064C52"/>
    <w:rsid w:val="00066322"/>
    <w:rsid w:val="00066EE3"/>
    <w:rsid w:val="000671BC"/>
    <w:rsid w:val="000673F3"/>
    <w:rsid w:val="000709A2"/>
    <w:rsid w:val="00070EFE"/>
    <w:rsid w:val="00071302"/>
    <w:rsid w:val="00073148"/>
    <w:rsid w:val="00074666"/>
    <w:rsid w:val="00076F91"/>
    <w:rsid w:val="000777C6"/>
    <w:rsid w:val="000805ED"/>
    <w:rsid w:val="000812A3"/>
    <w:rsid w:val="00082215"/>
    <w:rsid w:val="000829E1"/>
    <w:rsid w:val="00082CEC"/>
    <w:rsid w:val="00083EA6"/>
    <w:rsid w:val="00084161"/>
    <w:rsid w:val="000842AA"/>
    <w:rsid w:val="000842D7"/>
    <w:rsid w:val="000843A5"/>
    <w:rsid w:val="0008688B"/>
    <w:rsid w:val="00086BA7"/>
    <w:rsid w:val="000874FE"/>
    <w:rsid w:val="00087FCC"/>
    <w:rsid w:val="00090842"/>
    <w:rsid w:val="00090846"/>
    <w:rsid w:val="000916B0"/>
    <w:rsid w:val="00093060"/>
    <w:rsid w:val="00093522"/>
    <w:rsid w:val="00094ACC"/>
    <w:rsid w:val="000954D7"/>
    <w:rsid w:val="000964FE"/>
    <w:rsid w:val="000A0AE7"/>
    <w:rsid w:val="000A0D12"/>
    <w:rsid w:val="000A13FD"/>
    <w:rsid w:val="000A233E"/>
    <w:rsid w:val="000A29BE"/>
    <w:rsid w:val="000A2AC9"/>
    <w:rsid w:val="000A3170"/>
    <w:rsid w:val="000A3450"/>
    <w:rsid w:val="000A3783"/>
    <w:rsid w:val="000A387E"/>
    <w:rsid w:val="000A3B84"/>
    <w:rsid w:val="000A3E2D"/>
    <w:rsid w:val="000A4570"/>
    <w:rsid w:val="000A5211"/>
    <w:rsid w:val="000A59FD"/>
    <w:rsid w:val="000A5E2C"/>
    <w:rsid w:val="000A5E46"/>
    <w:rsid w:val="000A6E9C"/>
    <w:rsid w:val="000A7020"/>
    <w:rsid w:val="000A7828"/>
    <w:rsid w:val="000B0BE2"/>
    <w:rsid w:val="000B1003"/>
    <w:rsid w:val="000B105C"/>
    <w:rsid w:val="000B23BF"/>
    <w:rsid w:val="000B3759"/>
    <w:rsid w:val="000B3D5C"/>
    <w:rsid w:val="000B48B6"/>
    <w:rsid w:val="000B53E0"/>
    <w:rsid w:val="000B5F23"/>
    <w:rsid w:val="000B63F7"/>
    <w:rsid w:val="000B6A46"/>
    <w:rsid w:val="000B6F63"/>
    <w:rsid w:val="000B7122"/>
    <w:rsid w:val="000C1C4E"/>
    <w:rsid w:val="000C2159"/>
    <w:rsid w:val="000C2C9A"/>
    <w:rsid w:val="000C311B"/>
    <w:rsid w:val="000C37D5"/>
    <w:rsid w:val="000C48F9"/>
    <w:rsid w:val="000C5B92"/>
    <w:rsid w:val="000C5DFB"/>
    <w:rsid w:val="000C725B"/>
    <w:rsid w:val="000D0ED7"/>
    <w:rsid w:val="000D154F"/>
    <w:rsid w:val="000D1AC3"/>
    <w:rsid w:val="000D28A4"/>
    <w:rsid w:val="000D2B85"/>
    <w:rsid w:val="000D47F7"/>
    <w:rsid w:val="000D4856"/>
    <w:rsid w:val="000D4E81"/>
    <w:rsid w:val="000D62D9"/>
    <w:rsid w:val="000D660A"/>
    <w:rsid w:val="000D6A8B"/>
    <w:rsid w:val="000D702F"/>
    <w:rsid w:val="000D7B0B"/>
    <w:rsid w:val="000E00EE"/>
    <w:rsid w:val="000E0611"/>
    <w:rsid w:val="000E0F39"/>
    <w:rsid w:val="000E25C8"/>
    <w:rsid w:val="000E27C3"/>
    <w:rsid w:val="000E2D07"/>
    <w:rsid w:val="000E31A0"/>
    <w:rsid w:val="000E35C0"/>
    <w:rsid w:val="000E3A7E"/>
    <w:rsid w:val="000E3B95"/>
    <w:rsid w:val="000E431C"/>
    <w:rsid w:val="000E447E"/>
    <w:rsid w:val="000E5798"/>
    <w:rsid w:val="000E5F1F"/>
    <w:rsid w:val="000E7417"/>
    <w:rsid w:val="000E76A0"/>
    <w:rsid w:val="000E7C96"/>
    <w:rsid w:val="000F039D"/>
    <w:rsid w:val="000F0416"/>
    <w:rsid w:val="000F0CB0"/>
    <w:rsid w:val="000F0DD5"/>
    <w:rsid w:val="000F0E37"/>
    <w:rsid w:val="000F1571"/>
    <w:rsid w:val="000F1B0A"/>
    <w:rsid w:val="000F2017"/>
    <w:rsid w:val="000F24D9"/>
    <w:rsid w:val="000F2EFC"/>
    <w:rsid w:val="000F2F18"/>
    <w:rsid w:val="000F3640"/>
    <w:rsid w:val="000F366E"/>
    <w:rsid w:val="000F3D58"/>
    <w:rsid w:val="000F58DF"/>
    <w:rsid w:val="00100163"/>
    <w:rsid w:val="001005C0"/>
    <w:rsid w:val="001008CF"/>
    <w:rsid w:val="00102540"/>
    <w:rsid w:val="00102968"/>
    <w:rsid w:val="00104166"/>
    <w:rsid w:val="001044BA"/>
    <w:rsid w:val="0010482E"/>
    <w:rsid w:val="00106637"/>
    <w:rsid w:val="00107D66"/>
    <w:rsid w:val="001102F4"/>
    <w:rsid w:val="00110518"/>
    <w:rsid w:val="00110AD1"/>
    <w:rsid w:val="0011243F"/>
    <w:rsid w:val="001134EA"/>
    <w:rsid w:val="00114E33"/>
    <w:rsid w:val="00115058"/>
    <w:rsid w:val="001150EC"/>
    <w:rsid w:val="00115370"/>
    <w:rsid w:val="00115649"/>
    <w:rsid w:val="00116885"/>
    <w:rsid w:val="001168D0"/>
    <w:rsid w:val="00120549"/>
    <w:rsid w:val="00121EDB"/>
    <w:rsid w:val="0012214E"/>
    <w:rsid w:val="0012235B"/>
    <w:rsid w:val="001223DB"/>
    <w:rsid w:val="001223FD"/>
    <w:rsid w:val="001227A3"/>
    <w:rsid w:val="00123631"/>
    <w:rsid w:val="00123923"/>
    <w:rsid w:val="00123966"/>
    <w:rsid w:val="001243A5"/>
    <w:rsid w:val="00124596"/>
    <w:rsid w:val="0012603B"/>
    <w:rsid w:val="001260C3"/>
    <w:rsid w:val="0012617B"/>
    <w:rsid w:val="001261E1"/>
    <w:rsid w:val="00126A3B"/>
    <w:rsid w:val="00126E42"/>
    <w:rsid w:val="00127183"/>
    <w:rsid w:val="001275EB"/>
    <w:rsid w:val="00130961"/>
    <w:rsid w:val="00131DBE"/>
    <w:rsid w:val="0013282F"/>
    <w:rsid w:val="0013339F"/>
    <w:rsid w:val="00135885"/>
    <w:rsid w:val="001362CC"/>
    <w:rsid w:val="0013653F"/>
    <w:rsid w:val="00136861"/>
    <w:rsid w:val="00137C28"/>
    <w:rsid w:val="00137EB0"/>
    <w:rsid w:val="001404AB"/>
    <w:rsid w:val="001404E9"/>
    <w:rsid w:val="00142063"/>
    <w:rsid w:val="00142A97"/>
    <w:rsid w:val="00144DD2"/>
    <w:rsid w:val="001454F8"/>
    <w:rsid w:val="00145BFF"/>
    <w:rsid w:val="00146067"/>
    <w:rsid w:val="00146203"/>
    <w:rsid w:val="001474C0"/>
    <w:rsid w:val="00147E10"/>
    <w:rsid w:val="001503FF"/>
    <w:rsid w:val="00150A23"/>
    <w:rsid w:val="00150D71"/>
    <w:rsid w:val="0015100B"/>
    <w:rsid w:val="00151759"/>
    <w:rsid w:val="00152CD9"/>
    <w:rsid w:val="00153694"/>
    <w:rsid w:val="001536D8"/>
    <w:rsid w:val="00153ADC"/>
    <w:rsid w:val="0015470A"/>
    <w:rsid w:val="001556EA"/>
    <w:rsid w:val="001560CC"/>
    <w:rsid w:val="00156844"/>
    <w:rsid w:val="00160289"/>
    <w:rsid w:val="0016168C"/>
    <w:rsid w:val="00161C5E"/>
    <w:rsid w:val="00163239"/>
    <w:rsid w:val="0016382C"/>
    <w:rsid w:val="001639B4"/>
    <w:rsid w:val="001641CA"/>
    <w:rsid w:val="0016431B"/>
    <w:rsid w:val="0016440F"/>
    <w:rsid w:val="00164D3A"/>
    <w:rsid w:val="00166433"/>
    <w:rsid w:val="001669E4"/>
    <w:rsid w:val="001702E4"/>
    <w:rsid w:val="0017111F"/>
    <w:rsid w:val="00171428"/>
    <w:rsid w:val="00171B07"/>
    <w:rsid w:val="0017231D"/>
    <w:rsid w:val="00175B36"/>
    <w:rsid w:val="00176CCE"/>
    <w:rsid w:val="00177255"/>
    <w:rsid w:val="001776CE"/>
    <w:rsid w:val="00177B0C"/>
    <w:rsid w:val="00177FEC"/>
    <w:rsid w:val="00180C24"/>
    <w:rsid w:val="001810DC"/>
    <w:rsid w:val="0018433B"/>
    <w:rsid w:val="00184797"/>
    <w:rsid w:val="00184958"/>
    <w:rsid w:val="001854B5"/>
    <w:rsid w:val="001879A4"/>
    <w:rsid w:val="00190737"/>
    <w:rsid w:val="0019085B"/>
    <w:rsid w:val="00190B11"/>
    <w:rsid w:val="00190B7E"/>
    <w:rsid w:val="0019104D"/>
    <w:rsid w:val="00191081"/>
    <w:rsid w:val="00191230"/>
    <w:rsid w:val="001918EA"/>
    <w:rsid w:val="00193C2C"/>
    <w:rsid w:val="00193DEA"/>
    <w:rsid w:val="001947EB"/>
    <w:rsid w:val="00195CEB"/>
    <w:rsid w:val="00195D7E"/>
    <w:rsid w:val="0019648B"/>
    <w:rsid w:val="001964F5"/>
    <w:rsid w:val="001969E1"/>
    <w:rsid w:val="00197C5C"/>
    <w:rsid w:val="001A0B23"/>
    <w:rsid w:val="001A0B40"/>
    <w:rsid w:val="001A144A"/>
    <w:rsid w:val="001A1BF2"/>
    <w:rsid w:val="001A1ED3"/>
    <w:rsid w:val="001A2875"/>
    <w:rsid w:val="001A4B39"/>
    <w:rsid w:val="001A56EA"/>
    <w:rsid w:val="001A5A97"/>
    <w:rsid w:val="001A5C79"/>
    <w:rsid w:val="001A614F"/>
    <w:rsid w:val="001A6256"/>
    <w:rsid w:val="001B0F9D"/>
    <w:rsid w:val="001B1067"/>
    <w:rsid w:val="001B35EC"/>
    <w:rsid w:val="001B372A"/>
    <w:rsid w:val="001B3F94"/>
    <w:rsid w:val="001B51B3"/>
    <w:rsid w:val="001B573B"/>
    <w:rsid w:val="001B5BB3"/>
    <w:rsid w:val="001B5BEF"/>
    <w:rsid w:val="001B5FE1"/>
    <w:rsid w:val="001B607F"/>
    <w:rsid w:val="001B63E1"/>
    <w:rsid w:val="001B673D"/>
    <w:rsid w:val="001B6818"/>
    <w:rsid w:val="001B6949"/>
    <w:rsid w:val="001B6C1F"/>
    <w:rsid w:val="001B7705"/>
    <w:rsid w:val="001C0092"/>
    <w:rsid w:val="001C02A0"/>
    <w:rsid w:val="001C0BE5"/>
    <w:rsid w:val="001C18D9"/>
    <w:rsid w:val="001C2D45"/>
    <w:rsid w:val="001C3FD2"/>
    <w:rsid w:val="001C536A"/>
    <w:rsid w:val="001C5399"/>
    <w:rsid w:val="001C704C"/>
    <w:rsid w:val="001C734C"/>
    <w:rsid w:val="001D0CA6"/>
    <w:rsid w:val="001D0F8D"/>
    <w:rsid w:val="001D127D"/>
    <w:rsid w:val="001D140A"/>
    <w:rsid w:val="001D277F"/>
    <w:rsid w:val="001D364F"/>
    <w:rsid w:val="001D369A"/>
    <w:rsid w:val="001D3A02"/>
    <w:rsid w:val="001D3A7F"/>
    <w:rsid w:val="001D3B8C"/>
    <w:rsid w:val="001D5BB4"/>
    <w:rsid w:val="001D6045"/>
    <w:rsid w:val="001D635B"/>
    <w:rsid w:val="001D6DEE"/>
    <w:rsid w:val="001D6E78"/>
    <w:rsid w:val="001D6F17"/>
    <w:rsid w:val="001D7D4A"/>
    <w:rsid w:val="001E0C1E"/>
    <w:rsid w:val="001E0E7B"/>
    <w:rsid w:val="001E1ADA"/>
    <w:rsid w:val="001E2425"/>
    <w:rsid w:val="001E2775"/>
    <w:rsid w:val="001E31FA"/>
    <w:rsid w:val="001E3A5C"/>
    <w:rsid w:val="001E4FD3"/>
    <w:rsid w:val="001E68D9"/>
    <w:rsid w:val="001E7C50"/>
    <w:rsid w:val="001E7CE2"/>
    <w:rsid w:val="001F0D40"/>
    <w:rsid w:val="001F1693"/>
    <w:rsid w:val="001F1F28"/>
    <w:rsid w:val="001F1F98"/>
    <w:rsid w:val="001F2655"/>
    <w:rsid w:val="001F299D"/>
    <w:rsid w:val="001F31F8"/>
    <w:rsid w:val="001F32DC"/>
    <w:rsid w:val="001F3C63"/>
    <w:rsid w:val="001F484E"/>
    <w:rsid w:val="001F4F2D"/>
    <w:rsid w:val="001F542E"/>
    <w:rsid w:val="001F6F12"/>
    <w:rsid w:val="00200060"/>
    <w:rsid w:val="00200F85"/>
    <w:rsid w:val="00201296"/>
    <w:rsid w:val="0020289C"/>
    <w:rsid w:val="00202A62"/>
    <w:rsid w:val="00202CBD"/>
    <w:rsid w:val="002032D9"/>
    <w:rsid w:val="002037D8"/>
    <w:rsid w:val="00204219"/>
    <w:rsid w:val="0020550D"/>
    <w:rsid w:val="00206BB8"/>
    <w:rsid w:val="002070FB"/>
    <w:rsid w:val="0020754F"/>
    <w:rsid w:val="002075B1"/>
    <w:rsid w:val="0020760D"/>
    <w:rsid w:val="00207EF9"/>
    <w:rsid w:val="0021025A"/>
    <w:rsid w:val="00211BF9"/>
    <w:rsid w:val="00213061"/>
    <w:rsid w:val="00213729"/>
    <w:rsid w:val="002139B8"/>
    <w:rsid w:val="00213C16"/>
    <w:rsid w:val="0021718D"/>
    <w:rsid w:val="0021723B"/>
    <w:rsid w:val="00217F33"/>
    <w:rsid w:val="00220D90"/>
    <w:rsid w:val="00221ABE"/>
    <w:rsid w:val="0022261C"/>
    <w:rsid w:val="00224037"/>
    <w:rsid w:val="00225A02"/>
    <w:rsid w:val="00226527"/>
    <w:rsid w:val="0022676C"/>
    <w:rsid w:val="00227A22"/>
    <w:rsid w:val="002308CC"/>
    <w:rsid w:val="00231123"/>
    <w:rsid w:val="0023182C"/>
    <w:rsid w:val="00232029"/>
    <w:rsid w:val="002328A4"/>
    <w:rsid w:val="00233153"/>
    <w:rsid w:val="002332A9"/>
    <w:rsid w:val="002333BA"/>
    <w:rsid w:val="00233E7D"/>
    <w:rsid w:val="002341F2"/>
    <w:rsid w:val="002346E0"/>
    <w:rsid w:val="00234C47"/>
    <w:rsid w:val="00234EB3"/>
    <w:rsid w:val="002352B6"/>
    <w:rsid w:val="002354A4"/>
    <w:rsid w:val="00236388"/>
    <w:rsid w:val="002365D1"/>
    <w:rsid w:val="00236715"/>
    <w:rsid w:val="00236F04"/>
    <w:rsid w:val="00237360"/>
    <w:rsid w:val="002375DB"/>
    <w:rsid w:val="002406FA"/>
    <w:rsid w:val="00240A3C"/>
    <w:rsid w:val="00242164"/>
    <w:rsid w:val="002429F8"/>
    <w:rsid w:val="00242E9D"/>
    <w:rsid w:val="00242F64"/>
    <w:rsid w:val="002438FE"/>
    <w:rsid w:val="00244EA3"/>
    <w:rsid w:val="00245D29"/>
    <w:rsid w:val="00246743"/>
    <w:rsid w:val="0024684E"/>
    <w:rsid w:val="00250571"/>
    <w:rsid w:val="00250BF2"/>
    <w:rsid w:val="00250C34"/>
    <w:rsid w:val="00250F0A"/>
    <w:rsid w:val="002520CE"/>
    <w:rsid w:val="00252463"/>
    <w:rsid w:val="002526EE"/>
    <w:rsid w:val="00252A0B"/>
    <w:rsid w:val="00253CB7"/>
    <w:rsid w:val="00253E97"/>
    <w:rsid w:val="00254685"/>
    <w:rsid w:val="00254B93"/>
    <w:rsid w:val="002555FF"/>
    <w:rsid w:val="00255E25"/>
    <w:rsid w:val="002578FD"/>
    <w:rsid w:val="002601EA"/>
    <w:rsid w:val="00260289"/>
    <w:rsid w:val="002606C2"/>
    <w:rsid w:val="002613D9"/>
    <w:rsid w:val="0026176B"/>
    <w:rsid w:val="0026321C"/>
    <w:rsid w:val="00263537"/>
    <w:rsid w:val="0026395E"/>
    <w:rsid w:val="00263D40"/>
    <w:rsid w:val="00266338"/>
    <w:rsid w:val="00267A88"/>
    <w:rsid w:val="002701AD"/>
    <w:rsid w:val="00270798"/>
    <w:rsid w:val="00270970"/>
    <w:rsid w:val="00270DCD"/>
    <w:rsid w:val="00271E68"/>
    <w:rsid w:val="00273619"/>
    <w:rsid w:val="0027545B"/>
    <w:rsid w:val="00275A2C"/>
    <w:rsid w:val="00275CFD"/>
    <w:rsid w:val="00276B27"/>
    <w:rsid w:val="00277592"/>
    <w:rsid w:val="00277D8A"/>
    <w:rsid w:val="00280519"/>
    <w:rsid w:val="002813F0"/>
    <w:rsid w:val="00281C8B"/>
    <w:rsid w:val="00283BBA"/>
    <w:rsid w:val="002848AE"/>
    <w:rsid w:val="00286154"/>
    <w:rsid w:val="00286697"/>
    <w:rsid w:val="00286BA3"/>
    <w:rsid w:val="002877D4"/>
    <w:rsid w:val="00290319"/>
    <w:rsid w:val="00291130"/>
    <w:rsid w:val="002915B8"/>
    <w:rsid w:val="002916A2"/>
    <w:rsid w:val="00291725"/>
    <w:rsid w:val="00292101"/>
    <w:rsid w:val="00292C12"/>
    <w:rsid w:val="0029337E"/>
    <w:rsid w:val="002944C1"/>
    <w:rsid w:val="002945BB"/>
    <w:rsid w:val="0029468D"/>
    <w:rsid w:val="002947DB"/>
    <w:rsid w:val="00295852"/>
    <w:rsid w:val="0029601B"/>
    <w:rsid w:val="00296288"/>
    <w:rsid w:val="002966B6"/>
    <w:rsid w:val="002967EF"/>
    <w:rsid w:val="0029735B"/>
    <w:rsid w:val="002A01F1"/>
    <w:rsid w:val="002A11BC"/>
    <w:rsid w:val="002A26C8"/>
    <w:rsid w:val="002A2A28"/>
    <w:rsid w:val="002A2C55"/>
    <w:rsid w:val="002A3889"/>
    <w:rsid w:val="002A3A16"/>
    <w:rsid w:val="002A4EC5"/>
    <w:rsid w:val="002A557C"/>
    <w:rsid w:val="002A73B5"/>
    <w:rsid w:val="002A7B1D"/>
    <w:rsid w:val="002B0601"/>
    <w:rsid w:val="002B0DE9"/>
    <w:rsid w:val="002B1CAF"/>
    <w:rsid w:val="002B2282"/>
    <w:rsid w:val="002B2E47"/>
    <w:rsid w:val="002B3140"/>
    <w:rsid w:val="002B4ECD"/>
    <w:rsid w:val="002B5B42"/>
    <w:rsid w:val="002B5ECC"/>
    <w:rsid w:val="002B6025"/>
    <w:rsid w:val="002B657A"/>
    <w:rsid w:val="002B6C3A"/>
    <w:rsid w:val="002B70EC"/>
    <w:rsid w:val="002C0452"/>
    <w:rsid w:val="002C176F"/>
    <w:rsid w:val="002C1976"/>
    <w:rsid w:val="002C21CC"/>
    <w:rsid w:val="002C27DF"/>
    <w:rsid w:val="002C43D1"/>
    <w:rsid w:val="002C49A4"/>
    <w:rsid w:val="002C4B71"/>
    <w:rsid w:val="002C6DC2"/>
    <w:rsid w:val="002C70CF"/>
    <w:rsid w:val="002C7D39"/>
    <w:rsid w:val="002D05DC"/>
    <w:rsid w:val="002D0BB6"/>
    <w:rsid w:val="002D1370"/>
    <w:rsid w:val="002D294F"/>
    <w:rsid w:val="002D3748"/>
    <w:rsid w:val="002D3FC7"/>
    <w:rsid w:val="002D46B0"/>
    <w:rsid w:val="002D5940"/>
    <w:rsid w:val="002D6A82"/>
    <w:rsid w:val="002D765B"/>
    <w:rsid w:val="002E115B"/>
    <w:rsid w:val="002E195E"/>
    <w:rsid w:val="002E1D87"/>
    <w:rsid w:val="002E335C"/>
    <w:rsid w:val="002E3D08"/>
    <w:rsid w:val="002E3DD8"/>
    <w:rsid w:val="002E4C8C"/>
    <w:rsid w:val="002E4EAC"/>
    <w:rsid w:val="002E50CF"/>
    <w:rsid w:val="002E564D"/>
    <w:rsid w:val="002E65D5"/>
    <w:rsid w:val="002E65FD"/>
    <w:rsid w:val="002E6C4C"/>
    <w:rsid w:val="002E733A"/>
    <w:rsid w:val="002E7960"/>
    <w:rsid w:val="002F0152"/>
    <w:rsid w:val="002F0469"/>
    <w:rsid w:val="002F0FF9"/>
    <w:rsid w:val="002F1BD4"/>
    <w:rsid w:val="002F1DB9"/>
    <w:rsid w:val="002F4226"/>
    <w:rsid w:val="002F4B61"/>
    <w:rsid w:val="002F4D8A"/>
    <w:rsid w:val="002F53F5"/>
    <w:rsid w:val="002F57EA"/>
    <w:rsid w:val="002F5B06"/>
    <w:rsid w:val="002F605D"/>
    <w:rsid w:val="002F6EF8"/>
    <w:rsid w:val="002F78A4"/>
    <w:rsid w:val="002F7982"/>
    <w:rsid w:val="0030067F"/>
    <w:rsid w:val="0030168D"/>
    <w:rsid w:val="0030177E"/>
    <w:rsid w:val="00301AA0"/>
    <w:rsid w:val="00301BA7"/>
    <w:rsid w:val="00302CEE"/>
    <w:rsid w:val="003046A0"/>
    <w:rsid w:val="00304810"/>
    <w:rsid w:val="00304B6D"/>
    <w:rsid w:val="00305689"/>
    <w:rsid w:val="003078A4"/>
    <w:rsid w:val="003101BF"/>
    <w:rsid w:val="0031032B"/>
    <w:rsid w:val="00310443"/>
    <w:rsid w:val="00310D3C"/>
    <w:rsid w:val="003111E5"/>
    <w:rsid w:val="00312E5D"/>
    <w:rsid w:val="003141DA"/>
    <w:rsid w:val="00314339"/>
    <w:rsid w:val="0031437E"/>
    <w:rsid w:val="0031471A"/>
    <w:rsid w:val="00314C68"/>
    <w:rsid w:val="00314DD1"/>
    <w:rsid w:val="00316730"/>
    <w:rsid w:val="00316DC9"/>
    <w:rsid w:val="0031718B"/>
    <w:rsid w:val="0032046E"/>
    <w:rsid w:val="00320908"/>
    <w:rsid w:val="00322D46"/>
    <w:rsid w:val="003232D8"/>
    <w:rsid w:val="0032344F"/>
    <w:rsid w:val="00324588"/>
    <w:rsid w:val="003256A0"/>
    <w:rsid w:val="003261F7"/>
    <w:rsid w:val="00326DA2"/>
    <w:rsid w:val="00327954"/>
    <w:rsid w:val="003301A3"/>
    <w:rsid w:val="003308CB"/>
    <w:rsid w:val="00331E49"/>
    <w:rsid w:val="00331F95"/>
    <w:rsid w:val="0033314A"/>
    <w:rsid w:val="003348AE"/>
    <w:rsid w:val="003355AF"/>
    <w:rsid w:val="00335E49"/>
    <w:rsid w:val="003406D6"/>
    <w:rsid w:val="00340779"/>
    <w:rsid w:val="003410AB"/>
    <w:rsid w:val="00342870"/>
    <w:rsid w:val="003428FE"/>
    <w:rsid w:val="00342D1F"/>
    <w:rsid w:val="00344209"/>
    <w:rsid w:val="00344720"/>
    <w:rsid w:val="00344B79"/>
    <w:rsid w:val="00345076"/>
    <w:rsid w:val="00346B51"/>
    <w:rsid w:val="00347123"/>
    <w:rsid w:val="00347D3E"/>
    <w:rsid w:val="00347DEB"/>
    <w:rsid w:val="00350393"/>
    <w:rsid w:val="00351F33"/>
    <w:rsid w:val="00351F44"/>
    <w:rsid w:val="00352106"/>
    <w:rsid w:val="003522F3"/>
    <w:rsid w:val="00356251"/>
    <w:rsid w:val="0035670D"/>
    <w:rsid w:val="00356ADC"/>
    <w:rsid w:val="0036025E"/>
    <w:rsid w:val="00361EB2"/>
    <w:rsid w:val="00361EDC"/>
    <w:rsid w:val="00362AC4"/>
    <w:rsid w:val="00362BDC"/>
    <w:rsid w:val="00363108"/>
    <w:rsid w:val="00363378"/>
    <w:rsid w:val="00364788"/>
    <w:rsid w:val="003649A4"/>
    <w:rsid w:val="00364B9D"/>
    <w:rsid w:val="003662B7"/>
    <w:rsid w:val="00367730"/>
    <w:rsid w:val="0036777B"/>
    <w:rsid w:val="00367DEB"/>
    <w:rsid w:val="00367F13"/>
    <w:rsid w:val="0037150D"/>
    <w:rsid w:val="0037278F"/>
    <w:rsid w:val="00374605"/>
    <w:rsid w:val="00374BBA"/>
    <w:rsid w:val="00375206"/>
    <w:rsid w:val="00375BE5"/>
    <w:rsid w:val="0037795B"/>
    <w:rsid w:val="00377C33"/>
    <w:rsid w:val="00377E2A"/>
    <w:rsid w:val="00381181"/>
    <w:rsid w:val="0038135A"/>
    <w:rsid w:val="0038282A"/>
    <w:rsid w:val="003834A3"/>
    <w:rsid w:val="00384417"/>
    <w:rsid w:val="00385084"/>
    <w:rsid w:val="003853E4"/>
    <w:rsid w:val="00385CDE"/>
    <w:rsid w:val="0038645A"/>
    <w:rsid w:val="003875BA"/>
    <w:rsid w:val="003875E8"/>
    <w:rsid w:val="003879F4"/>
    <w:rsid w:val="0039058A"/>
    <w:rsid w:val="00390A78"/>
    <w:rsid w:val="00390AFC"/>
    <w:rsid w:val="0039136F"/>
    <w:rsid w:val="00391A05"/>
    <w:rsid w:val="00392C8D"/>
    <w:rsid w:val="00394568"/>
    <w:rsid w:val="00394743"/>
    <w:rsid w:val="00394B82"/>
    <w:rsid w:val="00395330"/>
    <w:rsid w:val="00395EAC"/>
    <w:rsid w:val="00396583"/>
    <w:rsid w:val="00397580"/>
    <w:rsid w:val="003979B8"/>
    <w:rsid w:val="003A05BB"/>
    <w:rsid w:val="003A0AC1"/>
    <w:rsid w:val="003A2933"/>
    <w:rsid w:val="003A29A4"/>
    <w:rsid w:val="003A2A34"/>
    <w:rsid w:val="003A2BE1"/>
    <w:rsid w:val="003A416E"/>
    <w:rsid w:val="003A45C8"/>
    <w:rsid w:val="003A492D"/>
    <w:rsid w:val="003A4AC2"/>
    <w:rsid w:val="003A5212"/>
    <w:rsid w:val="003A6381"/>
    <w:rsid w:val="003A6C71"/>
    <w:rsid w:val="003A7120"/>
    <w:rsid w:val="003A75B9"/>
    <w:rsid w:val="003A7B9A"/>
    <w:rsid w:val="003A7E18"/>
    <w:rsid w:val="003A7FF4"/>
    <w:rsid w:val="003B01F0"/>
    <w:rsid w:val="003B2E9F"/>
    <w:rsid w:val="003B3AFC"/>
    <w:rsid w:val="003B42D7"/>
    <w:rsid w:val="003B537D"/>
    <w:rsid w:val="003B5FC0"/>
    <w:rsid w:val="003B6309"/>
    <w:rsid w:val="003B7430"/>
    <w:rsid w:val="003C070D"/>
    <w:rsid w:val="003C1667"/>
    <w:rsid w:val="003C1B66"/>
    <w:rsid w:val="003C20BD"/>
    <w:rsid w:val="003C2677"/>
    <w:rsid w:val="003C276B"/>
    <w:rsid w:val="003C2DCF"/>
    <w:rsid w:val="003C3D26"/>
    <w:rsid w:val="003C3E84"/>
    <w:rsid w:val="003C4B86"/>
    <w:rsid w:val="003C60AE"/>
    <w:rsid w:val="003C6497"/>
    <w:rsid w:val="003C6B33"/>
    <w:rsid w:val="003C6E68"/>
    <w:rsid w:val="003C72C2"/>
    <w:rsid w:val="003C748B"/>
    <w:rsid w:val="003C75D7"/>
    <w:rsid w:val="003C7636"/>
    <w:rsid w:val="003C76D3"/>
    <w:rsid w:val="003C7FE7"/>
    <w:rsid w:val="003D0499"/>
    <w:rsid w:val="003D1BD2"/>
    <w:rsid w:val="003D234F"/>
    <w:rsid w:val="003D2A0A"/>
    <w:rsid w:val="003D2F73"/>
    <w:rsid w:val="003D3734"/>
    <w:rsid w:val="003D3D25"/>
    <w:rsid w:val="003D471B"/>
    <w:rsid w:val="003D5178"/>
    <w:rsid w:val="003D55FE"/>
    <w:rsid w:val="003D5D4D"/>
    <w:rsid w:val="003D61BC"/>
    <w:rsid w:val="003D6656"/>
    <w:rsid w:val="003D6709"/>
    <w:rsid w:val="003D6FE0"/>
    <w:rsid w:val="003D74E6"/>
    <w:rsid w:val="003E07C5"/>
    <w:rsid w:val="003E0D86"/>
    <w:rsid w:val="003E107E"/>
    <w:rsid w:val="003E14A8"/>
    <w:rsid w:val="003E1ACC"/>
    <w:rsid w:val="003E318C"/>
    <w:rsid w:val="003E419B"/>
    <w:rsid w:val="003E4D5C"/>
    <w:rsid w:val="003E5148"/>
    <w:rsid w:val="003E57A1"/>
    <w:rsid w:val="003E6034"/>
    <w:rsid w:val="003E6377"/>
    <w:rsid w:val="003F1328"/>
    <w:rsid w:val="003F14D6"/>
    <w:rsid w:val="003F204A"/>
    <w:rsid w:val="003F270F"/>
    <w:rsid w:val="003F2BCC"/>
    <w:rsid w:val="003F392F"/>
    <w:rsid w:val="003F3BD5"/>
    <w:rsid w:val="003F41AD"/>
    <w:rsid w:val="003F4416"/>
    <w:rsid w:val="003F526A"/>
    <w:rsid w:val="003F54EB"/>
    <w:rsid w:val="003F72A2"/>
    <w:rsid w:val="003F77C9"/>
    <w:rsid w:val="00400434"/>
    <w:rsid w:val="004004CF"/>
    <w:rsid w:val="004005C6"/>
    <w:rsid w:val="004008B0"/>
    <w:rsid w:val="00400C7E"/>
    <w:rsid w:val="00400E94"/>
    <w:rsid w:val="0040467E"/>
    <w:rsid w:val="00405244"/>
    <w:rsid w:val="004054D0"/>
    <w:rsid w:val="00405856"/>
    <w:rsid w:val="00405EEE"/>
    <w:rsid w:val="004067C5"/>
    <w:rsid w:val="00406A02"/>
    <w:rsid w:val="00406C21"/>
    <w:rsid w:val="00406CC5"/>
    <w:rsid w:val="00406F30"/>
    <w:rsid w:val="0040790A"/>
    <w:rsid w:val="004100E5"/>
    <w:rsid w:val="00411619"/>
    <w:rsid w:val="004123F4"/>
    <w:rsid w:val="004124F2"/>
    <w:rsid w:val="0041272F"/>
    <w:rsid w:val="0041379F"/>
    <w:rsid w:val="004139AC"/>
    <w:rsid w:val="00414222"/>
    <w:rsid w:val="0041479B"/>
    <w:rsid w:val="004156C9"/>
    <w:rsid w:val="00416691"/>
    <w:rsid w:val="00416B25"/>
    <w:rsid w:val="00416DB0"/>
    <w:rsid w:val="0041711C"/>
    <w:rsid w:val="00417387"/>
    <w:rsid w:val="0042051A"/>
    <w:rsid w:val="00420AB0"/>
    <w:rsid w:val="00420D27"/>
    <w:rsid w:val="004212D0"/>
    <w:rsid w:val="00421621"/>
    <w:rsid w:val="00421B13"/>
    <w:rsid w:val="004235A0"/>
    <w:rsid w:val="004235D6"/>
    <w:rsid w:val="00423E8C"/>
    <w:rsid w:val="00424526"/>
    <w:rsid w:val="00424DE8"/>
    <w:rsid w:val="00424E16"/>
    <w:rsid w:val="00425022"/>
    <w:rsid w:val="00425717"/>
    <w:rsid w:val="004257B6"/>
    <w:rsid w:val="0042640E"/>
    <w:rsid w:val="004266EE"/>
    <w:rsid w:val="0043037D"/>
    <w:rsid w:val="00430FDD"/>
    <w:rsid w:val="00431F7E"/>
    <w:rsid w:val="00431FC1"/>
    <w:rsid w:val="00432320"/>
    <w:rsid w:val="00432AA9"/>
    <w:rsid w:val="00433270"/>
    <w:rsid w:val="00433453"/>
    <w:rsid w:val="0043347F"/>
    <w:rsid w:val="00433D85"/>
    <w:rsid w:val="00434619"/>
    <w:rsid w:val="0043553A"/>
    <w:rsid w:val="00435711"/>
    <w:rsid w:val="00435AD7"/>
    <w:rsid w:val="0044044E"/>
    <w:rsid w:val="004406C3"/>
    <w:rsid w:val="00441905"/>
    <w:rsid w:val="004425AD"/>
    <w:rsid w:val="00442B2A"/>
    <w:rsid w:val="0044324D"/>
    <w:rsid w:val="00443549"/>
    <w:rsid w:val="004436EE"/>
    <w:rsid w:val="00444CC6"/>
    <w:rsid w:val="0044559B"/>
    <w:rsid w:val="00445DD6"/>
    <w:rsid w:val="0044654D"/>
    <w:rsid w:val="00446CB9"/>
    <w:rsid w:val="004472DD"/>
    <w:rsid w:val="00450C00"/>
    <w:rsid w:val="0045218D"/>
    <w:rsid w:val="00452F92"/>
    <w:rsid w:val="00453E17"/>
    <w:rsid w:val="004540DF"/>
    <w:rsid w:val="00454E8D"/>
    <w:rsid w:val="0045547F"/>
    <w:rsid w:val="00455EF5"/>
    <w:rsid w:val="004563E4"/>
    <w:rsid w:val="004563E7"/>
    <w:rsid w:val="00457C59"/>
    <w:rsid w:val="00460557"/>
    <w:rsid w:val="00461666"/>
    <w:rsid w:val="00461BF7"/>
    <w:rsid w:val="00462273"/>
    <w:rsid w:val="004623D7"/>
    <w:rsid w:val="004629AF"/>
    <w:rsid w:val="00462CD4"/>
    <w:rsid w:val="00463A6F"/>
    <w:rsid w:val="00463C44"/>
    <w:rsid w:val="00463F50"/>
    <w:rsid w:val="00464A79"/>
    <w:rsid w:val="004668AB"/>
    <w:rsid w:val="004669A0"/>
    <w:rsid w:val="004677B2"/>
    <w:rsid w:val="00467C01"/>
    <w:rsid w:val="0047018E"/>
    <w:rsid w:val="0047082F"/>
    <w:rsid w:val="00471061"/>
    <w:rsid w:val="0047196F"/>
    <w:rsid w:val="004723C1"/>
    <w:rsid w:val="00473010"/>
    <w:rsid w:val="00473CDF"/>
    <w:rsid w:val="004740D3"/>
    <w:rsid w:val="0047463E"/>
    <w:rsid w:val="0047499C"/>
    <w:rsid w:val="00474C89"/>
    <w:rsid w:val="00476BE5"/>
    <w:rsid w:val="004776BB"/>
    <w:rsid w:val="00480C9F"/>
    <w:rsid w:val="00481F42"/>
    <w:rsid w:val="00481FF9"/>
    <w:rsid w:val="0048329D"/>
    <w:rsid w:val="00484C34"/>
    <w:rsid w:val="00485015"/>
    <w:rsid w:val="0048520A"/>
    <w:rsid w:val="004867E2"/>
    <w:rsid w:val="0048702F"/>
    <w:rsid w:val="004870E5"/>
    <w:rsid w:val="00487596"/>
    <w:rsid w:val="004904BE"/>
    <w:rsid w:val="004920AD"/>
    <w:rsid w:val="00492229"/>
    <w:rsid w:val="00493286"/>
    <w:rsid w:val="00493DF6"/>
    <w:rsid w:val="004951EE"/>
    <w:rsid w:val="0049658D"/>
    <w:rsid w:val="00496B80"/>
    <w:rsid w:val="00496D44"/>
    <w:rsid w:val="00496D88"/>
    <w:rsid w:val="0049703A"/>
    <w:rsid w:val="00497628"/>
    <w:rsid w:val="004A0435"/>
    <w:rsid w:val="004A12BE"/>
    <w:rsid w:val="004A15F2"/>
    <w:rsid w:val="004A25FB"/>
    <w:rsid w:val="004A2D5C"/>
    <w:rsid w:val="004A34BA"/>
    <w:rsid w:val="004A3ABC"/>
    <w:rsid w:val="004A53FC"/>
    <w:rsid w:val="004A566A"/>
    <w:rsid w:val="004A5D29"/>
    <w:rsid w:val="004A6557"/>
    <w:rsid w:val="004A6927"/>
    <w:rsid w:val="004A70FF"/>
    <w:rsid w:val="004A71F0"/>
    <w:rsid w:val="004A733E"/>
    <w:rsid w:val="004B1379"/>
    <w:rsid w:val="004B1ACE"/>
    <w:rsid w:val="004B342B"/>
    <w:rsid w:val="004B3CF7"/>
    <w:rsid w:val="004B46F6"/>
    <w:rsid w:val="004B56AB"/>
    <w:rsid w:val="004B5C6C"/>
    <w:rsid w:val="004B6197"/>
    <w:rsid w:val="004B64F0"/>
    <w:rsid w:val="004B74E6"/>
    <w:rsid w:val="004B7CE9"/>
    <w:rsid w:val="004C05FD"/>
    <w:rsid w:val="004C0E3D"/>
    <w:rsid w:val="004C136F"/>
    <w:rsid w:val="004C1942"/>
    <w:rsid w:val="004C1BEE"/>
    <w:rsid w:val="004C24BB"/>
    <w:rsid w:val="004C30EF"/>
    <w:rsid w:val="004C3E2E"/>
    <w:rsid w:val="004C4CD4"/>
    <w:rsid w:val="004C5D7C"/>
    <w:rsid w:val="004C62D6"/>
    <w:rsid w:val="004C6BF2"/>
    <w:rsid w:val="004C6F01"/>
    <w:rsid w:val="004D00A3"/>
    <w:rsid w:val="004D0304"/>
    <w:rsid w:val="004D05B3"/>
    <w:rsid w:val="004D09B5"/>
    <w:rsid w:val="004D1023"/>
    <w:rsid w:val="004D260B"/>
    <w:rsid w:val="004D2646"/>
    <w:rsid w:val="004D2AEB"/>
    <w:rsid w:val="004D309B"/>
    <w:rsid w:val="004D370E"/>
    <w:rsid w:val="004D3746"/>
    <w:rsid w:val="004D3AC9"/>
    <w:rsid w:val="004D505C"/>
    <w:rsid w:val="004D53D0"/>
    <w:rsid w:val="004D591E"/>
    <w:rsid w:val="004D7270"/>
    <w:rsid w:val="004D79C0"/>
    <w:rsid w:val="004D7A14"/>
    <w:rsid w:val="004D7A37"/>
    <w:rsid w:val="004D7D25"/>
    <w:rsid w:val="004E05AD"/>
    <w:rsid w:val="004E0B69"/>
    <w:rsid w:val="004E29CA"/>
    <w:rsid w:val="004E3A75"/>
    <w:rsid w:val="004E479E"/>
    <w:rsid w:val="004E542A"/>
    <w:rsid w:val="004E59CE"/>
    <w:rsid w:val="004E6E7A"/>
    <w:rsid w:val="004E73C2"/>
    <w:rsid w:val="004F31BF"/>
    <w:rsid w:val="004F3B1C"/>
    <w:rsid w:val="004F4628"/>
    <w:rsid w:val="004F5C11"/>
    <w:rsid w:val="004F6973"/>
    <w:rsid w:val="004F78E6"/>
    <w:rsid w:val="0050034B"/>
    <w:rsid w:val="00500B7F"/>
    <w:rsid w:val="00500F3F"/>
    <w:rsid w:val="0050106A"/>
    <w:rsid w:val="00501BAE"/>
    <w:rsid w:val="005027B1"/>
    <w:rsid w:val="005029B9"/>
    <w:rsid w:val="0050387F"/>
    <w:rsid w:val="00503D46"/>
    <w:rsid w:val="005043EB"/>
    <w:rsid w:val="00504C39"/>
    <w:rsid w:val="00504C64"/>
    <w:rsid w:val="005061C8"/>
    <w:rsid w:val="00510598"/>
    <w:rsid w:val="005108BD"/>
    <w:rsid w:val="00512D99"/>
    <w:rsid w:val="005143A8"/>
    <w:rsid w:val="00514601"/>
    <w:rsid w:val="005149FC"/>
    <w:rsid w:val="00514E1A"/>
    <w:rsid w:val="00514E9A"/>
    <w:rsid w:val="00515545"/>
    <w:rsid w:val="00515833"/>
    <w:rsid w:val="00515F0E"/>
    <w:rsid w:val="00516CD5"/>
    <w:rsid w:val="00517A8D"/>
    <w:rsid w:val="005209B3"/>
    <w:rsid w:val="00521160"/>
    <w:rsid w:val="00522164"/>
    <w:rsid w:val="00522F94"/>
    <w:rsid w:val="00523413"/>
    <w:rsid w:val="005238F9"/>
    <w:rsid w:val="005246EB"/>
    <w:rsid w:val="00525A04"/>
    <w:rsid w:val="00525ED6"/>
    <w:rsid w:val="00526E09"/>
    <w:rsid w:val="00527377"/>
    <w:rsid w:val="0052745C"/>
    <w:rsid w:val="005301D9"/>
    <w:rsid w:val="00530EA1"/>
    <w:rsid w:val="0053176D"/>
    <w:rsid w:val="00531817"/>
    <w:rsid w:val="005318C3"/>
    <w:rsid w:val="00531DBB"/>
    <w:rsid w:val="00532638"/>
    <w:rsid w:val="00533F34"/>
    <w:rsid w:val="0053438B"/>
    <w:rsid w:val="0053497C"/>
    <w:rsid w:val="00535FC6"/>
    <w:rsid w:val="00536410"/>
    <w:rsid w:val="00536E71"/>
    <w:rsid w:val="00537D75"/>
    <w:rsid w:val="00540470"/>
    <w:rsid w:val="005404ED"/>
    <w:rsid w:val="00540E1C"/>
    <w:rsid w:val="00542618"/>
    <w:rsid w:val="00543638"/>
    <w:rsid w:val="00543762"/>
    <w:rsid w:val="005437C9"/>
    <w:rsid w:val="00543A34"/>
    <w:rsid w:val="00543B1A"/>
    <w:rsid w:val="005442DB"/>
    <w:rsid w:val="00544384"/>
    <w:rsid w:val="00544434"/>
    <w:rsid w:val="00544F9C"/>
    <w:rsid w:val="00546317"/>
    <w:rsid w:val="005466DC"/>
    <w:rsid w:val="0054760C"/>
    <w:rsid w:val="0054794A"/>
    <w:rsid w:val="0055098B"/>
    <w:rsid w:val="00551628"/>
    <w:rsid w:val="00551CF6"/>
    <w:rsid w:val="00551D34"/>
    <w:rsid w:val="00551E24"/>
    <w:rsid w:val="005531E8"/>
    <w:rsid w:val="00553F2A"/>
    <w:rsid w:val="00554D39"/>
    <w:rsid w:val="0055592A"/>
    <w:rsid w:val="00555D33"/>
    <w:rsid w:val="00556103"/>
    <w:rsid w:val="00556814"/>
    <w:rsid w:val="00557263"/>
    <w:rsid w:val="005575BE"/>
    <w:rsid w:val="00560C58"/>
    <w:rsid w:val="0056100A"/>
    <w:rsid w:val="0056159B"/>
    <w:rsid w:val="00561CD8"/>
    <w:rsid w:val="00562043"/>
    <w:rsid w:val="005651F7"/>
    <w:rsid w:val="005654CA"/>
    <w:rsid w:val="0056558C"/>
    <w:rsid w:val="00566EC1"/>
    <w:rsid w:val="00567B55"/>
    <w:rsid w:val="00570B38"/>
    <w:rsid w:val="0057119D"/>
    <w:rsid w:val="0057209F"/>
    <w:rsid w:val="005721C3"/>
    <w:rsid w:val="00572995"/>
    <w:rsid w:val="00573504"/>
    <w:rsid w:val="00573587"/>
    <w:rsid w:val="00573DF4"/>
    <w:rsid w:val="005745DD"/>
    <w:rsid w:val="00575106"/>
    <w:rsid w:val="0057587A"/>
    <w:rsid w:val="0057608C"/>
    <w:rsid w:val="00576345"/>
    <w:rsid w:val="00576564"/>
    <w:rsid w:val="00577CCC"/>
    <w:rsid w:val="00582807"/>
    <w:rsid w:val="0058294D"/>
    <w:rsid w:val="00583DBC"/>
    <w:rsid w:val="005846CC"/>
    <w:rsid w:val="00585CD7"/>
    <w:rsid w:val="005860FA"/>
    <w:rsid w:val="00586610"/>
    <w:rsid w:val="005868CF"/>
    <w:rsid w:val="005902CB"/>
    <w:rsid w:val="005905A7"/>
    <w:rsid w:val="005907BE"/>
    <w:rsid w:val="00590A21"/>
    <w:rsid w:val="00592757"/>
    <w:rsid w:val="005928B5"/>
    <w:rsid w:val="005929D6"/>
    <w:rsid w:val="00593132"/>
    <w:rsid w:val="005931B9"/>
    <w:rsid w:val="00593ED0"/>
    <w:rsid w:val="00594FD0"/>
    <w:rsid w:val="0059537B"/>
    <w:rsid w:val="0059538B"/>
    <w:rsid w:val="00595642"/>
    <w:rsid w:val="00595674"/>
    <w:rsid w:val="005957FD"/>
    <w:rsid w:val="00596AB6"/>
    <w:rsid w:val="005A1893"/>
    <w:rsid w:val="005A1BFE"/>
    <w:rsid w:val="005A2A09"/>
    <w:rsid w:val="005A2B32"/>
    <w:rsid w:val="005A2C24"/>
    <w:rsid w:val="005A2D3E"/>
    <w:rsid w:val="005A408A"/>
    <w:rsid w:val="005A4190"/>
    <w:rsid w:val="005A50AD"/>
    <w:rsid w:val="005A6166"/>
    <w:rsid w:val="005A714E"/>
    <w:rsid w:val="005B019B"/>
    <w:rsid w:val="005B083F"/>
    <w:rsid w:val="005B0C36"/>
    <w:rsid w:val="005B0C56"/>
    <w:rsid w:val="005B0FCB"/>
    <w:rsid w:val="005B1858"/>
    <w:rsid w:val="005B2445"/>
    <w:rsid w:val="005B4178"/>
    <w:rsid w:val="005B433D"/>
    <w:rsid w:val="005B51F7"/>
    <w:rsid w:val="005B619E"/>
    <w:rsid w:val="005B63F2"/>
    <w:rsid w:val="005B64A4"/>
    <w:rsid w:val="005B6AAF"/>
    <w:rsid w:val="005B6F5E"/>
    <w:rsid w:val="005B6FC0"/>
    <w:rsid w:val="005B70FB"/>
    <w:rsid w:val="005B748B"/>
    <w:rsid w:val="005B7CDB"/>
    <w:rsid w:val="005B7D22"/>
    <w:rsid w:val="005C032B"/>
    <w:rsid w:val="005C0740"/>
    <w:rsid w:val="005C0C37"/>
    <w:rsid w:val="005C0C64"/>
    <w:rsid w:val="005C20A5"/>
    <w:rsid w:val="005C3290"/>
    <w:rsid w:val="005C33B5"/>
    <w:rsid w:val="005C3C38"/>
    <w:rsid w:val="005C532D"/>
    <w:rsid w:val="005C5430"/>
    <w:rsid w:val="005C6CDD"/>
    <w:rsid w:val="005C6DD4"/>
    <w:rsid w:val="005C7AFC"/>
    <w:rsid w:val="005D03B1"/>
    <w:rsid w:val="005D0D30"/>
    <w:rsid w:val="005D0FF9"/>
    <w:rsid w:val="005D10CC"/>
    <w:rsid w:val="005D1D20"/>
    <w:rsid w:val="005D27F9"/>
    <w:rsid w:val="005D2812"/>
    <w:rsid w:val="005D2CBF"/>
    <w:rsid w:val="005D3B11"/>
    <w:rsid w:val="005D3DA1"/>
    <w:rsid w:val="005D4088"/>
    <w:rsid w:val="005D47F7"/>
    <w:rsid w:val="005D4AF4"/>
    <w:rsid w:val="005D4B93"/>
    <w:rsid w:val="005D5B0F"/>
    <w:rsid w:val="005D77E4"/>
    <w:rsid w:val="005D7841"/>
    <w:rsid w:val="005E02E3"/>
    <w:rsid w:val="005E1464"/>
    <w:rsid w:val="005E1F6D"/>
    <w:rsid w:val="005E2842"/>
    <w:rsid w:val="005E3079"/>
    <w:rsid w:val="005E3DE5"/>
    <w:rsid w:val="005E49F9"/>
    <w:rsid w:val="005E51FF"/>
    <w:rsid w:val="005E5560"/>
    <w:rsid w:val="005E563E"/>
    <w:rsid w:val="005E5CDE"/>
    <w:rsid w:val="005E6A8B"/>
    <w:rsid w:val="005E7E4D"/>
    <w:rsid w:val="005F09E2"/>
    <w:rsid w:val="005F1122"/>
    <w:rsid w:val="005F3CE5"/>
    <w:rsid w:val="005F49FA"/>
    <w:rsid w:val="005F4AAF"/>
    <w:rsid w:val="005F5010"/>
    <w:rsid w:val="005F5E9B"/>
    <w:rsid w:val="005F6434"/>
    <w:rsid w:val="005F656F"/>
    <w:rsid w:val="005F79FB"/>
    <w:rsid w:val="005F7FCA"/>
    <w:rsid w:val="00600905"/>
    <w:rsid w:val="00601D2B"/>
    <w:rsid w:val="00603B77"/>
    <w:rsid w:val="00604324"/>
    <w:rsid w:val="00604406"/>
    <w:rsid w:val="00604EFD"/>
    <w:rsid w:val="00605551"/>
    <w:rsid w:val="00605C26"/>
    <w:rsid w:val="00605E92"/>
    <w:rsid w:val="00605F4A"/>
    <w:rsid w:val="00607822"/>
    <w:rsid w:val="00610384"/>
    <w:rsid w:val="006103AA"/>
    <w:rsid w:val="006108ED"/>
    <w:rsid w:val="00611107"/>
    <w:rsid w:val="00611136"/>
    <w:rsid w:val="00611191"/>
    <w:rsid w:val="006112C0"/>
    <w:rsid w:val="00611894"/>
    <w:rsid w:val="00612237"/>
    <w:rsid w:val="0061276E"/>
    <w:rsid w:val="006127BC"/>
    <w:rsid w:val="00612ADE"/>
    <w:rsid w:val="00613B8B"/>
    <w:rsid w:val="00613BBF"/>
    <w:rsid w:val="00613F41"/>
    <w:rsid w:val="0061554D"/>
    <w:rsid w:val="0061628E"/>
    <w:rsid w:val="00616DE4"/>
    <w:rsid w:val="0061766F"/>
    <w:rsid w:val="00617737"/>
    <w:rsid w:val="00617FA3"/>
    <w:rsid w:val="00617FF5"/>
    <w:rsid w:val="00621774"/>
    <w:rsid w:val="006223A8"/>
    <w:rsid w:val="00622992"/>
    <w:rsid w:val="00622B80"/>
    <w:rsid w:val="00623532"/>
    <w:rsid w:val="00623A3E"/>
    <w:rsid w:val="0062469D"/>
    <w:rsid w:val="00624725"/>
    <w:rsid w:val="006251EE"/>
    <w:rsid w:val="00625258"/>
    <w:rsid w:val="0062566E"/>
    <w:rsid w:val="00625DE2"/>
    <w:rsid w:val="00627853"/>
    <w:rsid w:val="00627E2E"/>
    <w:rsid w:val="006310E7"/>
    <w:rsid w:val="00631296"/>
    <w:rsid w:val="00631692"/>
    <w:rsid w:val="00631FDF"/>
    <w:rsid w:val="00632081"/>
    <w:rsid w:val="006323B0"/>
    <w:rsid w:val="00632A18"/>
    <w:rsid w:val="00633502"/>
    <w:rsid w:val="00633961"/>
    <w:rsid w:val="00633AD2"/>
    <w:rsid w:val="006348CB"/>
    <w:rsid w:val="00634B72"/>
    <w:rsid w:val="006352F1"/>
    <w:rsid w:val="006356F2"/>
    <w:rsid w:val="00636303"/>
    <w:rsid w:val="00636D4D"/>
    <w:rsid w:val="00637B90"/>
    <w:rsid w:val="00640968"/>
    <w:rsid w:val="00640F77"/>
    <w:rsid w:val="0064111A"/>
    <w:rsid w:val="0064139A"/>
    <w:rsid w:val="006421E0"/>
    <w:rsid w:val="00643940"/>
    <w:rsid w:val="00644018"/>
    <w:rsid w:val="0064595C"/>
    <w:rsid w:val="00646EE8"/>
    <w:rsid w:val="006479C9"/>
    <w:rsid w:val="00647A77"/>
    <w:rsid w:val="00647AB5"/>
    <w:rsid w:val="00651B5B"/>
    <w:rsid w:val="006522F9"/>
    <w:rsid w:val="0065235D"/>
    <w:rsid w:val="00652734"/>
    <w:rsid w:val="00652D60"/>
    <w:rsid w:val="006544CC"/>
    <w:rsid w:val="0065508A"/>
    <w:rsid w:val="00655286"/>
    <w:rsid w:val="00655368"/>
    <w:rsid w:val="006560B4"/>
    <w:rsid w:val="00656C83"/>
    <w:rsid w:val="00657035"/>
    <w:rsid w:val="00660DA4"/>
    <w:rsid w:val="0066309D"/>
    <w:rsid w:val="00663723"/>
    <w:rsid w:val="00663CBD"/>
    <w:rsid w:val="0066452A"/>
    <w:rsid w:val="006651B1"/>
    <w:rsid w:val="00665ADA"/>
    <w:rsid w:val="00665C20"/>
    <w:rsid w:val="00666B6E"/>
    <w:rsid w:val="00666E38"/>
    <w:rsid w:val="006677D6"/>
    <w:rsid w:val="00667FF3"/>
    <w:rsid w:val="006706AB"/>
    <w:rsid w:val="00670B44"/>
    <w:rsid w:val="006717E6"/>
    <w:rsid w:val="00672264"/>
    <w:rsid w:val="00672B5D"/>
    <w:rsid w:val="00672CAA"/>
    <w:rsid w:val="00673AA6"/>
    <w:rsid w:val="006742D9"/>
    <w:rsid w:val="00674465"/>
    <w:rsid w:val="0067462C"/>
    <w:rsid w:val="006747C6"/>
    <w:rsid w:val="00674CFC"/>
    <w:rsid w:val="0067511D"/>
    <w:rsid w:val="006757D0"/>
    <w:rsid w:val="00675FC2"/>
    <w:rsid w:val="006762CF"/>
    <w:rsid w:val="0067695B"/>
    <w:rsid w:val="00676AD2"/>
    <w:rsid w:val="00676B74"/>
    <w:rsid w:val="00677E43"/>
    <w:rsid w:val="00680475"/>
    <w:rsid w:val="00681309"/>
    <w:rsid w:val="00681B33"/>
    <w:rsid w:val="00682858"/>
    <w:rsid w:val="006840B9"/>
    <w:rsid w:val="006850C4"/>
    <w:rsid w:val="006859FB"/>
    <w:rsid w:val="00685C9D"/>
    <w:rsid w:val="006862A5"/>
    <w:rsid w:val="00687140"/>
    <w:rsid w:val="006907E8"/>
    <w:rsid w:val="00690C59"/>
    <w:rsid w:val="00690FF0"/>
    <w:rsid w:val="00691022"/>
    <w:rsid w:val="006911BA"/>
    <w:rsid w:val="00691BDE"/>
    <w:rsid w:val="00691C8F"/>
    <w:rsid w:val="00692973"/>
    <w:rsid w:val="00692A48"/>
    <w:rsid w:val="006937DB"/>
    <w:rsid w:val="0069487E"/>
    <w:rsid w:val="006948EB"/>
    <w:rsid w:val="00694986"/>
    <w:rsid w:val="00695CA2"/>
    <w:rsid w:val="00696345"/>
    <w:rsid w:val="00696887"/>
    <w:rsid w:val="00696D50"/>
    <w:rsid w:val="00697BB4"/>
    <w:rsid w:val="006A0F8C"/>
    <w:rsid w:val="006A18D7"/>
    <w:rsid w:val="006A1DAA"/>
    <w:rsid w:val="006A1F3B"/>
    <w:rsid w:val="006A30DA"/>
    <w:rsid w:val="006A312B"/>
    <w:rsid w:val="006A3EC9"/>
    <w:rsid w:val="006A3FC7"/>
    <w:rsid w:val="006A4250"/>
    <w:rsid w:val="006A4261"/>
    <w:rsid w:val="006A4732"/>
    <w:rsid w:val="006A481B"/>
    <w:rsid w:val="006A6243"/>
    <w:rsid w:val="006A6742"/>
    <w:rsid w:val="006A675F"/>
    <w:rsid w:val="006A7297"/>
    <w:rsid w:val="006A7496"/>
    <w:rsid w:val="006B0EEA"/>
    <w:rsid w:val="006B1518"/>
    <w:rsid w:val="006B22FC"/>
    <w:rsid w:val="006B23D7"/>
    <w:rsid w:val="006B25CB"/>
    <w:rsid w:val="006B2D1A"/>
    <w:rsid w:val="006B3171"/>
    <w:rsid w:val="006B340C"/>
    <w:rsid w:val="006B3977"/>
    <w:rsid w:val="006B3AB4"/>
    <w:rsid w:val="006B51D3"/>
    <w:rsid w:val="006B5D6A"/>
    <w:rsid w:val="006B7A10"/>
    <w:rsid w:val="006C0666"/>
    <w:rsid w:val="006C181E"/>
    <w:rsid w:val="006C207D"/>
    <w:rsid w:val="006C25FB"/>
    <w:rsid w:val="006C27F1"/>
    <w:rsid w:val="006C3147"/>
    <w:rsid w:val="006C391D"/>
    <w:rsid w:val="006C47F9"/>
    <w:rsid w:val="006C484F"/>
    <w:rsid w:val="006C53E6"/>
    <w:rsid w:val="006C69AC"/>
    <w:rsid w:val="006C6BAC"/>
    <w:rsid w:val="006C7005"/>
    <w:rsid w:val="006C7A90"/>
    <w:rsid w:val="006C7CB4"/>
    <w:rsid w:val="006C7E64"/>
    <w:rsid w:val="006D0127"/>
    <w:rsid w:val="006D15D5"/>
    <w:rsid w:val="006D21AE"/>
    <w:rsid w:val="006D3E83"/>
    <w:rsid w:val="006D3FB2"/>
    <w:rsid w:val="006D462F"/>
    <w:rsid w:val="006D550B"/>
    <w:rsid w:val="006D5811"/>
    <w:rsid w:val="006D5A65"/>
    <w:rsid w:val="006D5CEB"/>
    <w:rsid w:val="006D641C"/>
    <w:rsid w:val="006D6441"/>
    <w:rsid w:val="006D70AF"/>
    <w:rsid w:val="006D75F0"/>
    <w:rsid w:val="006D7928"/>
    <w:rsid w:val="006E024F"/>
    <w:rsid w:val="006E053E"/>
    <w:rsid w:val="006E0973"/>
    <w:rsid w:val="006E0FFC"/>
    <w:rsid w:val="006E20F6"/>
    <w:rsid w:val="006E2137"/>
    <w:rsid w:val="006E2457"/>
    <w:rsid w:val="006E2814"/>
    <w:rsid w:val="006E2ADA"/>
    <w:rsid w:val="006E4B17"/>
    <w:rsid w:val="006E4D73"/>
    <w:rsid w:val="006E4E81"/>
    <w:rsid w:val="006E4F74"/>
    <w:rsid w:val="006E5045"/>
    <w:rsid w:val="006E5FAA"/>
    <w:rsid w:val="006E6BE6"/>
    <w:rsid w:val="006E775D"/>
    <w:rsid w:val="006E7975"/>
    <w:rsid w:val="006F081E"/>
    <w:rsid w:val="006F0935"/>
    <w:rsid w:val="006F1059"/>
    <w:rsid w:val="006F1524"/>
    <w:rsid w:val="006F1796"/>
    <w:rsid w:val="006F3D4D"/>
    <w:rsid w:val="006F4894"/>
    <w:rsid w:val="006F4AF3"/>
    <w:rsid w:val="006F4CAF"/>
    <w:rsid w:val="006F520A"/>
    <w:rsid w:val="006F5571"/>
    <w:rsid w:val="006F56F2"/>
    <w:rsid w:val="007016C7"/>
    <w:rsid w:val="00702067"/>
    <w:rsid w:val="007020BD"/>
    <w:rsid w:val="00703D0E"/>
    <w:rsid w:val="0070411C"/>
    <w:rsid w:val="007045A0"/>
    <w:rsid w:val="007066A1"/>
    <w:rsid w:val="00706916"/>
    <w:rsid w:val="00706A42"/>
    <w:rsid w:val="00707667"/>
    <w:rsid w:val="00707F7D"/>
    <w:rsid w:val="00710E2B"/>
    <w:rsid w:val="00711AE8"/>
    <w:rsid w:val="00712E1E"/>
    <w:rsid w:val="007138AE"/>
    <w:rsid w:val="007138B3"/>
    <w:rsid w:val="00713D18"/>
    <w:rsid w:val="0071451F"/>
    <w:rsid w:val="00715DCB"/>
    <w:rsid w:val="007161A3"/>
    <w:rsid w:val="007161BB"/>
    <w:rsid w:val="0071719F"/>
    <w:rsid w:val="00717EC5"/>
    <w:rsid w:val="00720F32"/>
    <w:rsid w:val="00721B0C"/>
    <w:rsid w:val="0072234A"/>
    <w:rsid w:val="00722D3E"/>
    <w:rsid w:val="00722E24"/>
    <w:rsid w:val="00723055"/>
    <w:rsid w:val="00723170"/>
    <w:rsid w:val="00724106"/>
    <w:rsid w:val="00724FE0"/>
    <w:rsid w:val="0072569E"/>
    <w:rsid w:val="00725EF8"/>
    <w:rsid w:val="007266DB"/>
    <w:rsid w:val="0072772F"/>
    <w:rsid w:val="00727AE1"/>
    <w:rsid w:val="00727C34"/>
    <w:rsid w:val="00730E8A"/>
    <w:rsid w:val="00731547"/>
    <w:rsid w:val="007326A6"/>
    <w:rsid w:val="007327F1"/>
    <w:rsid w:val="007329AB"/>
    <w:rsid w:val="00732A44"/>
    <w:rsid w:val="00732C56"/>
    <w:rsid w:val="007332D7"/>
    <w:rsid w:val="00733C3D"/>
    <w:rsid w:val="00733D5C"/>
    <w:rsid w:val="00734B7C"/>
    <w:rsid w:val="00734E95"/>
    <w:rsid w:val="007356EA"/>
    <w:rsid w:val="0073675E"/>
    <w:rsid w:val="007369CA"/>
    <w:rsid w:val="0073795D"/>
    <w:rsid w:val="00740460"/>
    <w:rsid w:val="00741822"/>
    <w:rsid w:val="00741C52"/>
    <w:rsid w:val="0074303D"/>
    <w:rsid w:val="00743FA6"/>
    <w:rsid w:val="007460CF"/>
    <w:rsid w:val="00746520"/>
    <w:rsid w:val="00746631"/>
    <w:rsid w:val="007467C1"/>
    <w:rsid w:val="00746927"/>
    <w:rsid w:val="00746E42"/>
    <w:rsid w:val="00747322"/>
    <w:rsid w:val="007478CF"/>
    <w:rsid w:val="00747BAC"/>
    <w:rsid w:val="0075095A"/>
    <w:rsid w:val="00750CFA"/>
    <w:rsid w:val="007511DF"/>
    <w:rsid w:val="00751716"/>
    <w:rsid w:val="00751DC8"/>
    <w:rsid w:val="007521D0"/>
    <w:rsid w:val="00752F80"/>
    <w:rsid w:val="0075325B"/>
    <w:rsid w:val="007541EF"/>
    <w:rsid w:val="0075466E"/>
    <w:rsid w:val="0075477E"/>
    <w:rsid w:val="00755C25"/>
    <w:rsid w:val="0075605B"/>
    <w:rsid w:val="007560AC"/>
    <w:rsid w:val="007561B4"/>
    <w:rsid w:val="00757242"/>
    <w:rsid w:val="007605AD"/>
    <w:rsid w:val="007606C1"/>
    <w:rsid w:val="0076092B"/>
    <w:rsid w:val="00760B96"/>
    <w:rsid w:val="00761EE0"/>
    <w:rsid w:val="00763428"/>
    <w:rsid w:val="00764042"/>
    <w:rsid w:val="00764577"/>
    <w:rsid w:val="00765167"/>
    <w:rsid w:val="00766C0C"/>
    <w:rsid w:val="007675F4"/>
    <w:rsid w:val="00767DAB"/>
    <w:rsid w:val="00767E5B"/>
    <w:rsid w:val="0077113F"/>
    <w:rsid w:val="0077174E"/>
    <w:rsid w:val="0077177C"/>
    <w:rsid w:val="00772F32"/>
    <w:rsid w:val="007741CE"/>
    <w:rsid w:val="0077427A"/>
    <w:rsid w:val="00775011"/>
    <w:rsid w:val="007754D7"/>
    <w:rsid w:val="0077554B"/>
    <w:rsid w:val="007756A8"/>
    <w:rsid w:val="00775FAC"/>
    <w:rsid w:val="00780A8E"/>
    <w:rsid w:val="00780AA0"/>
    <w:rsid w:val="00780C1A"/>
    <w:rsid w:val="00780EDC"/>
    <w:rsid w:val="007818BD"/>
    <w:rsid w:val="0078290A"/>
    <w:rsid w:val="00782D8E"/>
    <w:rsid w:val="0078348C"/>
    <w:rsid w:val="00783767"/>
    <w:rsid w:val="007841AC"/>
    <w:rsid w:val="007844E3"/>
    <w:rsid w:val="00784EAF"/>
    <w:rsid w:val="00785007"/>
    <w:rsid w:val="00785BE9"/>
    <w:rsid w:val="00785EC4"/>
    <w:rsid w:val="00786C5A"/>
    <w:rsid w:val="00787BB8"/>
    <w:rsid w:val="007912A0"/>
    <w:rsid w:val="00791817"/>
    <w:rsid w:val="007937C4"/>
    <w:rsid w:val="00793BAA"/>
    <w:rsid w:val="00793FDF"/>
    <w:rsid w:val="00796CEB"/>
    <w:rsid w:val="00797028"/>
    <w:rsid w:val="00797137"/>
    <w:rsid w:val="007A05F2"/>
    <w:rsid w:val="007A06C3"/>
    <w:rsid w:val="007A0959"/>
    <w:rsid w:val="007A3705"/>
    <w:rsid w:val="007A46DC"/>
    <w:rsid w:val="007A56BC"/>
    <w:rsid w:val="007A57F2"/>
    <w:rsid w:val="007A60BE"/>
    <w:rsid w:val="007A6B7B"/>
    <w:rsid w:val="007B0953"/>
    <w:rsid w:val="007B0E4F"/>
    <w:rsid w:val="007B0FB1"/>
    <w:rsid w:val="007B1333"/>
    <w:rsid w:val="007B1537"/>
    <w:rsid w:val="007B2D63"/>
    <w:rsid w:val="007B3C52"/>
    <w:rsid w:val="007B4105"/>
    <w:rsid w:val="007B55DF"/>
    <w:rsid w:val="007B5CBD"/>
    <w:rsid w:val="007B5CF7"/>
    <w:rsid w:val="007B6963"/>
    <w:rsid w:val="007B7183"/>
    <w:rsid w:val="007B71DE"/>
    <w:rsid w:val="007B77D2"/>
    <w:rsid w:val="007C072B"/>
    <w:rsid w:val="007C1B99"/>
    <w:rsid w:val="007C28FB"/>
    <w:rsid w:val="007C3134"/>
    <w:rsid w:val="007C45ED"/>
    <w:rsid w:val="007C5C31"/>
    <w:rsid w:val="007C6ADE"/>
    <w:rsid w:val="007C6D95"/>
    <w:rsid w:val="007C7411"/>
    <w:rsid w:val="007D0BA4"/>
    <w:rsid w:val="007D0ECC"/>
    <w:rsid w:val="007D125C"/>
    <w:rsid w:val="007D3307"/>
    <w:rsid w:val="007D426F"/>
    <w:rsid w:val="007D6160"/>
    <w:rsid w:val="007D7268"/>
    <w:rsid w:val="007E0A0D"/>
    <w:rsid w:val="007E0A39"/>
    <w:rsid w:val="007E1B70"/>
    <w:rsid w:val="007E1FDA"/>
    <w:rsid w:val="007E244D"/>
    <w:rsid w:val="007E35E0"/>
    <w:rsid w:val="007E3F6D"/>
    <w:rsid w:val="007E5010"/>
    <w:rsid w:val="007E55A8"/>
    <w:rsid w:val="007E5EF5"/>
    <w:rsid w:val="007E62D8"/>
    <w:rsid w:val="007E7248"/>
    <w:rsid w:val="007E7C34"/>
    <w:rsid w:val="007F0647"/>
    <w:rsid w:val="007F0D7B"/>
    <w:rsid w:val="007F0E6E"/>
    <w:rsid w:val="007F1165"/>
    <w:rsid w:val="007F227A"/>
    <w:rsid w:val="007F359A"/>
    <w:rsid w:val="007F3E1F"/>
    <w:rsid w:val="007F3EFB"/>
    <w:rsid w:val="007F4311"/>
    <w:rsid w:val="007F4AEB"/>
    <w:rsid w:val="007F5746"/>
    <w:rsid w:val="007F5BA7"/>
    <w:rsid w:val="007F5FA1"/>
    <w:rsid w:val="007F669B"/>
    <w:rsid w:val="007F75B2"/>
    <w:rsid w:val="00800711"/>
    <w:rsid w:val="00800BA6"/>
    <w:rsid w:val="0080285E"/>
    <w:rsid w:val="00802AB3"/>
    <w:rsid w:val="0080386C"/>
    <w:rsid w:val="00804306"/>
    <w:rsid w:val="008043C4"/>
    <w:rsid w:val="00805319"/>
    <w:rsid w:val="008067E1"/>
    <w:rsid w:val="0080686F"/>
    <w:rsid w:val="00807298"/>
    <w:rsid w:val="00810534"/>
    <w:rsid w:val="008107A0"/>
    <w:rsid w:val="0081116E"/>
    <w:rsid w:val="00812073"/>
    <w:rsid w:val="008123A6"/>
    <w:rsid w:val="00815CAB"/>
    <w:rsid w:val="00817AE5"/>
    <w:rsid w:val="00817BCE"/>
    <w:rsid w:val="00820160"/>
    <w:rsid w:val="008208BD"/>
    <w:rsid w:val="0082178B"/>
    <w:rsid w:val="00821EF2"/>
    <w:rsid w:val="00822854"/>
    <w:rsid w:val="008228CE"/>
    <w:rsid w:val="008229F0"/>
    <w:rsid w:val="00822A6F"/>
    <w:rsid w:val="00822ACD"/>
    <w:rsid w:val="0082344B"/>
    <w:rsid w:val="008244FC"/>
    <w:rsid w:val="00824AF4"/>
    <w:rsid w:val="00825AB9"/>
    <w:rsid w:val="008261CD"/>
    <w:rsid w:val="008272C1"/>
    <w:rsid w:val="008278E9"/>
    <w:rsid w:val="00827A2C"/>
    <w:rsid w:val="0083042A"/>
    <w:rsid w:val="00831077"/>
    <w:rsid w:val="00831091"/>
    <w:rsid w:val="0083127F"/>
    <w:rsid w:val="0083167F"/>
    <w:rsid w:val="008316C3"/>
    <w:rsid w:val="00831B1B"/>
    <w:rsid w:val="00832935"/>
    <w:rsid w:val="00832D35"/>
    <w:rsid w:val="0083458F"/>
    <w:rsid w:val="00834842"/>
    <w:rsid w:val="00834B42"/>
    <w:rsid w:val="008351ED"/>
    <w:rsid w:val="00837BB8"/>
    <w:rsid w:val="00837DDD"/>
    <w:rsid w:val="0084206B"/>
    <w:rsid w:val="008424AC"/>
    <w:rsid w:val="00843433"/>
    <w:rsid w:val="008446D5"/>
    <w:rsid w:val="008446ED"/>
    <w:rsid w:val="00844779"/>
    <w:rsid w:val="00844D0A"/>
    <w:rsid w:val="008451A5"/>
    <w:rsid w:val="008455AF"/>
    <w:rsid w:val="008455DC"/>
    <w:rsid w:val="00845C33"/>
    <w:rsid w:val="00845EB7"/>
    <w:rsid w:val="00846439"/>
    <w:rsid w:val="00846E19"/>
    <w:rsid w:val="00846EED"/>
    <w:rsid w:val="00847ABE"/>
    <w:rsid w:val="00847C38"/>
    <w:rsid w:val="00847C61"/>
    <w:rsid w:val="00850E38"/>
    <w:rsid w:val="008529B3"/>
    <w:rsid w:val="0085395F"/>
    <w:rsid w:val="008560F9"/>
    <w:rsid w:val="0085741C"/>
    <w:rsid w:val="00860BA3"/>
    <w:rsid w:val="00861D0E"/>
    <w:rsid w:val="008629A9"/>
    <w:rsid w:val="00862E42"/>
    <w:rsid w:val="00863A8E"/>
    <w:rsid w:val="00863AB7"/>
    <w:rsid w:val="008644C7"/>
    <w:rsid w:val="00865096"/>
    <w:rsid w:val="00867569"/>
    <w:rsid w:val="00867A3F"/>
    <w:rsid w:val="00867ADE"/>
    <w:rsid w:val="008710CC"/>
    <w:rsid w:val="00872253"/>
    <w:rsid w:val="008724ED"/>
    <w:rsid w:val="008728D0"/>
    <w:rsid w:val="008734D5"/>
    <w:rsid w:val="008738B6"/>
    <w:rsid w:val="008739EA"/>
    <w:rsid w:val="00873FD7"/>
    <w:rsid w:val="008741E8"/>
    <w:rsid w:val="0087423A"/>
    <w:rsid w:val="00874352"/>
    <w:rsid w:val="0087476C"/>
    <w:rsid w:val="00874B33"/>
    <w:rsid w:val="00874E6D"/>
    <w:rsid w:val="0087601D"/>
    <w:rsid w:val="00876070"/>
    <w:rsid w:val="0087664D"/>
    <w:rsid w:val="00876CEF"/>
    <w:rsid w:val="00877B6C"/>
    <w:rsid w:val="00881CD8"/>
    <w:rsid w:val="00882160"/>
    <w:rsid w:val="00882F75"/>
    <w:rsid w:val="00883E0F"/>
    <w:rsid w:val="00883F1A"/>
    <w:rsid w:val="00884548"/>
    <w:rsid w:val="00884E2E"/>
    <w:rsid w:val="00884E55"/>
    <w:rsid w:val="00885066"/>
    <w:rsid w:val="00885CF4"/>
    <w:rsid w:val="00886861"/>
    <w:rsid w:val="008908B2"/>
    <w:rsid w:val="008910EE"/>
    <w:rsid w:val="00892445"/>
    <w:rsid w:val="0089277C"/>
    <w:rsid w:val="00892FAE"/>
    <w:rsid w:val="00894B6C"/>
    <w:rsid w:val="00894D65"/>
    <w:rsid w:val="0089590F"/>
    <w:rsid w:val="00895E93"/>
    <w:rsid w:val="00897385"/>
    <w:rsid w:val="00897A8A"/>
    <w:rsid w:val="00897D02"/>
    <w:rsid w:val="008A05E2"/>
    <w:rsid w:val="008A06CB"/>
    <w:rsid w:val="008A0769"/>
    <w:rsid w:val="008A1F4A"/>
    <w:rsid w:val="008A2B9D"/>
    <w:rsid w:val="008A31E8"/>
    <w:rsid w:val="008A4091"/>
    <w:rsid w:val="008A439E"/>
    <w:rsid w:val="008A465E"/>
    <w:rsid w:val="008A6859"/>
    <w:rsid w:val="008A6C8D"/>
    <w:rsid w:val="008A750A"/>
    <w:rsid w:val="008B0076"/>
    <w:rsid w:val="008B150C"/>
    <w:rsid w:val="008B15D7"/>
    <w:rsid w:val="008B1E80"/>
    <w:rsid w:val="008B27DD"/>
    <w:rsid w:val="008B3FB6"/>
    <w:rsid w:val="008B4005"/>
    <w:rsid w:val="008B4899"/>
    <w:rsid w:val="008B4A07"/>
    <w:rsid w:val="008B4B7C"/>
    <w:rsid w:val="008B4BCC"/>
    <w:rsid w:val="008B5A0B"/>
    <w:rsid w:val="008B6587"/>
    <w:rsid w:val="008B7F7A"/>
    <w:rsid w:val="008C06B1"/>
    <w:rsid w:val="008C1661"/>
    <w:rsid w:val="008C2161"/>
    <w:rsid w:val="008C384C"/>
    <w:rsid w:val="008C420A"/>
    <w:rsid w:val="008C4E57"/>
    <w:rsid w:val="008C53E7"/>
    <w:rsid w:val="008C5AF1"/>
    <w:rsid w:val="008C5F76"/>
    <w:rsid w:val="008C6C2A"/>
    <w:rsid w:val="008C6D69"/>
    <w:rsid w:val="008C6EF1"/>
    <w:rsid w:val="008C75C8"/>
    <w:rsid w:val="008C7DC7"/>
    <w:rsid w:val="008C7FF7"/>
    <w:rsid w:val="008D086F"/>
    <w:rsid w:val="008D0DFA"/>
    <w:rsid w:val="008D0E19"/>
    <w:rsid w:val="008D0F11"/>
    <w:rsid w:val="008D1574"/>
    <w:rsid w:val="008D1EAF"/>
    <w:rsid w:val="008D2483"/>
    <w:rsid w:val="008D34C0"/>
    <w:rsid w:val="008D47D4"/>
    <w:rsid w:val="008D4AA2"/>
    <w:rsid w:val="008D4C6B"/>
    <w:rsid w:val="008D50C7"/>
    <w:rsid w:val="008D71AB"/>
    <w:rsid w:val="008D7AF2"/>
    <w:rsid w:val="008E043F"/>
    <w:rsid w:val="008E0BEC"/>
    <w:rsid w:val="008E1528"/>
    <w:rsid w:val="008E16C3"/>
    <w:rsid w:val="008E220D"/>
    <w:rsid w:val="008E29D0"/>
    <w:rsid w:val="008E3361"/>
    <w:rsid w:val="008E3519"/>
    <w:rsid w:val="008E3651"/>
    <w:rsid w:val="008E4CE2"/>
    <w:rsid w:val="008E67DA"/>
    <w:rsid w:val="008E72CA"/>
    <w:rsid w:val="008E783A"/>
    <w:rsid w:val="008F013A"/>
    <w:rsid w:val="008F13EF"/>
    <w:rsid w:val="008F1549"/>
    <w:rsid w:val="008F16DD"/>
    <w:rsid w:val="008F2EE5"/>
    <w:rsid w:val="008F2F0B"/>
    <w:rsid w:val="008F4C09"/>
    <w:rsid w:val="008F4E28"/>
    <w:rsid w:val="008F507F"/>
    <w:rsid w:val="008F5712"/>
    <w:rsid w:val="008F6233"/>
    <w:rsid w:val="008F6BAB"/>
    <w:rsid w:val="008F73B4"/>
    <w:rsid w:val="008F7952"/>
    <w:rsid w:val="00903F0C"/>
    <w:rsid w:val="009040FB"/>
    <w:rsid w:val="0090599E"/>
    <w:rsid w:val="009077A4"/>
    <w:rsid w:val="00907C38"/>
    <w:rsid w:val="0091008D"/>
    <w:rsid w:val="00912278"/>
    <w:rsid w:val="00912825"/>
    <w:rsid w:val="00913D12"/>
    <w:rsid w:val="009213E4"/>
    <w:rsid w:val="00921C92"/>
    <w:rsid w:val="00921F5C"/>
    <w:rsid w:val="00922AAC"/>
    <w:rsid w:val="00922BF7"/>
    <w:rsid w:val="00922EBD"/>
    <w:rsid w:val="00923F09"/>
    <w:rsid w:val="0092472A"/>
    <w:rsid w:val="009260FE"/>
    <w:rsid w:val="00926275"/>
    <w:rsid w:val="0092661B"/>
    <w:rsid w:val="009272F7"/>
    <w:rsid w:val="0092794A"/>
    <w:rsid w:val="0093015D"/>
    <w:rsid w:val="00930333"/>
    <w:rsid w:val="00930CC4"/>
    <w:rsid w:val="00930F18"/>
    <w:rsid w:val="00932184"/>
    <w:rsid w:val="009335E0"/>
    <w:rsid w:val="00933861"/>
    <w:rsid w:val="009341FC"/>
    <w:rsid w:val="00935237"/>
    <w:rsid w:val="00935D41"/>
    <w:rsid w:val="0093705C"/>
    <w:rsid w:val="009374D1"/>
    <w:rsid w:val="009377DE"/>
    <w:rsid w:val="00937F20"/>
    <w:rsid w:val="0094009E"/>
    <w:rsid w:val="00942180"/>
    <w:rsid w:val="009421A4"/>
    <w:rsid w:val="00942C98"/>
    <w:rsid w:val="00943494"/>
    <w:rsid w:val="00943C84"/>
    <w:rsid w:val="00943DBD"/>
    <w:rsid w:val="00943ECD"/>
    <w:rsid w:val="009448A2"/>
    <w:rsid w:val="009449E2"/>
    <w:rsid w:val="0094595C"/>
    <w:rsid w:val="009466FD"/>
    <w:rsid w:val="00946A4A"/>
    <w:rsid w:val="009473BF"/>
    <w:rsid w:val="009512A8"/>
    <w:rsid w:val="00951917"/>
    <w:rsid w:val="00951ECE"/>
    <w:rsid w:val="00953078"/>
    <w:rsid w:val="0095397B"/>
    <w:rsid w:val="009553CD"/>
    <w:rsid w:val="00955D51"/>
    <w:rsid w:val="00955F43"/>
    <w:rsid w:val="00957289"/>
    <w:rsid w:val="00960FFE"/>
    <w:rsid w:val="0096150F"/>
    <w:rsid w:val="00961F05"/>
    <w:rsid w:val="00962984"/>
    <w:rsid w:val="00963EDB"/>
    <w:rsid w:val="00967631"/>
    <w:rsid w:val="00967B60"/>
    <w:rsid w:val="00970FBD"/>
    <w:rsid w:val="009715BF"/>
    <w:rsid w:val="00973224"/>
    <w:rsid w:val="00973577"/>
    <w:rsid w:val="00974533"/>
    <w:rsid w:val="00975A52"/>
    <w:rsid w:val="009779B6"/>
    <w:rsid w:val="00980051"/>
    <w:rsid w:val="009803C0"/>
    <w:rsid w:val="00980AD8"/>
    <w:rsid w:val="00981896"/>
    <w:rsid w:val="0098293C"/>
    <w:rsid w:val="00982A67"/>
    <w:rsid w:val="00983742"/>
    <w:rsid w:val="00983DCD"/>
    <w:rsid w:val="00986141"/>
    <w:rsid w:val="009866E6"/>
    <w:rsid w:val="00986BA2"/>
    <w:rsid w:val="00986F8D"/>
    <w:rsid w:val="0098714A"/>
    <w:rsid w:val="00991B52"/>
    <w:rsid w:val="00992676"/>
    <w:rsid w:val="00992B94"/>
    <w:rsid w:val="009933C3"/>
    <w:rsid w:val="00994D07"/>
    <w:rsid w:val="00994D58"/>
    <w:rsid w:val="00995AF5"/>
    <w:rsid w:val="00996FB9"/>
    <w:rsid w:val="009A03D1"/>
    <w:rsid w:val="009A09FF"/>
    <w:rsid w:val="009A104C"/>
    <w:rsid w:val="009A13DF"/>
    <w:rsid w:val="009A189F"/>
    <w:rsid w:val="009A2F3C"/>
    <w:rsid w:val="009A3568"/>
    <w:rsid w:val="009A3ADA"/>
    <w:rsid w:val="009A3E11"/>
    <w:rsid w:val="009A4F34"/>
    <w:rsid w:val="009A5ABC"/>
    <w:rsid w:val="009A63E4"/>
    <w:rsid w:val="009A6CFE"/>
    <w:rsid w:val="009A6ECE"/>
    <w:rsid w:val="009A737B"/>
    <w:rsid w:val="009A7748"/>
    <w:rsid w:val="009A7EE8"/>
    <w:rsid w:val="009B0191"/>
    <w:rsid w:val="009B02E9"/>
    <w:rsid w:val="009B0FE8"/>
    <w:rsid w:val="009B24CE"/>
    <w:rsid w:val="009B27CC"/>
    <w:rsid w:val="009B2DC6"/>
    <w:rsid w:val="009B3678"/>
    <w:rsid w:val="009B4269"/>
    <w:rsid w:val="009B4273"/>
    <w:rsid w:val="009B436F"/>
    <w:rsid w:val="009B44A0"/>
    <w:rsid w:val="009B477B"/>
    <w:rsid w:val="009B4E14"/>
    <w:rsid w:val="009B522F"/>
    <w:rsid w:val="009B5249"/>
    <w:rsid w:val="009B55B1"/>
    <w:rsid w:val="009B6CD8"/>
    <w:rsid w:val="009B7018"/>
    <w:rsid w:val="009B7A9E"/>
    <w:rsid w:val="009C0E20"/>
    <w:rsid w:val="009C18F3"/>
    <w:rsid w:val="009C2DD2"/>
    <w:rsid w:val="009C3922"/>
    <w:rsid w:val="009C39DE"/>
    <w:rsid w:val="009C3D62"/>
    <w:rsid w:val="009C4BAC"/>
    <w:rsid w:val="009C59FB"/>
    <w:rsid w:val="009C5B03"/>
    <w:rsid w:val="009C6F66"/>
    <w:rsid w:val="009C70B8"/>
    <w:rsid w:val="009C7995"/>
    <w:rsid w:val="009D0103"/>
    <w:rsid w:val="009D16CA"/>
    <w:rsid w:val="009D1853"/>
    <w:rsid w:val="009D2528"/>
    <w:rsid w:val="009D35FA"/>
    <w:rsid w:val="009D46A9"/>
    <w:rsid w:val="009D4AC8"/>
    <w:rsid w:val="009D4E2F"/>
    <w:rsid w:val="009D5184"/>
    <w:rsid w:val="009D57C8"/>
    <w:rsid w:val="009D5CEC"/>
    <w:rsid w:val="009D63E9"/>
    <w:rsid w:val="009D6550"/>
    <w:rsid w:val="009D6CC3"/>
    <w:rsid w:val="009D786C"/>
    <w:rsid w:val="009E00F4"/>
    <w:rsid w:val="009E1BE5"/>
    <w:rsid w:val="009E2567"/>
    <w:rsid w:val="009E2AD3"/>
    <w:rsid w:val="009E38FF"/>
    <w:rsid w:val="009E3B0E"/>
    <w:rsid w:val="009E4877"/>
    <w:rsid w:val="009E4AC5"/>
    <w:rsid w:val="009E5F80"/>
    <w:rsid w:val="009E5F99"/>
    <w:rsid w:val="009E6498"/>
    <w:rsid w:val="009F08C2"/>
    <w:rsid w:val="009F0A0C"/>
    <w:rsid w:val="009F1187"/>
    <w:rsid w:val="009F1263"/>
    <w:rsid w:val="009F3706"/>
    <w:rsid w:val="009F421E"/>
    <w:rsid w:val="009F48E7"/>
    <w:rsid w:val="009F56DA"/>
    <w:rsid w:val="009F5F5F"/>
    <w:rsid w:val="009F60D0"/>
    <w:rsid w:val="009F6AF2"/>
    <w:rsid w:val="009F7B5F"/>
    <w:rsid w:val="009F7EFC"/>
    <w:rsid w:val="00A007C6"/>
    <w:rsid w:val="00A00B31"/>
    <w:rsid w:val="00A010BF"/>
    <w:rsid w:val="00A01210"/>
    <w:rsid w:val="00A02367"/>
    <w:rsid w:val="00A02FCB"/>
    <w:rsid w:val="00A031F1"/>
    <w:rsid w:val="00A037D1"/>
    <w:rsid w:val="00A03A27"/>
    <w:rsid w:val="00A04306"/>
    <w:rsid w:val="00A052BE"/>
    <w:rsid w:val="00A05B90"/>
    <w:rsid w:val="00A05C59"/>
    <w:rsid w:val="00A06717"/>
    <w:rsid w:val="00A075E4"/>
    <w:rsid w:val="00A1094A"/>
    <w:rsid w:val="00A11E1F"/>
    <w:rsid w:val="00A1219E"/>
    <w:rsid w:val="00A122ED"/>
    <w:rsid w:val="00A12655"/>
    <w:rsid w:val="00A14007"/>
    <w:rsid w:val="00A140A0"/>
    <w:rsid w:val="00A141ED"/>
    <w:rsid w:val="00A148B3"/>
    <w:rsid w:val="00A175BA"/>
    <w:rsid w:val="00A214A5"/>
    <w:rsid w:val="00A217FC"/>
    <w:rsid w:val="00A224A9"/>
    <w:rsid w:val="00A2320B"/>
    <w:rsid w:val="00A23DC0"/>
    <w:rsid w:val="00A23E2C"/>
    <w:rsid w:val="00A24B4F"/>
    <w:rsid w:val="00A25377"/>
    <w:rsid w:val="00A258CE"/>
    <w:rsid w:val="00A26039"/>
    <w:rsid w:val="00A267C2"/>
    <w:rsid w:val="00A26E9D"/>
    <w:rsid w:val="00A27092"/>
    <w:rsid w:val="00A275C5"/>
    <w:rsid w:val="00A3024E"/>
    <w:rsid w:val="00A30DF2"/>
    <w:rsid w:val="00A310F5"/>
    <w:rsid w:val="00A327DC"/>
    <w:rsid w:val="00A338A4"/>
    <w:rsid w:val="00A34294"/>
    <w:rsid w:val="00A34504"/>
    <w:rsid w:val="00A3504F"/>
    <w:rsid w:val="00A35C81"/>
    <w:rsid w:val="00A363FB"/>
    <w:rsid w:val="00A365FC"/>
    <w:rsid w:val="00A37623"/>
    <w:rsid w:val="00A378EA"/>
    <w:rsid w:val="00A379A6"/>
    <w:rsid w:val="00A37D6E"/>
    <w:rsid w:val="00A37F75"/>
    <w:rsid w:val="00A40773"/>
    <w:rsid w:val="00A407C0"/>
    <w:rsid w:val="00A42EC8"/>
    <w:rsid w:val="00A432B8"/>
    <w:rsid w:val="00A43375"/>
    <w:rsid w:val="00A4343D"/>
    <w:rsid w:val="00A434F4"/>
    <w:rsid w:val="00A44FEB"/>
    <w:rsid w:val="00A45EFA"/>
    <w:rsid w:val="00A477B4"/>
    <w:rsid w:val="00A478E5"/>
    <w:rsid w:val="00A47B44"/>
    <w:rsid w:val="00A47C05"/>
    <w:rsid w:val="00A502F1"/>
    <w:rsid w:val="00A50C1C"/>
    <w:rsid w:val="00A5167F"/>
    <w:rsid w:val="00A519AF"/>
    <w:rsid w:val="00A51BBF"/>
    <w:rsid w:val="00A51E57"/>
    <w:rsid w:val="00A523C5"/>
    <w:rsid w:val="00A52599"/>
    <w:rsid w:val="00A531EC"/>
    <w:rsid w:val="00A545C3"/>
    <w:rsid w:val="00A55F4D"/>
    <w:rsid w:val="00A56E66"/>
    <w:rsid w:val="00A57591"/>
    <w:rsid w:val="00A5774D"/>
    <w:rsid w:val="00A578F9"/>
    <w:rsid w:val="00A60CEB"/>
    <w:rsid w:val="00A611A0"/>
    <w:rsid w:val="00A61D11"/>
    <w:rsid w:val="00A627DE"/>
    <w:rsid w:val="00A62B19"/>
    <w:rsid w:val="00A63695"/>
    <w:rsid w:val="00A63F1A"/>
    <w:rsid w:val="00A6661D"/>
    <w:rsid w:val="00A67663"/>
    <w:rsid w:val="00A67988"/>
    <w:rsid w:val="00A67DDF"/>
    <w:rsid w:val="00A70554"/>
    <w:rsid w:val="00A70A83"/>
    <w:rsid w:val="00A7204A"/>
    <w:rsid w:val="00A73FED"/>
    <w:rsid w:val="00A7481D"/>
    <w:rsid w:val="00A74DCD"/>
    <w:rsid w:val="00A75C92"/>
    <w:rsid w:val="00A75EE6"/>
    <w:rsid w:val="00A76049"/>
    <w:rsid w:val="00A77144"/>
    <w:rsid w:val="00A773B6"/>
    <w:rsid w:val="00A80111"/>
    <w:rsid w:val="00A81EB3"/>
    <w:rsid w:val="00A829AB"/>
    <w:rsid w:val="00A82A3F"/>
    <w:rsid w:val="00A83E76"/>
    <w:rsid w:val="00A84C25"/>
    <w:rsid w:val="00A85160"/>
    <w:rsid w:val="00A8594B"/>
    <w:rsid w:val="00A85B1F"/>
    <w:rsid w:val="00A85FB0"/>
    <w:rsid w:val="00A860F9"/>
    <w:rsid w:val="00A91846"/>
    <w:rsid w:val="00A92D7D"/>
    <w:rsid w:val="00A93252"/>
    <w:rsid w:val="00A94F57"/>
    <w:rsid w:val="00A954BC"/>
    <w:rsid w:val="00A96CA2"/>
    <w:rsid w:val="00A97F25"/>
    <w:rsid w:val="00AA0ADF"/>
    <w:rsid w:val="00AA11AE"/>
    <w:rsid w:val="00AA22D3"/>
    <w:rsid w:val="00AA398F"/>
    <w:rsid w:val="00AA39CE"/>
    <w:rsid w:val="00AA3B87"/>
    <w:rsid w:val="00AA3DFA"/>
    <w:rsid w:val="00AA4711"/>
    <w:rsid w:val="00AA50F5"/>
    <w:rsid w:val="00AA5732"/>
    <w:rsid w:val="00AA5C68"/>
    <w:rsid w:val="00AA68DD"/>
    <w:rsid w:val="00AA740E"/>
    <w:rsid w:val="00AA7D62"/>
    <w:rsid w:val="00AB103F"/>
    <w:rsid w:val="00AB1C8B"/>
    <w:rsid w:val="00AB1EE2"/>
    <w:rsid w:val="00AB1FE9"/>
    <w:rsid w:val="00AB2C5C"/>
    <w:rsid w:val="00AB2D99"/>
    <w:rsid w:val="00AB37C7"/>
    <w:rsid w:val="00AB3C4E"/>
    <w:rsid w:val="00AB3F3A"/>
    <w:rsid w:val="00AB4E0E"/>
    <w:rsid w:val="00AB6686"/>
    <w:rsid w:val="00AB7428"/>
    <w:rsid w:val="00AB7482"/>
    <w:rsid w:val="00AB7FB2"/>
    <w:rsid w:val="00AC08B3"/>
    <w:rsid w:val="00AC1D92"/>
    <w:rsid w:val="00AC2B62"/>
    <w:rsid w:val="00AC31CB"/>
    <w:rsid w:val="00AC3A81"/>
    <w:rsid w:val="00AC4868"/>
    <w:rsid w:val="00AC4C06"/>
    <w:rsid w:val="00AC61E0"/>
    <w:rsid w:val="00AC6314"/>
    <w:rsid w:val="00AC7003"/>
    <w:rsid w:val="00AD0B5F"/>
    <w:rsid w:val="00AD146F"/>
    <w:rsid w:val="00AD16F4"/>
    <w:rsid w:val="00AD24CB"/>
    <w:rsid w:val="00AD38D0"/>
    <w:rsid w:val="00AD50DB"/>
    <w:rsid w:val="00AD5241"/>
    <w:rsid w:val="00AD5D4D"/>
    <w:rsid w:val="00AD6279"/>
    <w:rsid w:val="00AD6768"/>
    <w:rsid w:val="00AD6DB9"/>
    <w:rsid w:val="00AD7913"/>
    <w:rsid w:val="00AD7BFB"/>
    <w:rsid w:val="00AE06C2"/>
    <w:rsid w:val="00AE06E0"/>
    <w:rsid w:val="00AE06F6"/>
    <w:rsid w:val="00AE0F7C"/>
    <w:rsid w:val="00AE1F34"/>
    <w:rsid w:val="00AE214E"/>
    <w:rsid w:val="00AE2448"/>
    <w:rsid w:val="00AE2B0E"/>
    <w:rsid w:val="00AE3329"/>
    <w:rsid w:val="00AE3357"/>
    <w:rsid w:val="00AE33FE"/>
    <w:rsid w:val="00AE3691"/>
    <w:rsid w:val="00AE382B"/>
    <w:rsid w:val="00AE3889"/>
    <w:rsid w:val="00AE3FA0"/>
    <w:rsid w:val="00AE49F7"/>
    <w:rsid w:val="00AE4EA1"/>
    <w:rsid w:val="00AE5252"/>
    <w:rsid w:val="00AE6E48"/>
    <w:rsid w:val="00AE73D2"/>
    <w:rsid w:val="00AE7629"/>
    <w:rsid w:val="00AE7A12"/>
    <w:rsid w:val="00AE7A89"/>
    <w:rsid w:val="00AF157A"/>
    <w:rsid w:val="00AF1F82"/>
    <w:rsid w:val="00AF25AB"/>
    <w:rsid w:val="00AF2C9F"/>
    <w:rsid w:val="00AF2F4E"/>
    <w:rsid w:val="00AF3220"/>
    <w:rsid w:val="00AF333B"/>
    <w:rsid w:val="00AF497C"/>
    <w:rsid w:val="00AF70E9"/>
    <w:rsid w:val="00B00346"/>
    <w:rsid w:val="00B00C1D"/>
    <w:rsid w:val="00B022D9"/>
    <w:rsid w:val="00B040CD"/>
    <w:rsid w:val="00B055A0"/>
    <w:rsid w:val="00B05A56"/>
    <w:rsid w:val="00B05C90"/>
    <w:rsid w:val="00B06DB2"/>
    <w:rsid w:val="00B07855"/>
    <w:rsid w:val="00B07F6E"/>
    <w:rsid w:val="00B107EB"/>
    <w:rsid w:val="00B10EF9"/>
    <w:rsid w:val="00B10F27"/>
    <w:rsid w:val="00B124F3"/>
    <w:rsid w:val="00B12528"/>
    <w:rsid w:val="00B12EB9"/>
    <w:rsid w:val="00B13938"/>
    <w:rsid w:val="00B13984"/>
    <w:rsid w:val="00B14061"/>
    <w:rsid w:val="00B1417C"/>
    <w:rsid w:val="00B20E70"/>
    <w:rsid w:val="00B211AF"/>
    <w:rsid w:val="00B214ED"/>
    <w:rsid w:val="00B21627"/>
    <w:rsid w:val="00B21C1B"/>
    <w:rsid w:val="00B2295C"/>
    <w:rsid w:val="00B22D09"/>
    <w:rsid w:val="00B22D60"/>
    <w:rsid w:val="00B2399C"/>
    <w:rsid w:val="00B25289"/>
    <w:rsid w:val="00B26C1B"/>
    <w:rsid w:val="00B273AC"/>
    <w:rsid w:val="00B27497"/>
    <w:rsid w:val="00B27A50"/>
    <w:rsid w:val="00B27B93"/>
    <w:rsid w:val="00B3050A"/>
    <w:rsid w:val="00B314A4"/>
    <w:rsid w:val="00B31C7F"/>
    <w:rsid w:val="00B32B0A"/>
    <w:rsid w:val="00B32D16"/>
    <w:rsid w:val="00B33AE0"/>
    <w:rsid w:val="00B33DF6"/>
    <w:rsid w:val="00B34745"/>
    <w:rsid w:val="00B34F80"/>
    <w:rsid w:val="00B3513C"/>
    <w:rsid w:val="00B35FF5"/>
    <w:rsid w:val="00B36EA4"/>
    <w:rsid w:val="00B37167"/>
    <w:rsid w:val="00B37857"/>
    <w:rsid w:val="00B37B25"/>
    <w:rsid w:val="00B40091"/>
    <w:rsid w:val="00B40ABC"/>
    <w:rsid w:val="00B41821"/>
    <w:rsid w:val="00B42805"/>
    <w:rsid w:val="00B432DF"/>
    <w:rsid w:val="00B435A3"/>
    <w:rsid w:val="00B43E86"/>
    <w:rsid w:val="00B4448B"/>
    <w:rsid w:val="00B44B69"/>
    <w:rsid w:val="00B45BA0"/>
    <w:rsid w:val="00B45BB0"/>
    <w:rsid w:val="00B5004C"/>
    <w:rsid w:val="00B51301"/>
    <w:rsid w:val="00B5202A"/>
    <w:rsid w:val="00B526ED"/>
    <w:rsid w:val="00B54C0E"/>
    <w:rsid w:val="00B575CB"/>
    <w:rsid w:val="00B6312C"/>
    <w:rsid w:val="00B6369F"/>
    <w:rsid w:val="00B648B8"/>
    <w:rsid w:val="00B64D96"/>
    <w:rsid w:val="00B64E65"/>
    <w:rsid w:val="00B655E6"/>
    <w:rsid w:val="00B6568C"/>
    <w:rsid w:val="00B65D33"/>
    <w:rsid w:val="00B66D82"/>
    <w:rsid w:val="00B67F2E"/>
    <w:rsid w:val="00B7011C"/>
    <w:rsid w:val="00B708F3"/>
    <w:rsid w:val="00B7107C"/>
    <w:rsid w:val="00B716A2"/>
    <w:rsid w:val="00B718C7"/>
    <w:rsid w:val="00B71D85"/>
    <w:rsid w:val="00B720F0"/>
    <w:rsid w:val="00B729AB"/>
    <w:rsid w:val="00B746E5"/>
    <w:rsid w:val="00B76724"/>
    <w:rsid w:val="00B76AE3"/>
    <w:rsid w:val="00B76F5D"/>
    <w:rsid w:val="00B80D18"/>
    <w:rsid w:val="00B818CF"/>
    <w:rsid w:val="00B823B7"/>
    <w:rsid w:val="00B82B2E"/>
    <w:rsid w:val="00B837DB"/>
    <w:rsid w:val="00B853E5"/>
    <w:rsid w:val="00B85584"/>
    <w:rsid w:val="00B857C5"/>
    <w:rsid w:val="00B85943"/>
    <w:rsid w:val="00B865F9"/>
    <w:rsid w:val="00B86C37"/>
    <w:rsid w:val="00B86CAD"/>
    <w:rsid w:val="00B86F22"/>
    <w:rsid w:val="00B9045D"/>
    <w:rsid w:val="00B90BAB"/>
    <w:rsid w:val="00B90C6C"/>
    <w:rsid w:val="00B91A58"/>
    <w:rsid w:val="00B92770"/>
    <w:rsid w:val="00B930FB"/>
    <w:rsid w:val="00B931EB"/>
    <w:rsid w:val="00B9457A"/>
    <w:rsid w:val="00B97263"/>
    <w:rsid w:val="00BA0519"/>
    <w:rsid w:val="00BA1193"/>
    <w:rsid w:val="00BA1929"/>
    <w:rsid w:val="00BA21DA"/>
    <w:rsid w:val="00BA2C3F"/>
    <w:rsid w:val="00BA3BE4"/>
    <w:rsid w:val="00BA439F"/>
    <w:rsid w:val="00BA6370"/>
    <w:rsid w:val="00BA7F61"/>
    <w:rsid w:val="00BB043D"/>
    <w:rsid w:val="00BB0ACB"/>
    <w:rsid w:val="00BB1CCD"/>
    <w:rsid w:val="00BB3509"/>
    <w:rsid w:val="00BB39DD"/>
    <w:rsid w:val="00BB3CB0"/>
    <w:rsid w:val="00BB459D"/>
    <w:rsid w:val="00BB4B6B"/>
    <w:rsid w:val="00BB5402"/>
    <w:rsid w:val="00BB6087"/>
    <w:rsid w:val="00BB745D"/>
    <w:rsid w:val="00BB7B3A"/>
    <w:rsid w:val="00BC0579"/>
    <w:rsid w:val="00BC1CD2"/>
    <w:rsid w:val="00BC22F5"/>
    <w:rsid w:val="00BC2A24"/>
    <w:rsid w:val="00BC5C4A"/>
    <w:rsid w:val="00BC5D58"/>
    <w:rsid w:val="00BC634E"/>
    <w:rsid w:val="00BC6520"/>
    <w:rsid w:val="00BC7EA6"/>
    <w:rsid w:val="00BC7F91"/>
    <w:rsid w:val="00BD0341"/>
    <w:rsid w:val="00BD04C8"/>
    <w:rsid w:val="00BD08D1"/>
    <w:rsid w:val="00BD0DAD"/>
    <w:rsid w:val="00BD2440"/>
    <w:rsid w:val="00BD2650"/>
    <w:rsid w:val="00BD2817"/>
    <w:rsid w:val="00BD3468"/>
    <w:rsid w:val="00BD4199"/>
    <w:rsid w:val="00BD42A0"/>
    <w:rsid w:val="00BD4507"/>
    <w:rsid w:val="00BD4974"/>
    <w:rsid w:val="00BD4E0F"/>
    <w:rsid w:val="00BD52E1"/>
    <w:rsid w:val="00BD67F3"/>
    <w:rsid w:val="00BD6BA7"/>
    <w:rsid w:val="00BE1216"/>
    <w:rsid w:val="00BE13BC"/>
    <w:rsid w:val="00BE2C18"/>
    <w:rsid w:val="00BE2D84"/>
    <w:rsid w:val="00BE335A"/>
    <w:rsid w:val="00BE3C4A"/>
    <w:rsid w:val="00BE4405"/>
    <w:rsid w:val="00BE46E2"/>
    <w:rsid w:val="00BE6434"/>
    <w:rsid w:val="00BE7003"/>
    <w:rsid w:val="00BE7AF8"/>
    <w:rsid w:val="00BF0018"/>
    <w:rsid w:val="00BF01AC"/>
    <w:rsid w:val="00BF0EFF"/>
    <w:rsid w:val="00BF128B"/>
    <w:rsid w:val="00BF187D"/>
    <w:rsid w:val="00BF1DDB"/>
    <w:rsid w:val="00BF1F55"/>
    <w:rsid w:val="00BF2062"/>
    <w:rsid w:val="00BF2586"/>
    <w:rsid w:val="00BF28CE"/>
    <w:rsid w:val="00BF3567"/>
    <w:rsid w:val="00BF5CF7"/>
    <w:rsid w:val="00BF5E1E"/>
    <w:rsid w:val="00BF630C"/>
    <w:rsid w:val="00BF64B3"/>
    <w:rsid w:val="00BF6584"/>
    <w:rsid w:val="00BF784B"/>
    <w:rsid w:val="00BF7B0E"/>
    <w:rsid w:val="00C01CD9"/>
    <w:rsid w:val="00C02060"/>
    <w:rsid w:val="00C037DE"/>
    <w:rsid w:val="00C03917"/>
    <w:rsid w:val="00C03FE4"/>
    <w:rsid w:val="00C047AC"/>
    <w:rsid w:val="00C04DD5"/>
    <w:rsid w:val="00C05DB8"/>
    <w:rsid w:val="00C064E8"/>
    <w:rsid w:val="00C0698D"/>
    <w:rsid w:val="00C0756E"/>
    <w:rsid w:val="00C077A7"/>
    <w:rsid w:val="00C11335"/>
    <w:rsid w:val="00C11E9E"/>
    <w:rsid w:val="00C1267D"/>
    <w:rsid w:val="00C13A54"/>
    <w:rsid w:val="00C15206"/>
    <w:rsid w:val="00C158EA"/>
    <w:rsid w:val="00C15907"/>
    <w:rsid w:val="00C15FCD"/>
    <w:rsid w:val="00C160F0"/>
    <w:rsid w:val="00C16CBD"/>
    <w:rsid w:val="00C1719E"/>
    <w:rsid w:val="00C175E7"/>
    <w:rsid w:val="00C17719"/>
    <w:rsid w:val="00C20A0A"/>
    <w:rsid w:val="00C20CA9"/>
    <w:rsid w:val="00C21824"/>
    <w:rsid w:val="00C21950"/>
    <w:rsid w:val="00C242E7"/>
    <w:rsid w:val="00C25EB3"/>
    <w:rsid w:val="00C268B2"/>
    <w:rsid w:val="00C269D4"/>
    <w:rsid w:val="00C27880"/>
    <w:rsid w:val="00C27BE8"/>
    <w:rsid w:val="00C32D6E"/>
    <w:rsid w:val="00C33B03"/>
    <w:rsid w:val="00C33DCC"/>
    <w:rsid w:val="00C33E4F"/>
    <w:rsid w:val="00C349D4"/>
    <w:rsid w:val="00C3734B"/>
    <w:rsid w:val="00C37A7A"/>
    <w:rsid w:val="00C37C82"/>
    <w:rsid w:val="00C37DBA"/>
    <w:rsid w:val="00C403D5"/>
    <w:rsid w:val="00C40E85"/>
    <w:rsid w:val="00C4160D"/>
    <w:rsid w:val="00C41D38"/>
    <w:rsid w:val="00C43491"/>
    <w:rsid w:val="00C44997"/>
    <w:rsid w:val="00C44D35"/>
    <w:rsid w:val="00C45649"/>
    <w:rsid w:val="00C45F7C"/>
    <w:rsid w:val="00C470E3"/>
    <w:rsid w:val="00C47732"/>
    <w:rsid w:val="00C47952"/>
    <w:rsid w:val="00C47A00"/>
    <w:rsid w:val="00C508B3"/>
    <w:rsid w:val="00C51162"/>
    <w:rsid w:val="00C51530"/>
    <w:rsid w:val="00C51A35"/>
    <w:rsid w:val="00C51A6E"/>
    <w:rsid w:val="00C51AEC"/>
    <w:rsid w:val="00C51C7B"/>
    <w:rsid w:val="00C529D4"/>
    <w:rsid w:val="00C5311A"/>
    <w:rsid w:val="00C532DB"/>
    <w:rsid w:val="00C54945"/>
    <w:rsid w:val="00C5645A"/>
    <w:rsid w:val="00C56A68"/>
    <w:rsid w:val="00C56F53"/>
    <w:rsid w:val="00C60509"/>
    <w:rsid w:val="00C605F8"/>
    <w:rsid w:val="00C60E30"/>
    <w:rsid w:val="00C60FA2"/>
    <w:rsid w:val="00C611D6"/>
    <w:rsid w:val="00C62893"/>
    <w:rsid w:val="00C62FE6"/>
    <w:rsid w:val="00C63A66"/>
    <w:rsid w:val="00C64861"/>
    <w:rsid w:val="00C64C5D"/>
    <w:rsid w:val="00C659CD"/>
    <w:rsid w:val="00C65F8B"/>
    <w:rsid w:val="00C6725D"/>
    <w:rsid w:val="00C7059B"/>
    <w:rsid w:val="00C70AF2"/>
    <w:rsid w:val="00C71091"/>
    <w:rsid w:val="00C71192"/>
    <w:rsid w:val="00C72B82"/>
    <w:rsid w:val="00C72E9F"/>
    <w:rsid w:val="00C7529C"/>
    <w:rsid w:val="00C75866"/>
    <w:rsid w:val="00C759FB"/>
    <w:rsid w:val="00C75C88"/>
    <w:rsid w:val="00C75D2C"/>
    <w:rsid w:val="00C776BC"/>
    <w:rsid w:val="00C813A6"/>
    <w:rsid w:val="00C81B74"/>
    <w:rsid w:val="00C82402"/>
    <w:rsid w:val="00C82CBD"/>
    <w:rsid w:val="00C82D04"/>
    <w:rsid w:val="00C83CC6"/>
    <w:rsid w:val="00C83CF8"/>
    <w:rsid w:val="00C8406E"/>
    <w:rsid w:val="00C84CCF"/>
    <w:rsid w:val="00C8563C"/>
    <w:rsid w:val="00C85E82"/>
    <w:rsid w:val="00C86102"/>
    <w:rsid w:val="00C878B5"/>
    <w:rsid w:val="00C879C2"/>
    <w:rsid w:val="00C87B73"/>
    <w:rsid w:val="00C87E93"/>
    <w:rsid w:val="00C90647"/>
    <w:rsid w:val="00C92827"/>
    <w:rsid w:val="00C929D7"/>
    <w:rsid w:val="00C92B5C"/>
    <w:rsid w:val="00C934C0"/>
    <w:rsid w:val="00C938C6"/>
    <w:rsid w:val="00C94DA7"/>
    <w:rsid w:val="00C959BB"/>
    <w:rsid w:val="00C95E49"/>
    <w:rsid w:val="00C96603"/>
    <w:rsid w:val="00C96744"/>
    <w:rsid w:val="00C977B0"/>
    <w:rsid w:val="00CA0AEB"/>
    <w:rsid w:val="00CA18F0"/>
    <w:rsid w:val="00CA1BFA"/>
    <w:rsid w:val="00CA1C8C"/>
    <w:rsid w:val="00CA262C"/>
    <w:rsid w:val="00CA2F41"/>
    <w:rsid w:val="00CA3033"/>
    <w:rsid w:val="00CA3DCB"/>
    <w:rsid w:val="00CA46BE"/>
    <w:rsid w:val="00CA4751"/>
    <w:rsid w:val="00CA47BE"/>
    <w:rsid w:val="00CA53BF"/>
    <w:rsid w:val="00CA5EAE"/>
    <w:rsid w:val="00CA63B7"/>
    <w:rsid w:val="00CA6C71"/>
    <w:rsid w:val="00CB005B"/>
    <w:rsid w:val="00CB09A1"/>
    <w:rsid w:val="00CB0EAF"/>
    <w:rsid w:val="00CB0F1B"/>
    <w:rsid w:val="00CB1A86"/>
    <w:rsid w:val="00CB268D"/>
    <w:rsid w:val="00CB2709"/>
    <w:rsid w:val="00CB2A22"/>
    <w:rsid w:val="00CB4638"/>
    <w:rsid w:val="00CB4EF0"/>
    <w:rsid w:val="00CB5117"/>
    <w:rsid w:val="00CB529B"/>
    <w:rsid w:val="00CB58C7"/>
    <w:rsid w:val="00CB5F2A"/>
    <w:rsid w:val="00CB6A5B"/>
    <w:rsid w:val="00CB6F89"/>
    <w:rsid w:val="00CB7443"/>
    <w:rsid w:val="00CB76E1"/>
    <w:rsid w:val="00CB7737"/>
    <w:rsid w:val="00CB7C21"/>
    <w:rsid w:val="00CC0283"/>
    <w:rsid w:val="00CC1503"/>
    <w:rsid w:val="00CC2798"/>
    <w:rsid w:val="00CC34EE"/>
    <w:rsid w:val="00CC434F"/>
    <w:rsid w:val="00CC5409"/>
    <w:rsid w:val="00CC54F6"/>
    <w:rsid w:val="00CC6252"/>
    <w:rsid w:val="00CC7162"/>
    <w:rsid w:val="00CC73E9"/>
    <w:rsid w:val="00CC7435"/>
    <w:rsid w:val="00CC7FC9"/>
    <w:rsid w:val="00CC7FD6"/>
    <w:rsid w:val="00CD1128"/>
    <w:rsid w:val="00CD155F"/>
    <w:rsid w:val="00CD1599"/>
    <w:rsid w:val="00CD1965"/>
    <w:rsid w:val="00CD377E"/>
    <w:rsid w:val="00CD40D2"/>
    <w:rsid w:val="00CD61BD"/>
    <w:rsid w:val="00CD6E33"/>
    <w:rsid w:val="00CE0A8A"/>
    <w:rsid w:val="00CE1AC2"/>
    <w:rsid w:val="00CE1EE1"/>
    <w:rsid w:val="00CE228C"/>
    <w:rsid w:val="00CE2DE4"/>
    <w:rsid w:val="00CE34A7"/>
    <w:rsid w:val="00CE418A"/>
    <w:rsid w:val="00CE44DC"/>
    <w:rsid w:val="00CE453E"/>
    <w:rsid w:val="00CE4E29"/>
    <w:rsid w:val="00CE5B5F"/>
    <w:rsid w:val="00CE5D0D"/>
    <w:rsid w:val="00CE5EAB"/>
    <w:rsid w:val="00CE7341"/>
    <w:rsid w:val="00CE7B96"/>
    <w:rsid w:val="00CF0373"/>
    <w:rsid w:val="00CF0606"/>
    <w:rsid w:val="00CF0893"/>
    <w:rsid w:val="00CF1234"/>
    <w:rsid w:val="00CF1B90"/>
    <w:rsid w:val="00CF1BB4"/>
    <w:rsid w:val="00CF2D87"/>
    <w:rsid w:val="00CF30EF"/>
    <w:rsid w:val="00CF31BE"/>
    <w:rsid w:val="00CF31ED"/>
    <w:rsid w:val="00CF3201"/>
    <w:rsid w:val="00CF38FF"/>
    <w:rsid w:val="00CF3930"/>
    <w:rsid w:val="00CF395D"/>
    <w:rsid w:val="00CF545B"/>
    <w:rsid w:val="00CF63AF"/>
    <w:rsid w:val="00CF6E5D"/>
    <w:rsid w:val="00CF7802"/>
    <w:rsid w:val="00D011DD"/>
    <w:rsid w:val="00D01D76"/>
    <w:rsid w:val="00D01D89"/>
    <w:rsid w:val="00D01F72"/>
    <w:rsid w:val="00D02452"/>
    <w:rsid w:val="00D02952"/>
    <w:rsid w:val="00D02ED3"/>
    <w:rsid w:val="00D03863"/>
    <w:rsid w:val="00D03A6F"/>
    <w:rsid w:val="00D0471B"/>
    <w:rsid w:val="00D0552A"/>
    <w:rsid w:val="00D05AAC"/>
    <w:rsid w:val="00D06CA8"/>
    <w:rsid w:val="00D07935"/>
    <w:rsid w:val="00D07C08"/>
    <w:rsid w:val="00D07C65"/>
    <w:rsid w:val="00D103B1"/>
    <w:rsid w:val="00D10EE0"/>
    <w:rsid w:val="00D11977"/>
    <w:rsid w:val="00D11ACE"/>
    <w:rsid w:val="00D127E1"/>
    <w:rsid w:val="00D14970"/>
    <w:rsid w:val="00D14F12"/>
    <w:rsid w:val="00D155E4"/>
    <w:rsid w:val="00D156AB"/>
    <w:rsid w:val="00D16794"/>
    <w:rsid w:val="00D17261"/>
    <w:rsid w:val="00D1732F"/>
    <w:rsid w:val="00D21949"/>
    <w:rsid w:val="00D221F3"/>
    <w:rsid w:val="00D222AE"/>
    <w:rsid w:val="00D229E3"/>
    <w:rsid w:val="00D22D49"/>
    <w:rsid w:val="00D22DA8"/>
    <w:rsid w:val="00D24578"/>
    <w:rsid w:val="00D24F06"/>
    <w:rsid w:val="00D25711"/>
    <w:rsid w:val="00D26C0C"/>
    <w:rsid w:val="00D27CDA"/>
    <w:rsid w:val="00D27D69"/>
    <w:rsid w:val="00D27D9E"/>
    <w:rsid w:val="00D27DD9"/>
    <w:rsid w:val="00D27E21"/>
    <w:rsid w:val="00D30433"/>
    <w:rsid w:val="00D317F7"/>
    <w:rsid w:val="00D318CE"/>
    <w:rsid w:val="00D32572"/>
    <w:rsid w:val="00D3268A"/>
    <w:rsid w:val="00D33087"/>
    <w:rsid w:val="00D3359A"/>
    <w:rsid w:val="00D33C20"/>
    <w:rsid w:val="00D341FB"/>
    <w:rsid w:val="00D35056"/>
    <w:rsid w:val="00D3517D"/>
    <w:rsid w:val="00D35826"/>
    <w:rsid w:val="00D35F08"/>
    <w:rsid w:val="00D36629"/>
    <w:rsid w:val="00D374CA"/>
    <w:rsid w:val="00D37865"/>
    <w:rsid w:val="00D37FC5"/>
    <w:rsid w:val="00D37FFA"/>
    <w:rsid w:val="00D401AE"/>
    <w:rsid w:val="00D40734"/>
    <w:rsid w:val="00D409E1"/>
    <w:rsid w:val="00D41AAA"/>
    <w:rsid w:val="00D41BF1"/>
    <w:rsid w:val="00D42D9B"/>
    <w:rsid w:val="00D447C2"/>
    <w:rsid w:val="00D448C2"/>
    <w:rsid w:val="00D44FF1"/>
    <w:rsid w:val="00D45271"/>
    <w:rsid w:val="00D461B4"/>
    <w:rsid w:val="00D467A6"/>
    <w:rsid w:val="00D50D42"/>
    <w:rsid w:val="00D52302"/>
    <w:rsid w:val="00D52372"/>
    <w:rsid w:val="00D52F99"/>
    <w:rsid w:val="00D54773"/>
    <w:rsid w:val="00D548FA"/>
    <w:rsid w:val="00D5516F"/>
    <w:rsid w:val="00D55193"/>
    <w:rsid w:val="00D55459"/>
    <w:rsid w:val="00D571B7"/>
    <w:rsid w:val="00D57C56"/>
    <w:rsid w:val="00D60A39"/>
    <w:rsid w:val="00D6102E"/>
    <w:rsid w:val="00D61A39"/>
    <w:rsid w:val="00D62AD4"/>
    <w:rsid w:val="00D63186"/>
    <w:rsid w:val="00D639D1"/>
    <w:rsid w:val="00D6496E"/>
    <w:rsid w:val="00D64FE7"/>
    <w:rsid w:val="00D65667"/>
    <w:rsid w:val="00D65857"/>
    <w:rsid w:val="00D659A3"/>
    <w:rsid w:val="00D66108"/>
    <w:rsid w:val="00D666C3"/>
    <w:rsid w:val="00D66803"/>
    <w:rsid w:val="00D71512"/>
    <w:rsid w:val="00D71E6A"/>
    <w:rsid w:val="00D72C42"/>
    <w:rsid w:val="00D732B0"/>
    <w:rsid w:val="00D73847"/>
    <w:rsid w:val="00D74E85"/>
    <w:rsid w:val="00D759C2"/>
    <w:rsid w:val="00D803C1"/>
    <w:rsid w:val="00D808B2"/>
    <w:rsid w:val="00D8200E"/>
    <w:rsid w:val="00D8202F"/>
    <w:rsid w:val="00D82972"/>
    <w:rsid w:val="00D829B7"/>
    <w:rsid w:val="00D82B60"/>
    <w:rsid w:val="00D84547"/>
    <w:rsid w:val="00D84758"/>
    <w:rsid w:val="00D85B57"/>
    <w:rsid w:val="00D86501"/>
    <w:rsid w:val="00D90415"/>
    <w:rsid w:val="00D9188E"/>
    <w:rsid w:val="00D923B5"/>
    <w:rsid w:val="00D92B73"/>
    <w:rsid w:val="00D93330"/>
    <w:rsid w:val="00D9368D"/>
    <w:rsid w:val="00D947ED"/>
    <w:rsid w:val="00D955B7"/>
    <w:rsid w:val="00DA0215"/>
    <w:rsid w:val="00DA0B3E"/>
    <w:rsid w:val="00DA0D7A"/>
    <w:rsid w:val="00DA1462"/>
    <w:rsid w:val="00DA1AFD"/>
    <w:rsid w:val="00DA2E57"/>
    <w:rsid w:val="00DA4922"/>
    <w:rsid w:val="00DA5883"/>
    <w:rsid w:val="00DA5F7F"/>
    <w:rsid w:val="00DA61C6"/>
    <w:rsid w:val="00DA635A"/>
    <w:rsid w:val="00DA70E0"/>
    <w:rsid w:val="00DB08F2"/>
    <w:rsid w:val="00DB0E28"/>
    <w:rsid w:val="00DB19DD"/>
    <w:rsid w:val="00DB1CAD"/>
    <w:rsid w:val="00DB258D"/>
    <w:rsid w:val="00DB3F15"/>
    <w:rsid w:val="00DB54FC"/>
    <w:rsid w:val="00DB5D0F"/>
    <w:rsid w:val="00DB7DB7"/>
    <w:rsid w:val="00DB7E5E"/>
    <w:rsid w:val="00DC0011"/>
    <w:rsid w:val="00DC0818"/>
    <w:rsid w:val="00DC1BD4"/>
    <w:rsid w:val="00DC29F3"/>
    <w:rsid w:val="00DC4342"/>
    <w:rsid w:val="00DC4930"/>
    <w:rsid w:val="00DC49E0"/>
    <w:rsid w:val="00DC60F4"/>
    <w:rsid w:val="00DC6312"/>
    <w:rsid w:val="00DC6818"/>
    <w:rsid w:val="00DC6828"/>
    <w:rsid w:val="00DC7261"/>
    <w:rsid w:val="00DC7FB2"/>
    <w:rsid w:val="00DD1122"/>
    <w:rsid w:val="00DD176A"/>
    <w:rsid w:val="00DD1E3B"/>
    <w:rsid w:val="00DD210E"/>
    <w:rsid w:val="00DD239A"/>
    <w:rsid w:val="00DD2429"/>
    <w:rsid w:val="00DD264B"/>
    <w:rsid w:val="00DD2A89"/>
    <w:rsid w:val="00DD3EA9"/>
    <w:rsid w:val="00DD47AF"/>
    <w:rsid w:val="00DD5A7B"/>
    <w:rsid w:val="00DD6664"/>
    <w:rsid w:val="00DD6792"/>
    <w:rsid w:val="00DD7958"/>
    <w:rsid w:val="00DD7EC3"/>
    <w:rsid w:val="00DE01AB"/>
    <w:rsid w:val="00DE032E"/>
    <w:rsid w:val="00DE075C"/>
    <w:rsid w:val="00DE0E72"/>
    <w:rsid w:val="00DE1174"/>
    <w:rsid w:val="00DE1EE1"/>
    <w:rsid w:val="00DE207F"/>
    <w:rsid w:val="00DE2739"/>
    <w:rsid w:val="00DE3386"/>
    <w:rsid w:val="00DE3D68"/>
    <w:rsid w:val="00DE3E98"/>
    <w:rsid w:val="00DE54DA"/>
    <w:rsid w:val="00DE5DD9"/>
    <w:rsid w:val="00DE5EE6"/>
    <w:rsid w:val="00DE6AE9"/>
    <w:rsid w:val="00DE74FE"/>
    <w:rsid w:val="00DE7F79"/>
    <w:rsid w:val="00DF0AB3"/>
    <w:rsid w:val="00DF0AE1"/>
    <w:rsid w:val="00DF0E6C"/>
    <w:rsid w:val="00DF1910"/>
    <w:rsid w:val="00DF1F6A"/>
    <w:rsid w:val="00DF2470"/>
    <w:rsid w:val="00DF2494"/>
    <w:rsid w:val="00DF26E2"/>
    <w:rsid w:val="00DF2A6C"/>
    <w:rsid w:val="00DF2DB9"/>
    <w:rsid w:val="00DF38C5"/>
    <w:rsid w:val="00DF47FE"/>
    <w:rsid w:val="00DF511D"/>
    <w:rsid w:val="00DF6136"/>
    <w:rsid w:val="00DF6482"/>
    <w:rsid w:val="00DF650C"/>
    <w:rsid w:val="00DF6B12"/>
    <w:rsid w:val="00DF6F08"/>
    <w:rsid w:val="00DF7100"/>
    <w:rsid w:val="00DF744A"/>
    <w:rsid w:val="00DF7735"/>
    <w:rsid w:val="00E00588"/>
    <w:rsid w:val="00E007D5"/>
    <w:rsid w:val="00E00D28"/>
    <w:rsid w:val="00E00FED"/>
    <w:rsid w:val="00E04535"/>
    <w:rsid w:val="00E0568B"/>
    <w:rsid w:val="00E05781"/>
    <w:rsid w:val="00E06678"/>
    <w:rsid w:val="00E0734B"/>
    <w:rsid w:val="00E074C0"/>
    <w:rsid w:val="00E10371"/>
    <w:rsid w:val="00E126E0"/>
    <w:rsid w:val="00E12ED8"/>
    <w:rsid w:val="00E12FFB"/>
    <w:rsid w:val="00E14D36"/>
    <w:rsid w:val="00E150C2"/>
    <w:rsid w:val="00E16930"/>
    <w:rsid w:val="00E16D26"/>
    <w:rsid w:val="00E16D49"/>
    <w:rsid w:val="00E16DF9"/>
    <w:rsid w:val="00E17809"/>
    <w:rsid w:val="00E205E5"/>
    <w:rsid w:val="00E2141B"/>
    <w:rsid w:val="00E21B88"/>
    <w:rsid w:val="00E228B5"/>
    <w:rsid w:val="00E25160"/>
    <w:rsid w:val="00E26333"/>
    <w:rsid w:val="00E266DF"/>
    <w:rsid w:val="00E26704"/>
    <w:rsid w:val="00E269D5"/>
    <w:rsid w:val="00E26BE6"/>
    <w:rsid w:val="00E270FB"/>
    <w:rsid w:val="00E273C8"/>
    <w:rsid w:val="00E27A06"/>
    <w:rsid w:val="00E31700"/>
    <w:rsid w:val="00E31980"/>
    <w:rsid w:val="00E31FD9"/>
    <w:rsid w:val="00E32856"/>
    <w:rsid w:val="00E33F89"/>
    <w:rsid w:val="00E3573B"/>
    <w:rsid w:val="00E3780E"/>
    <w:rsid w:val="00E40EFF"/>
    <w:rsid w:val="00E42A30"/>
    <w:rsid w:val="00E432BB"/>
    <w:rsid w:val="00E43FBE"/>
    <w:rsid w:val="00E44E9F"/>
    <w:rsid w:val="00E452D1"/>
    <w:rsid w:val="00E4588E"/>
    <w:rsid w:val="00E45ADE"/>
    <w:rsid w:val="00E46499"/>
    <w:rsid w:val="00E4649D"/>
    <w:rsid w:val="00E46610"/>
    <w:rsid w:val="00E4668A"/>
    <w:rsid w:val="00E4682B"/>
    <w:rsid w:val="00E47E20"/>
    <w:rsid w:val="00E47EF8"/>
    <w:rsid w:val="00E50455"/>
    <w:rsid w:val="00E50836"/>
    <w:rsid w:val="00E50BDE"/>
    <w:rsid w:val="00E51568"/>
    <w:rsid w:val="00E51C5B"/>
    <w:rsid w:val="00E51ED4"/>
    <w:rsid w:val="00E525A2"/>
    <w:rsid w:val="00E52AB1"/>
    <w:rsid w:val="00E52E5A"/>
    <w:rsid w:val="00E5341E"/>
    <w:rsid w:val="00E53B8A"/>
    <w:rsid w:val="00E53C79"/>
    <w:rsid w:val="00E53E37"/>
    <w:rsid w:val="00E54CDE"/>
    <w:rsid w:val="00E55F28"/>
    <w:rsid w:val="00E56FF8"/>
    <w:rsid w:val="00E57B31"/>
    <w:rsid w:val="00E630A9"/>
    <w:rsid w:val="00E6423C"/>
    <w:rsid w:val="00E644BF"/>
    <w:rsid w:val="00E65073"/>
    <w:rsid w:val="00E652D8"/>
    <w:rsid w:val="00E65A90"/>
    <w:rsid w:val="00E66FC7"/>
    <w:rsid w:val="00E66FFE"/>
    <w:rsid w:val="00E67DF9"/>
    <w:rsid w:val="00E70D33"/>
    <w:rsid w:val="00E712A3"/>
    <w:rsid w:val="00E738A6"/>
    <w:rsid w:val="00E74091"/>
    <w:rsid w:val="00E74AA0"/>
    <w:rsid w:val="00E75631"/>
    <w:rsid w:val="00E757DB"/>
    <w:rsid w:val="00E75B2D"/>
    <w:rsid w:val="00E75F73"/>
    <w:rsid w:val="00E76BAC"/>
    <w:rsid w:val="00E76CF8"/>
    <w:rsid w:val="00E81048"/>
    <w:rsid w:val="00E81461"/>
    <w:rsid w:val="00E82D61"/>
    <w:rsid w:val="00E838E4"/>
    <w:rsid w:val="00E842D0"/>
    <w:rsid w:val="00E8530C"/>
    <w:rsid w:val="00E87015"/>
    <w:rsid w:val="00E87A27"/>
    <w:rsid w:val="00E87C86"/>
    <w:rsid w:val="00E90802"/>
    <w:rsid w:val="00E910E1"/>
    <w:rsid w:val="00E9129A"/>
    <w:rsid w:val="00E93830"/>
    <w:rsid w:val="00E93E0E"/>
    <w:rsid w:val="00E94F67"/>
    <w:rsid w:val="00E95B27"/>
    <w:rsid w:val="00E95BC5"/>
    <w:rsid w:val="00E97FDB"/>
    <w:rsid w:val="00EA09BB"/>
    <w:rsid w:val="00EA17C7"/>
    <w:rsid w:val="00EA2E3F"/>
    <w:rsid w:val="00EA3CF9"/>
    <w:rsid w:val="00EA4918"/>
    <w:rsid w:val="00EA562C"/>
    <w:rsid w:val="00EA6C4C"/>
    <w:rsid w:val="00EA75E5"/>
    <w:rsid w:val="00EB0232"/>
    <w:rsid w:val="00EB0B96"/>
    <w:rsid w:val="00EB1715"/>
    <w:rsid w:val="00EB1A9A"/>
    <w:rsid w:val="00EB1ED3"/>
    <w:rsid w:val="00EB2D36"/>
    <w:rsid w:val="00EB2DEF"/>
    <w:rsid w:val="00EB40C6"/>
    <w:rsid w:val="00EB424B"/>
    <w:rsid w:val="00EB520D"/>
    <w:rsid w:val="00EB5EAC"/>
    <w:rsid w:val="00EB61AB"/>
    <w:rsid w:val="00EB6FBA"/>
    <w:rsid w:val="00EC0589"/>
    <w:rsid w:val="00EC07F5"/>
    <w:rsid w:val="00EC0978"/>
    <w:rsid w:val="00EC0A5F"/>
    <w:rsid w:val="00EC18E2"/>
    <w:rsid w:val="00EC1E81"/>
    <w:rsid w:val="00EC3C4E"/>
    <w:rsid w:val="00EC7FE3"/>
    <w:rsid w:val="00ED01DB"/>
    <w:rsid w:val="00ED07CD"/>
    <w:rsid w:val="00ED07DE"/>
    <w:rsid w:val="00ED0841"/>
    <w:rsid w:val="00ED100E"/>
    <w:rsid w:val="00ED26E2"/>
    <w:rsid w:val="00ED4206"/>
    <w:rsid w:val="00ED5820"/>
    <w:rsid w:val="00ED620D"/>
    <w:rsid w:val="00EE0D06"/>
    <w:rsid w:val="00EE11DC"/>
    <w:rsid w:val="00EE1C28"/>
    <w:rsid w:val="00EE1EFA"/>
    <w:rsid w:val="00EE25AE"/>
    <w:rsid w:val="00EE2868"/>
    <w:rsid w:val="00EE37E1"/>
    <w:rsid w:val="00EE3809"/>
    <w:rsid w:val="00EE5532"/>
    <w:rsid w:val="00EE57D2"/>
    <w:rsid w:val="00EE5A28"/>
    <w:rsid w:val="00EE6736"/>
    <w:rsid w:val="00EE7F3B"/>
    <w:rsid w:val="00EF146C"/>
    <w:rsid w:val="00EF2188"/>
    <w:rsid w:val="00EF26E7"/>
    <w:rsid w:val="00EF374E"/>
    <w:rsid w:val="00EF45C0"/>
    <w:rsid w:val="00EF49D9"/>
    <w:rsid w:val="00EF4C30"/>
    <w:rsid w:val="00EF4CF3"/>
    <w:rsid w:val="00EF4D4E"/>
    <w:rsid w:val="00EF595E"/>
    <w:rsid w:val="00EF603C"/>
    <w:rsid w:val="00EF6BFC"/>
    <w:rsid w:val="00EF6CFC"/>
    <w:rsid w:val="00EF721F"/>
    <w:rsid w:val="00EF7357"/>
    <w:rsid w:val="00EF7674"/>
    <w:rsid w:val="00F00D64"/>
    <w:rsid w:val="00F01CDD"/>
    <w:rsid w:val="00F02E11"/>
    <w:rsid w:val="00F034A2"/>
    <w:rsid w:val="00F03B79"/>
    <w:rsid w:val="00F03DB7"/>
    <w:rsid w:val="00F04801"/>
    <w:rsid w:val="00F04B26"/>
    <w:rsid w:val="00F059FE"/>
    <w:rsid w:val="00F05B91"/>
    <w:rsid w:val="00F05D4E"/>
    <w:rsid w:val="00F05F51"/>
    <w:rsid w:val="00F06924"/>
    <w:rsid w:val="00F06C0C"/>
    <w:rsid w:val="00F0766B"/>
    <w:rsid w:val="00F077A9"/>
    <w:rsid w:val="00F0794D"/>
    <w:rsid w:val="00F122FE"/>
    <w:rsid w:val="00F13F48"/>
    <w:rsid w:val="00F147AA"/>
    <w:rsid w:val="00F14E80"/>
    <w:rsid w:val="00F15813"/>
    <w:rsid w:val="00F15FE9"/>
    <w:rsid w:val="00F1610C"/>
    <w:rsid w:val="00F1639C"/>
    <w:rsid w:val="00F168D2"/>
    <w:rsid w:val="00F2072E"/>
    <w:rsid w:val="00F20CD5"/>
    <w:rsid w:val="00F21070"/>
    <w:rsid w:val="00F225FA"/>
    <w:rsid w:val="00F23B22"/>
    <w:rsid w:val="00F241F6"/>
    <w:rsid w:val="00F24B38"/>
    <w:rsid w:val="00F2672F"/>
    <w:rsid w:val="00F26A67"/>
    <w:rsid w:val="00F26AC5"/>
    <w:rsid w:val="00F273CB"/>
    <w:rsid w:val="00F300D4"/>
    <w:rsid w:val="00F30118"/>
    <w:rsid w:val="00F30388"/>
    <w:rsid w:val="00F3082E"/>
    <w:rsid w:val="00F339C8"/>
    <w:rsid w:val="00F33BB1"/>
    <w:rsid w:val="00F344B9"/>
    <w:rsid w:val="00F35AB0"/>
    <w:rsid w:val="00F35C43"/>
    <w:rsid w:val="00F36FF4"/>
    <w:rsid w:val="00F370B0"/>
    <w:rsid w:val="00F37430"/>
    <w:rsid w:val="00F37632"/>
    <w:rsid w:val="00F376FC"/>
    <w:rsid w:val="00F37B54"/>
    <w:rsid w:val="00F403A0"/>
    <w:rsid w:val="00F43481"/>
    <w:rsid w:val="00F43E89"/>
    <w:rsid w:val="00F44343"/>
    <w:rsid w:val="00F46400"/>
    <w:rsid w:val="00F50677"/>
    <w:rsid w:val="00F506A3"/>
    <w:rsid w:val="00F50C03"/>
    <w:rsid w:val="00F50FDA"/>
    <w:rsid w:val="00F523F0"/>
    <w:rsid w:val="00F525AA"/>
    <w:rsid w:val="00F545DF"/>
    <w:rsid w:val="00F548D0"/>
    <w:rsid w:val="00F55A3C"/>
    <w:rsid w:val="00F55B4B"/>
    <w:rsid w:val="00F55EB6"/>
    <w:rsid w:val="00F56808"/>
    <w:rsid w:val="00F60638"/>
    <w:rsid w:val="00F617BC"/>
    <w:rsid w:val="00F61B56"/>
    <w:rsid w:val="00F61D4C"/>
    <w:rsid w:val="00F62D6B"/>
    <w:rsid w:val="00F62F00"/>
    <w:rsid w:val="00F639A1"/>
    <w:rsid w:val="00F63BBE"/>
    <w:rsid w:val="00F63F05"/>
    <w:rsid w:val="00F64302"/>
    <w:rsid w:val="00F65EDC"/>
    <w:rsid w:val="00F6782E"/>
    <w:rsid w:val="00F70333"/>
    <w:rsid w:val="00F717DC"/>
    <w:rsid w:val="00F72DF8"/>
    <w:rsid w:val="00F731C3"/>
    <w:rsid w:val="00F7320E"/>
    <w:rsid w:val="00F73617"/>
    <w:rsid w:val="00F73C21"/>
    <w:rsid w:val="00F75C89"/>
    <w:rsid w:val="00F768A0"/>
    <w:rsid w:val="00F7695B"/>
    <w:rsid w:val="00F76C65"/>
    <w:rsid w:val="00F77FB1"/>
    <w:rsid w:val="00F80361"/>
    <w:rsid w:val="00F8072F"/>
    <w:rsid w:val="00F80895"/>
    <w:rsid w:val="00F80C5C"/>
    <w:rsid w:val="00F824E8"/>
    <w:rsid w:val="00F82A05"/>
    <w:rsid w:val="00F82E2A"/>
    <w:rsid w:val="00F84CB4"/>
    <w:rsid w:val="00F85151"/>
    <w:rsid w:val="00F8639C"/>
    <w:rsid w:val="00F87E5E"/>
    <w:rsid w:val="00F91025"/>
    <w:rsid w:val="00F910F0"/>
    <w:rsid w:val="00F9147C"/>
    <w:rsid w:val="00F91731"/>
    <w:rsid w:val="00F91D3D"/>
    <w:rsid w:val="00F94366"/>
    <w:rsid w:val="00F94649"/>
    <w:rsid w:val="00F949C1"/>
    <w:rsid w:val="00F94DAC"/>
    <w:rsid w:val="00F952AB"/>
    <w:rsid w:val="00F956AB"/>
    <w:rsid w:val="00F95727"/>
    <w:rsid w:val="00F95A32"/>
    <w:rsid w:val="00F96359"/>
    <w:rsid w:val="00F97995"/>
    <w:rsid w:val="00FA0380"/>
    <w:rsid w:val="00FA0FD3"/>
    <w:rsid w:val="00FA2D3A"/>
    <w:rsid w:val="00FA2DA4"/>
    <w:rsid w:val="00FA3A01"/>
    <w:rsid w:val="00FA4B26"/>
    <w:rsid w:val="00FA6654"/>
    <w:rsid w:val="00FA69B7"/>
    <w:rsid w:val="00FA718A"/>
    <w:rsid w:val="00FB0FEB"/>
    <w:rsid w:val="00FB12F1"/>
    <w:rsid w:val="00FB1CBE"/>
    <w:rsid w:val="00FB23BD"/>
    <w:rsid w:val="00FB282A"/>
    <w:rsid w:val="00FB2855"/>
    <w:rsid w:val="00FB29AD"/>
    <w:rsid w:val="00FB2C2B"/>
    <w:rsid w:val="00FB2D1F"/>
    <w:rsid w:val="00FB300E"/>
    <w:rsid w:val="00FB3AB5"/>
    <w:rsid w:val="00FB41F2"/>
    <w:rsid w:val="00FB4AD2"/>
    <w:rsid w:val="00FB4C5C"/>
    <w:rsid w:val="00FB4EBA"/>
    <w:rsid w:val="00FB55C7"/>
    <w:rsid w:val="00FB6317"/>
    <w:rsid w:val="00FB687C"/>
    <w:rsid w:val="00FB69A0"/>
    <w:rsid w:val="00FB785D"/>
    <w:rsid w:val="00FB7B17"/>
    <w:rsid w:val="00FC0811"/>
    <w:rsid w:val="00FC2862"/>
    <w:rsid w:val="00FC29EC"/>
    <w:rsid w:val="00FC2B8E"/>
    <w:rsid w:val="00FC3005"/>
    <w:rsid w:val="00FC37E8"/>
    <w:rsid w:val="00FC3C0C"/>
    <w:rsid w:val="00FC3DA5"/>
    <w:rsid w:val="00FC725D"/>
    <w:rsid w:val="00FC735D"/>
    <w:rsid w:val="00FC796F"/>
    <w:rsid w:val="00FC7FFA"/>
    <w:rsid w:val="00FD167D"/>
    <w:rsid w:val="00FD2506"/>
    <w:rsid w:val="00FD2DF6"/>
    <w:rsid w:val="00FD57DC"/>
    <w:rsid w:val="00FD60B7"/>
    <w:rsid w:val="00FD63EC"/>
    <w:rsid w:val="00FD7B75"/>
    <w:rsid w:val="00FE0D08"/>
    <w:rsid w:val="00FE10E4"/>
    <w:rsid w:val="00FE123C"/>
    <w:rsid w:val="00FE319A"/>
    <w:rsid w:val="00FE34E8"/>
    <w:rsid w:val="00FE477F"/>
    <w:rsid w:val="00FE49BF"/>
    <w:rsid w:val="00FE5CC9"/>
    <w:rsid w:val="00FE7223"/>
    <w:rsid w:val="00FE76B7"/>
    <w:rsid w:val="00FE7893"/>
    <w:rsid w:val="00FE79C0"/>
    <w:rsid w:val="00FF016F"/>
    <w:rsid w:val="00FF17D9"/>
    <w:rsid w:val="00FF1EBA"/>
    <w:rsid w:val="00FF1FC2"/>
    <w:rsid w:val="00FF2152"/>
    <w:rsid w:val="00FF2AC7"/>
    <w:rsid w:val="00FF3782"/>
    <w:rsid w:val="00FF4950"/>
    <w:rsid w:val="00FF4A01"/>
    <w:rsid w:val="00FF4E47"/>
    <w:rsid w:val="00FF59C7"/>
    <w:rsid w:val="00FF5C54"/>
    <w:rsid w:val="00FF7455"/>
    <w:rsid w:val="00FF79E3"/>
    <w:rsid w:val="00FF7F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20E8B1FC"/>
  <w15:docId w15:val="{541A4067-83F7-466A-9C82-6683DD48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8D1EAF"/>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055401"/>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1404E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055401"/>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8741E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055401"/>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055401"/>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055401"/>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5061C8"/>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5061C8"/>
    <w:rPr>
      <w:rFonts w:ascii="Arial" w:eastAsia="Times New Roman" w:hAnsi="Arial"/>
      <w:b/>
      <w:bCs/>
      <w:szCs w:val="28"/>
      <w:lang w:val="en-GB" w:eastAsia="en-US" w:bidi="ar-SA"/>
    </w:rPr>
  </w:style>
  <w:style w:type="paragraph" w:styleId="Zkladntextodsazen3">
    <w:name w:val="Body Text Indent 3"/>
    <w:basedOn w:val="Normln"/>
    <w:link w:val="Zkladntextodsazen3Char"/>
    <w:semiHidden/>
    <w:rsid w:val="00A67988"/>
    <w:pPr>
      <w:autoSpaceDE w:val="0"/>
      <w:autoSpaceDN w:val="0"/>
      <w:adjustRightInd w:val="0"/>
      <w:spacing w:after="120" w:line="240" w:lineRule="auto"/>
      <w:ind w:firstLine="709"/>
    </w:pPr>
    <w:rPr>
      <w:rFonts w:eastAsia="Times New Roman"/>
      <w:szCs w:val="24"/>
    </w:rPr>
  </w:style>
  <w:style w:type="character" w:customStyle="1" w:styleId="Zkladntextodsazen3Char">
    <w:name w:val="Základní text odsazený 3 Char"/>
    <w:basedOn w:val="Standardnpsmoodstavce"/>
    <w:link w:val="Zkladntextodsazen3"/>
    <w:semiHidden/>
    <w:rsid w:val="00A67988"/>
    <w:rPr>
      <w:rFonts w:ascii="Arial" w:eastAsia="Times New Roman" w:hAnsi="Arial"/>
      <w:szCs w:val="24"/>
      <w:lang w:eastAsia="en-US"/>
    </w:rPr>
  </w:style>
  <w:style w:type="paragraph" w:styleId="Textpoznpodarou">
    <w:name w:val="footnote text"/>
    <w:basedOn w:val="Normln"/>
    <w:link w:val="TextpoznpodarouChar"/>
    <w:uiPriority w:val="99"/>
    <w:semiHidden/>
    <w:unhideWhenUsed/>
    <w:rsid w:val="00D01D89"/>
    <w:pPr>
      <w:spacing w:line="240" w:lineRule="auto"/>
    </w:pPr>
    <w:rPr>
      <w:szCs w:val="20"/>
    </w:rPr>
  </w:style>
  <w:style w:type="character" w:customStyle="1" w:styleId="TextpoznpodarouChar">
    <w:name w:val="Text pozn. pod čarou Char"/>
    <w:basedOn w:val="Standardnpsmoodstavce"/>
    <w:link w:val="Textpoznpodarou"/>
    <w:uiPriority w:val="99"/>
    <w:semiHidden/>
    <w:rsid w:val="00D01D89"/>
    <w:rPr>
      <w:rFonts w:ascii="Arial" w:hAnsi="Arial"/>
      <w:lang w:eastAsia="en-US"/>
    </w:rPr>
  </w:style>
  <w:style w:type="character" w:styleId="Znakapoznpodarou">
    <w:name w:val="footnote reference"/>
    <w:basedOn w:val="Standardnpsmoodstavce"/>
    <w:uiPriority w:val="99"/>
    <w:semiHidden/>
    <w:unhideWhenUsed/>
    <w:rsid w:val="00D01D89"/>
    <w:rPr>
      <w:vertAlign w:val="superscript"/>
    </w:rPr>
  </w:style>
  <w:style w:type="character" w:styleId="Odkaznakoment">
    <w:name w:val="annotation reference"/>
    <w:basedOn w:val="Standardnpsmoodstavce"/>
    <w:uiPriority w:val="99"/>
    <w:semiHidden/>
    <w:unhideWhenUsed/>
    <w:rsid w:val="009B6CD8"/>
    <w:rPr>
      <w:sz w:val="16"/>
      <w:szCs w:val="16"/>
    </w:rPr>
  </w:style>
  <w:style w:type="paragraph" w:styleId="Textkomente">
    <w:name w:val="annotation text"/>
    <w:basedOn w:val="Normln"/>
    <w:link w:val="TextkomenteChar"/>
    <w:uiPriority w:val="99"/>
    <w:semiHidden/>
    <w:unhideWhenUsed/>
    <w:rsid w:val="009B6CD8"/>
    <w:pPr>
      <w:spacing w:line="240" w:lineRule="auto"/>
    </w:pPr>
    <w:rPr>
      <w:szCs w:val="20"/>
    </w:rPr>
  </w:style>
  <w:style w:type="character" w:customStyle="1" w:styleId="TextkomenteChar">
    <w:name w:val="Text komentáře Char"/>
    <w:basedOn w:val="Standardnpsmoodstavce"/>
    <w:link w:val="Textkomente"/>
    <w:uiPriority w:val="99"/>
    <w:semiHidden/>
    <w:rsid w:val="009B6CD8"/>
    <w:rPr>
      <w:rFonts w:ascii="Arial" w:hAnsi="Arial"/>
      <w:lang w:eastAsia="en-US"/>
    </w:rPr>
  </w:style>
  <w:style w:type="paragraph" w:styleId="Pedmtkomente">
    <w:name w:val="annotation subject"/>
    <w:basedOn w:val="Textkomente"/>
    <w:next w:val="Textkomente"/>
    <w:link w:val="PedmtkomenteChar"/>
    <w:uiPriority w:val="99"/>
    <w:semiHidden/>
    <w:unhideWhenUsed/>
    <w:rsid w:val="009B6CD8"/>
    <w:rPr>
      <w:b/>
      <w:bCs/>
    </w:rPr>
  </w:style>
  <w:style w:type="character" w:customStyle="1" w:styleId="PedmtkomenteChar">
    <w:name w:val="Předmět komentáře Char"/>
    <w:basedOn w:val="TextkomenteChar"/>
    <w:link w:val="Pedmtkomente"/>
    <w:uiPriority w:val="99"/>
    <w:semiHidden/>
    <w:rsid w:val="009B6CD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835731826">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2370299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libor.holy@czso.cz"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Anal&#253;za%20ENG.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tousova9707\Desktop\GRAF1_ceny-mzdy.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tousova9707\Desktop\GRAF-ANAL-&#269;&#345;-mzdy-odv&#283;tv&#237;_AJ_MM_04_03_2024.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433892648402981E-2"/>
          <c:y val="4.6090534979423871E-2"/>
          <c:w val="0.90713692737289631"/>
          <c:h val="0.73669654256180939"/>
        </c:manualLayout>
      </c:layout>
      <c:lineChart>
        <c:grouping val="standard"/>
        <c:varyColors val="0"/>
        <c:ser>
          <c:idx val="0"/>
          <c:order val="0"/>
          <c:tx>
            <c:strRef>
              <c:f>DATA!$C$4</c:f>
              <c:strCache>
                <c:ptCount val="1"/>
                <c:pt idx="0">
                  <c:v>Prices</c:v>
                </c:pt>
              </c:strCache>
            </c:strRef>
          </c:tx>
          <c:spPr>
            <a:ln w="28575" cap="rnd">
              <a:solidFill>
                <a:schemeClr val="accent1"/>
              </a:solidFill>
              <a:round/>
            </a:ln>
            <a:effectLst/>
          </c:spPr>
          <c:marker>
            <c:symbol val="none"/>
          </c:marker>
          <c:cat>
            <c:strRef>
              <c:f>DATA!$B$32:$B$55</c:f>
              <c:strCache>
                <c:ptCount val="24"/>
                <c:pt idx="0">
                  <c:v>1Q 2018</c:v>
                </c:pt>
                <c:pt idx="1">
                  <c:v>2Q 2018</c:v>
                </c:pt>
                <c:pt idx="2">
                  <c:v>3Q 2018</c:v>
                </c:pt>
                <c:pt idx="3">
                  <c:v>4Q 2018</c:v>
                </c:pt>
                <c:pt idx="4">
                  <c:v>1Q 2019</c:v>
                </c:pt>
                <c:pt idx="5">
                  <c:v>2Q 2019</c:v>
                </c:pt>
                <c:pt idx="6">
                  <c:v>3Q 2019</c:v>
                </c:pt>
                <c:pt idx="7">
                  <c:v>4Q 2019</c:v>
                </c:pt>
                <c:pt idx="8">
                  <c:v>1Q 2020</c:v>
                </c:pt>
                <c:pt idx="9">
                  <c:v>2Q 2020</c:v>
                </c:pt>
                <c:pt idx="10">
                  <c:v>3Q 2020</c:v>
                </c:pt>
                <c:pt idx="11">
                  <c:v>4Q 2020</c:v>
                </c:pt>
                <c:pt idx="12">
                  <c:v>1Q 2021</c:v>
                </c:pt>
                <c:pt idx="13">
                  <c:v>2Q 2021</c:v>
                </c:pt>
                <c:pt idx="14">
                  <c:v>3Q 2021</c:v>
                </c:pt>
                <c:pt idx="15">
                  <c:v>4Q 2021</c:v>
                </c:pt>
                <c:pt idx="16">
                  <c:v>1Q 2022</c:v>
                </c:pt>
                <c:pt idx="17">
                  <c:v>2Q 2022</c:v>
                </c:pt>
                <c:pt idx="18">
                  <c:v>3Q 2022</c:v>
                </c:pt>
                <c:pt idx="19">
                  <c:v>4Q 2022</c:v>
                </c:pt>
                <c:pt idx="20">
                  <c:v>1Q 2023</c:v>
                </c:pt>
                <c:pt idx="21">
                  <c:v>2Q 2023</c:v>
                </c:pt>
                <c:pt idx="22">
                  <c:v>3Q 2023</c:v>
                </c:pt>
                <c:pt idx="23">
                  <c:v>4Q 2023</c:v>
                </c:pt>
              </c:strCache>
            </c:strRef>
          </c:cat>
          <c:val>
            <c:numRef>
              <c:f>DATA!$C$32:$C$55</c:f>
              <c:numCache>
                <c:formatCode>###,###,##0</c:formatCode>
                <c:ptCount val="24"/>
                <c:pt idx="0">
                  <c:v>96.44670050761421</c:v>
                </c:pt>
                <c:pt idx="1">
                  <c:v>97.092754960775267</c:v>
                </c:pt>
                <c:pt idx="2">
                  <c:v>97.646515920627593</c:v>
                </c:pt>
                <c:pt idx="3">
                  <c:v>97.831102907245054</c:v>
                </c:pt>
                <c:pt idx="4">
                  <c:v>99.030918320258422</c:v>
                </c:pt>
                <c:pt idx="5">
                  <c:v>99.769266266728195</c:v>
                </c:pt>
                <c:pt idx="6">
                  <c:v>100.41532071988925</c:v>
                </c:pt>
                <c:pt idx="7">
                  <c:v>100.78449469312415</c:v>
                </c:pt>
                <c:pt idx="8">
                  <c:v>102.63036455929857</c:v>
                </c:pt>
                <c:pt idx="9">
                  <c:v>102.90724503922475</c:v>
                </c:pt>
                <c:pt idx="10">
                  <c:v>103.73788647900324</c:v>
                </c:pt>
                <c:pt idx="11">
                  <c:v>103.36871250576836</c:v>
                </c:pt>
                <c:pt idx="12">
                  <c:v>104.84540839870789</c:v>
                </c:pt>
                <c:pt idx="13">
                  <c:v>105.86063682510385</c:v>
                </c:pt>
                <c:pt idx="14">
                  <c:v>107.98338717120444</c:v>
                </c:pt>
                <c:pt idx="15">
                  <c:v>109.73696354407014</c:v>
                </c:pt>
                <c:pt idx="16">
                  <c:v>116.65897554222428</c:v>
                </c:pt>
                <c:pt idx="17">
                  <c:v>122.56575911398248</c:v>
                </c:pt>
                <c:pt idx="18">
                  <c:v>126.99584679280112</c:v>
                </c:pt>
                <c:pt idx="19">
                  <c:v>126.99584679280112</c:v>
                </c:pt>
                <c:pt idx="20">
                  <c:v>135.76372865712966</c:v>
                </c:pt>
                <c:pt idx="21">
                  <c:v>136.22519612367327</c:v>
                </c:pt>
                <c:pt idx="22">
                  <c:v>137.14813105676049</c:v>
                </c:pt>
                <c:pt idx="23">
                  <c:v>136.59437009690819</c:v>
                </c:pt>
              </c:numCache>
            </c:numRef>
          </c:val>
          <c:smooth val="0"/>
          <c:extLst>
            <c:ext xmlns:c16="http://schemas.microsoft.com/office/drawing/2014/chart" uri="{C3380CC4-5D6E-409C-BE32-E72D297353CC}">
              <c16:uniqueId val="{00000000-9DA3-4C8D-A6F2-67C76541637B}"/>
            </c:ext>
          </c:extLst>
        </c:ser>
        <c:ser>
          <c:idx val="1"/>
          <c:order val="1"/>
          <c:tx>
            <c:strRef>
              <c:f>DATA!$D$4</c:f>
              <c:strCache>
                <c:ptCount val="1"/>
                <c:pt idx="0">
                  <c:v>Wages</c:v>
                </c:pt>
              </c:strCache>
            </c:strRef>
          </c:tx>
          <c:spPr>
            <a:ln w="34925" cap="rnd">
              <a:solidFill>
                <a:schemeClr val="accent2"/>
              </a:solidFill>
              <a:round/>
            </a:ln>
            <a:effectLst/>
          </c:spPr>
          <c:marker>
            <c:symbol val="none"/>
          </c:marker>
          <c:cat>
            <c:strRef>
              <c:f>DATA!$B$32:$B$55</c:f>
              <c:strCache>
                <c:ptCount val="24"/>
                <c:pt idx="0">
                  <c:v>1Q 2018</c:v>
                </c:pt>
                <c:pt idx="1">
                  <c:v>2Q 2018</c:v>
                </c:pt>
                <c:pt idx="2">
                  <c:v>3Q 2018</c:v>
                </c:pt>
                <c:pt idx="3">
                  <c:v>4Q 2018</c:v>
                </c:pt>
                <c:pt idx="4">
                  <c:v>1Q 2019</c:v>
                </c:pt>
                <c:pt idx="5">
                  <c:v>2Q 2019</c:v>
                </c:pt>
                <c:pt idx="6">
                  <c:v>3Q 2019</c:v>
                </c:pt>
                <c:pt idx="7">
                  <c:v>4Q 2019</c:v>
                </c:pt>
                <c:pt idx="8">
                  <c:v>1Q 2020</c:v>
                </c:pt>
                <c:pt idx="9">
                  <c:v>2Q 2020</c:v>
                </c:pt>
                <c:pt idx="10">
                  <c:v>3Q 2020</c:v>
                </c:pt>
                <c:pt idx="11">
                  <c:v>4Q 2020</c:v>
                </c:pt>
                <c:pt idx="12">
                  <c:v>1Q 2021</c:v>
                </c:pt>
                <c:pt idx="13">
                  <c:v>2Q 2021</c:v>
                </c:pt>
                <c:pt idx="14">
                  <c:v>3Q 2021</c:v>
                </c:pt>
                <c:pt idx="15">
                  <c:v>4Q 2021</c:v>
                </c:pt>
                <c:pt idx="16">
                  <c:v>1Q 2022</c:v>
                </c:pt>
                <c:pt idx="17">
                  <c:v>2Q 2022</c:v>
                </c:pt>
                <c:pt idx="18">
                  <c:v>3Q 2022</c:v>
                </c:pt>
                <c:pt idx="19">
                  <c:v>4Q 2022</c:v>
                </c:pt>
                <c:pt idx="20">
                  <c:v>1Q 2023</c:v>
                </c:pt>
                <c:pt idx="21">
                  <c:v>2Q 2023</c:v>
                </c:pt>
                <c:pt idx="22">
                  <c:v>3Q 2023</c:v>
                </c:pt>
                <c:pt idx="23">
                  <c:v>4Q 2023</c:v>
                </c:pt>
              </c:strCache>
            </c:strRef>
          </c:cat>
          <c:val>
            <c:numRef>
              <c:f>DATA!$D$32:$D$55</c:f>
              <c:numCache>
                <c:formatCode>###,###,##0</c:formatCode>
                <c:ptCount val="24"/>
                <c:pt idx="0">
                  <c:v>90.083289953149404</c:v>
                </c:pt>
                <c:pt idx="1">
                  <c:v>91.939961825438147</c:v>
                </c:pt>
                <c:pt idx="2">
                  <c:v>93.72722540343571</c:v>
                </c:pt>
                <c:pt idx="3">
                  <c:v>95.202151657123025</c:v>
                </c:pt>
                <c:pt idx="4">
                  <c:v>97.614089883741102</c:v>
                </c:pt>
                <c:pt idx="5">
                  <c:v>99.086124125166293</c:v>
                </c:pt>
                <c:pt idx="6">
                  <c:v>100.81265544565909</c:v>
                </c:pt>
                <c:pt idx="7">
                  <c:v>102.11406096361848</c:v>
                </c:pt>
                <c:pt idx="8">
                  <c:v>103.44727861646132</c:v>
                </c:pt>
                <c:pt idx="9">
                  <c:v>100.00289201226214</c:v>
                </c:pt>
                <c:pt idx="10">
                  <c:v>106.44051130776795</c:v>
                </c:pt>
                <c:pt idx="11">
                  <c:v>108.49384001388165</c:v>
                </c:pt>
                <c:pt idx="12">
                  <c:v>106.84539302446643</c:v>
                </c:pt>
                <c:pt idx="13">
                  <c:v>111.0474868413442</c:v>
                </c:pt>
                <c:pt idx="14">
                  <c:v>111.87171033605183</c:v>
                </c:pt>
                <c:pt idx="15">
                  <c:v>112.63230956099255</c:v>
                </c:pt>
                <c:pt idx="16">
                  <c:v>113.52015732546705</c:v>
                </c:pt>
                <c:pt idx="17">
                  <c:v>115.32477297703743</c:v>
                </c:pt>
                <c:pt idx="18">
                  <c:v>117.70200705650993</c:v>
                </c:pt>
                <c:pt idx="19">
                  <c:v>120.09659320955521</c:v>
                </c:pt>
                <c:pt idx="20">
                  <c:v>122.63288796344496</c:v>
                </c:pt>
                <c:pt idx="21">
                  <c:v>124.49245184799584</c:v>
                </c:pt>
                <c:pt idx="22">
                  <c:v>126.36358378159522</c:v>
                </c:pt>
                <c:pt idx="23">
                  <c:v>128.21736364162183</c:v>
                </c:pt>
              </c:numCache>
            </c:numRef>
          </c:val>
          <c:smooth val="0"/>
          <c:extLst>
            <c:ext xmlns:c16="http://schemas.microsoft.com/office/drawing/2014/chart" uri="{C3380CC4-5D6E-409C-BE32-E72D297353CC}">
              <c16:uniqueId val="{00000001-9DA3-4C8D-A6F2-67C76541637B}"/>
            </c:ext>
          </c:extLst>
        </c:ser>
        <c:dLbls>
          <c:showLegendKey val="0"/>
          <c:showVal val="0"/>
          <c:showCatName val="0"/>
          <c:showSerName val="0"/>
          <c:showPercent val="0"/>
          <c:showBubbleSize val="0"/>
        </c:dLbls>
        <c:smooth val="0"/>
        <c:axId val="369202783"/>
        <c:axId val="369196959"/>
      </c:lineChart>
      <c:catAx>
        <c:axId val="3692027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69196959"/>
        <c:crosses val="autoZero"/>
        <c:auto val="1"/>
        <c:lblAlgn val="ctr"/>
        <c:lblOffset val="100"/>
        <c:noMultiLvlLbl val="0"/>
      </c:catAx>
      <c:valAx>
        <c:axId val="369196959"/>
        <c:scaling>
          <c:orientation val="minMax"/>
          <c:min val="9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692027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graf!$B$4:$B$23</c:f>
              <c:strCache>
                <c:ptCount val="20"/>
                <c:pt idx="0">
                  <c:v>Electricity, gas, steam and…</c:v>
                </c:pt>
                <c:pt idx="1">
                  <c:v>Administrative, support service activities</c:v>
                </c:pt>
                <c:pt idx="2">
                  <c:v>Information and communication</c:v>
                </c:pt>
                <c:pt idx="3">
                  <c:v>Other service activities</c:v>
                </c:pt>
                <c:pt idx="4">
                  <c:v>Mining and quarrying</c:v>
                </c:pt>
                <c:pt idx="5">
                  <c:v>Professional, scientific activities</c:v>
                </c:pt>
                <c:pt idx="6">
                  <c:v>Water supply; waste management…</c:v>
                </c:pt>
                <c:pt idx="7">
                  <c:v>Wholesale and retail trade…</c:v>
                </c:pt>
                <c:pt idx="8">
                  <c:v>Human health and social work activities</c:v>
                </c:pt>
                <c:pt idx="9">
                  <c:v>Real estate activities</c:v>
                </c:pt>
                <c:pt idx="10">
                  <c:v>Manufacturing</c:v>
                </c:pt>
                <c:pt idx="11">
                  <c:v>Transportation and storage</c:v>
                </c:pt>
                <c:pt idx="12">
                  <c:v>Accommodation, food service activities</c:v>
                </c:pt>
                <c:pt idx="13">
                  <c:v>Construction</c:v>
                </c:pt>
                <c:pt idx="14">
                  <c:v>Financial and insurance activities</c:v>
                </c:pt>
                <c:pt idx="15">
                  <c:v>Education</c:v>
                </c:pt>
                <c:pt idx="16">
                  <c:v>Agriculture, forestry and fishing</c:v>
                </c:pt>
                <c:pt idx="17">
                  <c:v>Arts, entertainment and recreation</c:v>
                </c:pt>
                <c:pt idx="18">
                  <c:v>Public administration and defence</c:v>
                </c:pt>
                <c:pt idx="19">
                  <c:v>Czech Republic  i n   t o t a l</c:v>
                </c:pt>
              </c:strCache>
            </c:strRef>
          </c:cat>
          <c:val>
            <c:numRef>
              <c:f>graf!$E$4:$E$23</c:f>
              <c:numCache>
                <c:formatCode>0</c:formatCode>
                <c:ptCount val="20"/>
                <c:pt idx="0">
                  <c:v>0.97632153831510493</c:v>
                </c:pt>
                <c:pt idx="1">
                  <c:v>-3.2839089630089262</c:v>
                </c:pt>
                <c:pt idx="2">
                  <c:v>-3.5722481704690097</c:v>
                </c:pt>
                <c:pt idx="3">
                  <c:v>-5.3290122460353331</c:v>
                </c:pt>
                <c:pt idx="4">
                  <c:v>-6.9888130568136546</c:v>
                </c:pt>
                <c:pt idx="5">
                  <c:v>-7.0526776414475876</c:v>
                </c:pt>
                <c:pt idx="6">
                  <c:v>-7.1177927416422193</c:v>
                </c:pt>
                <c:pt idx="7">
                  <c:v>-7.8585609786537987</c:v>
                </c:pt>
                <c:pt idx="8">
                  <c:v>-8.0606804308412876</c:v>
                </c:pt>
                <c:pt idx="9">
                  <c:v>-9.1933792188007857</c:v>
                </c:pt>
                <c:pt idx="10">
                  <c:v>-9.2038441006796745</c:v>
                </c:pt>
                <c:pt idx="11">
                  <c:v>-9.406378609538919</c:v>
                </c:pt>
                <c:pt idx="12">
                  <c:v>-9.9344993408629136</c:v>
                </c:pt>
                <c:pt idx="13">
                  <c:v>-10.119739415917749</c:v>
                </c:pt>
                <c:pt idx="14">
                  <c:v>-10.308731780138572</c:v>
                </c:pt>
                <c:pt idx="15">
                  <c:v>-10.534471121937912</c:v>
                </c:pt>
                <c:pt idx="16">
                  <c:v>-10.807837442379849</c:v>
                </c:pt>
                <c:pt idx="17">
                  <c:v>-12.111312774923775</c:v>
                </c:pt>
                <c:pt idx="18">
                  <c:v>-12.960379750664515</c:v>
                </c:pt>
                <c:pt idx="19">
                  <c:v>-8.1555156700495246</c:v>
                </c:pt>
              </c:numCache>
            </c:numRef>
          </c:val>
          <c:extLst>
            <c:ext xmlns:c16="http://schemas.microsoft.com/office/drawing/2014/chart" uri="{C3380CC4-5D6E-409C-BE32-E72D297353CC}">
              <c16:uniqueId val="{00000000-C956-476F-B690-028E22C8EA22}"/>
            </c:ext>
          </c:extLst>
        </c:ser>
        <c:dLbls>
          <c:showLegendKey val="0"/>
          <c:showVal val="0"/>
          <c:showCatName val="0"/>
          <c:showSerName val="0"/>
          <c:showPercent val="0"/>
          <c:showBubbleSize val="0"/>
        </c:dLbls>
        <c:gapWidth val="132"/>
        <c:axId val="1073560655"/>
        <c:axId val="1073554415"/>
      </c:barChart>
      <c:catAx>
        <c:axId val="1073560655"/>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073554415"/>
        <c:crosses val="autoZero"/>
        <c:auto val="1"/>
        <c:lblAlgn val="ctr"/>
        <c:lblOffset val="100"/>
        <c:noMultiLvlLbl val="0"/>
      </c:catAx>
      <c:valAx>
        <c:axId val="1073554415"/>
        <c:scaling>
          <c:orientation val="minMax"/>
          <c:max val="1"/>
          <c:min val="-13"/>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073560655"/>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cs-CZ"/>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emf"/></Relationships>
</file>

<file path=word/drawings/_rels/drawing2.xml.rels><?xml version="1.0" encoding="UTF-8" standalone="yes"?>
<Relationships xmlns="http://schemas.openxmlformats.org/package/2006/relationships"><Relationship Id="rId1" Type="http://schemas.openxmlformats.org/officeDocument/2006/relationships/image" Target="../media/image1.emf"/></Relationships>
</file>

<file path=word/drawings/drawing1.xml><?xml version="1.0" encoding="utf-8"?>
<c:userShapes xmlns:c="http://schemas.openxmlformats.org/drawingml/2006/chart">
  <cdr:relSizeAnchor xmlns:cdr="http://schemas.openxmlformats.org/drawingml/2006/chartDrawing">
    <cdr:from>
      <cdr:x>0.09957</cdr:x>
      <cdr:y>0.06502</cdr:y>
    </cdr:from>
    <cdr:to>
      <cdr:x>0.25605</cdr:x>
      <cdr:y>0.1272</cdr:y>
    </cdr:to>
    <cdr:pic>
      <cdr:nvPicPr>
        <cdr:cNvPr id="2" name="Picture 3"/>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593725" y="250825"/>
          <a:ext cx="933020" cy="239859"/>
        </a:xfrm>
        <a:prstGeom xmlns:a="http://schemas.openxmlformats.org/drawingml/2006/main" prst="rect">
          <a:avLst/>
        </a:prstGeom>
        <a:solidFill xmlns:a="http://schemas.openxmlformats.org/drawingml/2006/main">
          <a:schemeClr val="bg1"/>
        </a:solidFill>
      </cdr:spPr>
    </cdr:pic>
  </cdr:relSizeAnchor>
</c:userShapes>
</file>

<file path=word/drawings/drawing2.xml><?xml version="1.0" encoding="utf-8"?>
<c:userShapes xmlns:c="http://schemas.openxmlformats.org/drawingml/2006/chart">
  <cdr:relSizeAnchor xmlns:cdr="http://schemas.openxmlformats.org/drawingml/2006/chartDrawing">
    <cdr:from>
      <cdr:x>0.44821</cdr:x>
      <cdr:y>0.81884</cdr:y>
    </cdr:from>
    <cdr:to>
      <cdr:x>0.65597</cdr:x>
      <cdr:y>0.88727</cdr:y>
    </cdr:to>
    <cdr:pic>
      <cdr:nvPicPr>
        <cdr:cNvPr id="2" name="Picture 3"/>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2012950" y="2870200"/>
          <a:ext cx="933036" cy="239867"/>
        </a:xfrm>
        <a:prstGeom xmlns:a="http://schemas.openxmlformats.org/drawingml/2006/main" prst="rect">
          <a:avLst/>
        </a:prstGeom>
        <a:solidFill xmlns:a="http://schemas.openxmlformats.org/drawingml/2006/main">
          <a:schemeClr val="bg1"/>
        </a:solidFill>
      </cdr:spPr>
    </cdr:pic>
  </cdr:relSizeAnchor>
</c:userShape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BE00E32D9964647925B05BE21A1B4C5" ma:contentTypeVersion="7" ma:contentTypeDescription="Vytvoří nový dokument" ma:contentTypeScope="" ma:versionID="246903c9fd6ca0fe1b25f0e0e329dbf6">
  <xsd:schema xmlns:xsd="http://www.w3.org/2001/XMLSchema" xmlns:xs="http://www.w3.org/2001/XMLSchema" xmlns:p="http://schemas.microsoft.com/office/2006/metadata/properties" xmlns:ns2="6f5a4aca-455c-4012-a902-4d97d6c174df" targetNamespace="http://schemas.microsoft.com/office/2006/metadata/properties" ma:root="true" ma:fieldsID="5f85c03bca50ad6ac86f2ab078e7bf35" ns2:_="">
    <xsd:import namespace="6f5a4aca-455c-4012-a902-4d97d6c174d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a4aca-455c-4012-a902-4d97d6c17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514FF2-7119-46D6-8036-7417F8213CA1}">
  <ds:schemaRefs>
    <ds:schemaRef ds:uri="http://schemas.openxmlformats.org/officeDocument/2006/bibliography"/>
  </ds:schemaRefs>
</ds:datastoreItem>
</file>

<file path=customXml/itemProps2.xml><?xml version="1.0" encoding="utf-8"?>
<ds:datastoreItem xmlns:ds="http://schemas.openxmlformats.org/officeDocument/2006/customXml" ds:itemID="{ED2A2FAE-89EF-46C7-9A0A-587DCD59BBC5}"/>
</file>

<file path=customXml/itemProps3.xml><?xml version="1.0" encoding="utf-8"?>
<ds:datastoreItem xmlns:ds="http://schemas.openxmlformats.org/officeDocument/2006/customXml" ds:itemID="{CFE9D3A6-1FCA-445A-825E-B47AB77106F5}"/>
</file>

<file path=customXml/itemProps4.xml><?xml version="1.0" encoding="utf-8"?>
<ds:datastoreItem xmlns:ds="http://schemas.openxmlformats.org/officeDocument/2006/customXml" ds:itemID="{F7123A56-6F0C-4293-8548-45DC69A662D2}"/>
</file>

<file path=docProps/app.xml><?xml version="1.0" encoding="utf-8"?>
<Properties xmlns="http://schemas.openxmlformats.org/officeDocument/2006/extended-properties" xmlns:vt="http://schemas.openxmlformats.org/officeDocument/2006/docPropsVTypes">
  <Template>Analýza ENG.dotx</Template>
  <TotalTime>768</TotalTime>
  <Pages>11</Pages>
  <Words>4681</Words>
  <Characters>23689</Characters>
  <Application>Microsoft Office Word</Application>
  <DocSecurity>0</DocSecurity>
  <Lines>401</Lines>
  <Paragraphs>85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28285</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matousova9707</dc:creator>
  <cp:keywords/>
  <dc:description/>
  <cp:lastModifiedBy>Matoušová Milada</cp:lastModifiedBy>
  <cp:revision>206</cp:revision>
  <cp:lastPrinted>2020-09-07T12:48:00Z</cp:lastPrinted>
  <dcterms:created xsi:type="dcterms:W3CDTF">2024-03-04T07:53:00Z</dcterms:created>
  <dcterms:modified xsi:type="dcterms:W3CDTF">2024-03-05T14:35:00Z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0x0101001BE00E32D9964647925B05BE21A1B4C5</vt:lpwstr>
  </property>
</Properties>
</file>