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DB" w:rsidRDefault="00DF34BA" w:rsidP="00884933">
      <w:pPr>
        <w:spacing w:after="0" w:line="288" w:lineRule="auto"/>
        <w:jc w:val="both"/>
        <w:rPr>
          <w:rFonts w:ascii="Arial" w:hAnsi="Arial" w:cs="Arial"/>
          <w:b/>
          <w:bCs/>
          <w:i/>
          <w:color w:val="0071BC"/>
          <w:sz w:val="32"/>
          <w:szCs w:val="20"/>
          <w:lang w:val="en-GB"/>
        </w:rPr>
      </w:pPr>
      <w:r>
        <w:rPr>
          <w:rFonts w:ascii="Arial" w:hAnsi="Arial" w:cs="Arial"/>
          <w:b/>
          <w:bCs/>
          <w:i/>
          <w:color w:val="0071BC"/>
          <w:sz w:val="32"/>
          <w:szCs w:val="20"/>
          <w:lang w:val="en-GB"/>
        </w:rPr>
        <w:t xml:space="preserve">2. Regional evaluation of </w:t>
      </w:r>
      <w:r w:rsidR="006A1A22">
        <w:rPr>
          <w:rFonts w:ascii="Arial" w:hAnsi="Arial" w:cs="Arial"/>
          <w:b/>
          <w:bCs/>
          <w:i/>
          <w:color w:val="0071BC"/>
          <w:sz w:val="32"/>
          <w:szCs w:val="20"/>
          <w:lang w:val="en-GB"/>
        </w:rPr>
        <w:t>IF</w:t>
      </w:r>
      <w:r>
        <w:rPr>
          <w:rFonts w:ascii="Arial" w:hAnsi="Arial" w:cs="Arial"/>
          <w:b/>
          <w:bCs/>
          <w:i/>
          <w:color w:val="0071BC"/>
          <w:sz w:val="32"/>
          <w:szCs w:val="20"/>
          <w:lang w:val="en-GB"/>
        </w:rPr>
        <w:t xml:space="preserve">S </w:t>
      </w:r>
      <w:r w:rsidR="002E4859">
        <w:rPr>
          <w:rFonts w:ascii="Arial" w:hAnsi="Arial" w:cs="Arial"/>
          <w:b/>
          <w:bCs/>
          <w:i/>
          <w:color w:val="0071BC"/>
          <w:sz w:val="32"/>
          <w:szCs w:val="20"/>
          <w:lang w:val="en-GB"/>
        </w:rPr>
        <w:t xml:space="preserve">2020 </w:t>
      </w:r>
      <w:r>
        <w:rPr>
          <w:rFonts w:ascii="Arial" w:hAnsi="Arial" w:cs="Arial"/>
          <w:b/>
          <w:bCs/>
          <w:i/>
          <w:color w:val="0071BC"/>
          <w:sz w:val="32"/>
          <w:szCs w:val="20"/>
          <w:lang w:val="en-GB"/>
        </w:rPr>
        <w:t>results</w:t>
      </w:r>
    </w:p>
    <w:p w:rsidR="001E23DB" w:rsidRDefault="001E23DB" w:rsidP="00884933">
      <w:pPr>
        <w:spacing w:after="0" w:line="288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1E23DB" w:rsidRPr="00240F07" w:rsidRDefault="00DF34BA" w:rsidP="00884933">
      <w:pPr>
        <w:spacing w:after="0" w:line="288" w:lineRule="auto"/>
        <w:ind w:firstLine="709"/>
        <w:jc w:val="both"/>
        <w:rPr>
          <w:rStyle w:val="Hypertextovodkaz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Regional results for the </w:t>
      </w:r>
      <w:r w:rsidR="006A1A22">
        <w:rPr>
          <w:rFonts w:ascii="Arial" w:hAnsi="Arial" w:cs="Arial"/>
          <w:i/>
          <w:sz w:val="20"/>
          <w:szCs w:val="20"/>
          <w:lang w:val="en-GB"/>
        </w:rPr>
        <w:t>IFS</w:t>
      </w:r>
      <w:r>
        <w:rPr>
          <w:rFonts w:ascii="Arial" w:hAnsi="Arial" w:cs="Arial"/>
          <w:i/>
          <w:sz w:val="20"/>
          <w:szCs w:val="20"/>
          <w:lang w:val="en-GB"/>
        </w:rPr>
        <w:t xml:space="preserve"> 20</w:t>
      </w:r>
      <w:r w:rsidR="006A1A22">
        <w:rPr>
          <w:rFonts w:ascii="Arial" w:hAnsi="Arial" w:cs="Arial"/>
          <w:i/>
          <w:sz w:val="20"/>
          <w:szCs w:val="20"/>
          <w:lang w:val="en-GB"/>
        </w:rPr>
        <w:t>20</w:t>
      </w:r>
      <w:r>
        <w:rPr>
          <w:rFonts w:ascii="Arial" w:hAnsi="Arial" w:cs="Arial"/>
          <w:i/>
          <w:sz w:val="20"/>
          <w:szCs w:val="20"/>
          <w:lang w:val="en-GB"/>
        </w:rPr>
        <w:t xml:space="preserve"> are available </w:t>
      </w:r>
      <w:proofErr w:type="gramStart"/>
      <w:r>
        <w:rPr>
          <w:rFonts w:ascii="Arial" w:hAnsi="Arial" w:cs="Arial"/>
          <w:i/>
          <w:sz w:val="20"/>
          <w:szCs w:val="20"/>
          <w:lang w:val="en-GB"/>
        </w:rPr>
        <w:t>at:</w:t>
      </w:r>
      <w:proofErr w:type="gramEnd"/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240F07" w:rsidRPr="00240F07">
        <w:rPr>
          <w:rStyle w:val="Hypertextovodkaz"/>
          <w:rFonts w:ascii="Arial" w:hAnsi="Arial" w:cs="Arial"/>
          <w:sz w:val="20"/>
          <w:szCs w:val="20"/>
        </w:rPr>
        <w:t>https://www.czso.cz/csu/czso/integrated-farm-survey-regions-2020</w:t>
      </w:r>
      <w:r w:rsidR="00240F07" w:rsidRPr="00240F07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</w:p>
    <w:p w:rsidR="001E23DB" w:rsidRDefault="00DF34BA" w:rsidP="00884933">
      <w:pPr>
        <w:spacing w:after="0" w:line="288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Out of 28 909 agricultural holdings in 2020, the largest proportion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farmed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>
        <w:rPr>
          <w:rFonts w:ascii="Arial" w:hAnsi="Arial" w:cs="Arial"/>
          <w:i/>
          <w:sz w:val="20"/>
          <w:szCs w:val="20"/>
        </w:rPr>
        <w:t xml:space="preserve">19.9%) </w:t>
      </w:r>
      <w:r>
        <w:rPr>
          <w:rFonts w:ascii="Arial" w:hAnsi="Arial" w:cs="Arial"/>
          <w:i/>
          <w:sz w:val="20"/>
          <w:szCs w:val="20"/>
          <w:lang w:val="en-GB"/>
        </w:rPr>
        <w:t xml:space="preserve">and the second largest share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Středočeský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together with </w:t>
      </w:r>
      <w:proofErr w:type="spellStart"/>
      <w:r w:rsidR="00ED5BAC">
        <w:rPr>
          <w:rFonts w:ascii="Arial" w:hAnsi="Arial" w:cs="Arial"/>
          <w:sz w:val="20"/>
          <w:szCs w:val="20"/>
          <w:lang w:val="en-GB"/>
        </w:rPr>
        <w:t>Hlavní</w:t>
      </w:r>
      <w:proofErr w:type="spellEnd"/>
      <w:r w:rsidR="00ED5BA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ED5BAC">
        <w:rPr>
          <w:rFonts w:ascii="Arial" w:hAnsi="Arial" w:cs="Arial"/>
          <w:sz w:val="20"/>
          <w:szCs w:val="20"/>
          <w:lang w:val="en-GB"/>
        </w:rPr>
        <w:t>město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Praha </w:t>
      </w:r>
      <w:r>
        <w:rPr>
          <w:rFonts w:ascii="Arial" w:hAnsi="Arial" w:cs="Arial"/>
          <w:i/>
          <w:iCs/>
          <w:sz w:val="20"/>
          <w:szCs w:val="20"/>
          <w:lang w:val="en-GB"/>
        </w:rPr>
        <w:t>Region</w:t>
      </w:r>
      <w:r>
        <w:rPr>
          <w:rFonts w:ascii="Arial" w:hAnsi="Arial" w:cs="Arial"/>
          <w:i/>
          <w:sz w:val="20"/>
          <w:szCs w:val="20"/>
          <w:lang w:val="en-GB"/>
        </w:rPr>
        <w:t xml:space="preserve"> (13.2%). Natural persons represented more than 88%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and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Moravskoslezský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Region, and, on the contrary, only 76.9% of holdings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Region.</w:t>
      </w:r>
    </w:p>
    <w:p w:rsidR="001E23DB" w:rsidRDefault="00DF34BA" w:rsidP="00884933">
      <w:pPr>
        <w:spacing w:after="0" w:line="288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The largest part of the utilised agricultural area belonged to farmers from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Středočeský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together with </w:t>
      </w:r>
      <w:r>
        <w:rPr>
          <w:rFonts w:ascii="Arial" w:hAnsi="Arial" w:cs="Arial"/>
          <w:sz w:val="20"/>
          <w:szCs w:val="20"/>
          <w:lang w:val="en-GB"/>
        </w:rPr>
        <w:t xml:space="preserve">Hl. m. Praha </w:t>
      </w:r>
      <w:r>
        <w:rPr>
          <w:rFonts w:ascii="Arial" w:hAnsi="Arial" w:cs="Arial"/>
          <w:i/>
          <w:iCs/>
          <w:sz w:val="20"/>
          <w:szCs w:val="20"/>
          <w:lang w:val="en-GB"/>
        </w:rPr>
        <w:t>Region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(16.1%) and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Jihočeský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(12.0%). The highest average area per holding was recorded for holdings of natural persons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Ústecký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(80.9 ha) and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(78.4 ha) and for holdings of legal persons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(754.0 ha) and </w:t>
      </w:r>
      <w:r>
        <w:rPr>
          <w:rFonts w:ascii="Arial" w:hAnsi="Arial" w:cs="Arial"/>
          <w:sz w:val="20"/>
          <w:szCs w:val="20"/>
          <w:lang w:val="en-GB"/>
        </w:rPr>
        <w:t>Pardubický</w:t>
      </w:r>
      <w:r>
        <w:rPr>
          <w:rFonts w:ascii="Arial" w:hAnsi="Arial" w:cs="Arial"/>
          <w:i/>
          <w:sz w:val="20"/>
          <w:szCs w:val="20"/>
          <w:lang w:val="en-GB"/>
        </w:rPr>
        <w:t xml:space="preserve"> Region (732.9). In contrast, the lowest average area was recorded for holdings of natural persons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(14.2 ha) and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Zlínský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(24.3 ha) and for holdings of legal persons registered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Liberecký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(356.2 ha).</w:t>
      </w:r>
    </w:p>
    <w:p w:rsidR="00884933" w:rsidRDefault="00884933" w:rsidP="00884933">
      <w:pPr>
        <w:spacing w:after="0" w:line="288" w:lineRule="auto"/>
        <w:ind w:firstLine="709"/>
        <w:jc w:val="both"/>
        <w:rPr>
          <w:shd w:val="clear" w:color="auto" w:fill="FFFF00"/>
        </w:rPr>
      </w:pPr>
    </w:p>
    <w:p w:rsidR="001E23DB" w:rsidRPr="00BF64DE" w:rsidRDefault="00DF34BA" w:rsidP="00884933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BF64DE">
        <w:rPr>
          <w:rFonts w:ascii="Arial" w:hAnsi="Arial" w:cs="Arial"/>
          <w:b/>
          <w:i/>
          <w:sz w:val="20"/>
          <w:szCs w:val="20"/>
          <w:lang w:val="en-GB"/>
        </w:rPr>
        <w:t>Graph 1</w:t>
      </w:r>
      <w:r w:rsidR="00BE7466">
        <w:rPr>
          <w:rFonts w:ascii="Arial" w:hAnsi="Arial" w:cs="Arial"/>
          <w:b/>
          <w:i/>
          <w:sz w:val="20"/>
          <w:szCs w:val="20"/>
          <w:lang w:val="en-GB"/>
        </w:rPr>
        <w:t>7</w:t>
      </w:r>
      <w:r w:rsidRPr="00BF64DE">
        <w:rPr>
          <w:rFonts w:ascii="Arial" w:hAnsi="Arial" w:cs="Arial"/>
          <w:b/>
          <w:i/>
          <w:sz w:val="20"/>
          <w:szCs w:val="20"/>
          <w:lang w:val="en-GB"/>
        </w:rPr>
        <w:t xml:space="preserve">: Average utilised agricultural area </w:t>
      </w:r>
      <w:r w:rsidR="00E66AFB">
        <w:rPr>
          <w:rFonts w:ascii="Arial" w:hAnsi="Arial" w:cs="Arial"/>
          <w:b/>
          <w:i/>
          <w:sz w:val="20"/>
          <w:szCs w:val="20"/>
          <w:lang w:val="en-GB"/>
        </w:rPr>
        <w:t xml:space="preserve">per </w:t>
      </w:r>
      <w:r w:rsidR="00724148">
        <w:rPr>
          <w:rFonts w:ascii="Arial" w:hAnsi="Arial" w:cs="Arial"/>
          <w:b/>
          <w:i/>
          <w:sz w:val="20"/>
          <w:szCs w:val="20"/>
          <w:lang w:val="en-GB"/>
        </w:rPr>
        <w:t xml:space="preserve">one </w:t>
      </w:r>
      <w:r w:rsidR="00E66AFB">
        <w:rPr>
          <w:rFonts w:ascii="Arial" w:hAnsi="Arial" w:cs="Arial"/>
          <w:b/>
          <w:i/>
          <w:sz w:val="20"/>
          <w:szCs w:val="20"/>
          <w:lang w:val="en-GB"/>
        </w:rPr>
        <w:t xml:space="preserve">holding </w:t>
      </w:r>
      <w:r w:rsidRPr="00BF64DE">
        <w:rPr>
          <w:rFonts w:ascii="Arial" w:hAnsi="Arial" w:cs="Arial"/>
          <w:b/>
          <w:i/>
          <w:sz w:val="20"/>
          <w:szCs w:val="20"/>
          <w:lang w:val="en-GB"/>
        </w:rPr>
        <w:t>and the share of own land</w:t>
      </w:r>
    </w:p>
    <w:p w:rsidR="001E23DB" w:rsidRPr="00BF64DE" w:rsidRDefault="00985309" w:rsidP="00884933">
      <w:pPr>
        <w:spacing w:after="0" w:line="288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6F3D38EF">
            <wp:extent cx="5944235" cy="17799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3DB" w:rsidRDefault="00DF34BA" w:rsidP="00922610">
      <w:pPr>
        <w:spacing w:before="120" w:after="0" w:line="288" w:lineRule="auto"/>
        <w:ind w:firstLine="709"/>
        <w:jc w:val="both"/>
        <w:rPr>
          <w:shd w:val="clear" w:color="auto" w:fill="FFFF00"/>
        </w:rPr>
      </w:pPr>
      <w:r w:rsidRPr="00BF64DE">
        <w:rPr>
          <w:rFonts w:ascii="Arial" w:hAnsi="Arial" w:cs="Arial"/>
          <w:i/>
          <w:sz w:val="20"/>
          <w:szCs w:val="20"/>
          <w:lang w:val="en-GB"/>
        </w:rPr>
        <w:t xml:space="preserve">Distinct differences among regions </w:t>
      </w:r>
      <w:proofErr w:type="gramStart"/>
      <w:r w:rsidRPr="00BF64DE">
        <w:rPr>
          <w:rFonts w:ascii="Arial" w:hAnsi="Arial" w:cs="Arial"/>
          <w:i/>
          <w:sz w:val="20"/>
          <w:szCs w:val="20"/>
          <w:lang w:val="en-GB"/>
        </w:rPr>
        <w:t>were found</w:t>
      </w:r>
      <w:proofErr w:type="gramEnd"/>
      <w:r w:rsidRPr="00BF64DE">
        <w:rPr>
          <w:rFonts w:ascii="Arial" w:hAnsi="Arial" w:cs="Arial"/>
          <w:i/>
          <w:sz w:val="20"/>
          <w:szCs w:val="20"/>
          <w:lang w:val="en-GB"/>
        </w:rPr>
        <w:t xml:space="preserve"> in the ownership of the utilised agricultural land. In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Region</w:t>
      </w:r>
      <w:r w:rsidR="005A0A70">
        <w:rPr>
          <w:rFonts w:ascii="Arial" w:hAnsi="Arial" w:cs="Arial"/>
          <w:i/>
          <w:sz w:val="20"/>
          <w:szCs w:val="20"/>
          <w:lang w:val="en-GB"/>
        </w:rPr>
        <w:t>,</w:t>
      </w:r>
      <w:r>
        <w:rPr>
          <w:rFonts w:ascii="Arial" w:hAnsi="Arial" w:cs="Arial"/>
          <w:i/>
          <w:sz w:val="20"/>
          <w:szCs w:val="20"/>
          <w:lang w:val="en-GB"/>
        </w:rPr>
        <w:t xml:space="preserve"> the share of own land reached </w:t>
      </w:r>
      <w:r w:rsidR="00C74BF8">
        <w:rPr>
          <w:rFonts w:ascii="Arial" w:hAnsi="Arial" w:cs="Arial"/>
          <w:i/>
          <w:sz w:val="20"/>
          <w:szCs w:val="20"/>
          <w:lang w:val="en-GB"/>
        </w:rPr>
        <w:t xml:space="preserve">almost </w:t>
      </w:r>
      <w:r>
        <w:rPr>
          <w:rFonts w:ascii="Arial" w:hAnsi="Arial" w:cs="Arial"/>
          <w:i/>
          <w:sz w:val="20"/>
          <w:szCs w:val="20"/>
          <w:lang w:val="en-GB"/>
        </w:rPr>
        <w:t>one half of the UAA (4</w:t>
      </w:r>
      <w:r w:rsidR="00BC4F8C"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6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 xml:space="preserve">%) while in all other regions it </w:t>
      </w:r>
      <w:r w:rsidR="00C74BF8">
        <w:rPr>
          <w:rFonts w:ascii="Arial" w:hAnsi="Arial" w:cs="Arial"/>
          <w:i/>
          <w:sz w:val="20"/>
          <w:szCs w:val="20"/>
          <w:lang w:val="en-GB"/>
        </w:rPr>
        <w:t>accounted for</w:t>
      </w:r>
      <w:r>
        <w:rPr>
          <w:rFonts w:ascii="Arial" w:hAnsi="Arial" w:cs="Arial"/>
          <w:i/>
          <w:sz w:val="20"/>
          <w:szCs w:val="20"/>
          <w:lang w:val="en-GB"/>
        </w:rPr>
        <w:t xml:space="preserve"> one fifth (2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1</w:t>
      </w:r>
      <w:r>
        <w:rPr>
          <w:rFonts w:ascii="Arial" w:hAnsi="Arial" w:cs="Arial"/>
          <w:i/>
          <w:sz w:val="20"/>
          <w:szCs w:val="20"/>
          <w:lang w:val="en-GB"/>
        </w:rPr>
        <w:t xml:space="preserve">% for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and 2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i/>
          <w:sz w:val="20"/>
          <w:szCs w:val="20"/>
          <w:lang w:val="en-GB"/>
        </w:rPr>
        <w:t xml:space="preserve">% for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Zlínský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Region) to 3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9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 xml:space="preserve">% for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Ústecký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Region. Even larger differences </w:t>
      </w:r>
      <w:proofErr w:type="gramStart"/>
      <w:r>
        <w:rPr>
          <w:rFonts w:ascii="Arial" w:hAnsi="Arial" w:cs="Arial"/>
          <w:i/>
          <w:sz w:val="20"/>
          <w:szCs w:val="20"/>
          <w:lang w:val="en-GB"/>
        </w:rPr>
        <w:t>were recorded</w:t>
      </w:r>
      <w:proofErr w:type="gramEnd"/>
      <w:r>
        <w:rPr>
          <w:rFonts w:ascii="Arial" w:hAnsi="Arial" w:cs="Arial"/>
          <w:i/>
          <w:sz w:val="20"/>
          <w:szCs w:val="20"/>
          <w:lang w:val="en-GB"/>
        </w:rPr>
        <w:t xml:space="preserve"> among holdings of natural persons: they owned 3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the UAA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Zlínský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and, on the contrary, 6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9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the UAA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Region. Holdings of legal persons owned the largest part of the UAA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(3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8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8</w:t>
      </w:r>
      <w:r>
        <w:rPr>
          <w:rFonts w:ascii="Arial" w:hAnsi="Arial" w:cs="Arial"/>
          <w:i/>
          <w:sz w:val="20"/>
          <w:szCs w:val="20"/>
          <w:lang w:val="en-GB"/>
        </w:rPr>
        <w:t xml:space="preserve">%) and the smallest one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(1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6</w:t>
      </w:r>
      <w:r>
        <w:rPr>
          <w:rFonts w:ascii="Arial" w:hAnsi="Arial" w:cs="Arial"/>
          <w:i/>
          <w:sz w:val="20"/>
          <w:szCs w:val="20"/>
          <w:lang w:val="en-GB"/>
        </w:rPr>
        <w:t>%).</w:t>
      </w:r>
    </w:p>
    <w:p w:rsidR="00493CC1" w:rsidRDefault="00493CC1" w:rsidP="00884933">
      <w:pPr>
        <w:spacing w:after="0" w:line="288" w:lineRule="auto"/>
        <w:rPr>
          <w:rFonts w:ascii="Arial" w:hAnsi="Arial" w:cs="Arial"/>
          <w:b/>
          <w:i/>
          <w:sz w:val="20"/>
          <w:szCs w:val="20"/>
          <w:lang w:val="en-GB"/>
        </w:rPr>
      </w:pPr>
    </w:p>
    <w:p w:rsidR="001E23DB" w:rsidRDefault="00DF34BA" w:rsidP="00884933">
      <w:pPr>
        <w:spacing w:after="0" w:line="288" w:lineRule="auto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 xml:space="preserve">Fig. 1: Share of own land in agricultural holdings </w:t>
      </w:r>
    </w:p>
    <w:p w:rsidR="001E23DB" w:rsidRDefault="00922610" w:rsidP="00884933">
      <w:pPr>
        <w:spacing w:after="0" w:line="288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932000" cy="2653200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raje-puda-ang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26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3DB" w:rsidRDefault="00DF34BA" w:rsidP="00884933">
      <w:pPr>
        <w:spacing w:after="0" w:line="288" w:lineRule="auto"/>
        <w:ind w:right="-1" w:firstLine="709"/>
        <w:jc w:val="both"/>
        <w:rPr>
          <w:shd w:val="clear" w:color="auto" w:fill="FFFF00"/>
        </w:rPr>
      </w:pPr>
      <w:r>
        <w:rPr>
          <w:rFonts w:ascii="Arial" w:hAnsi="Arial" w:cs="Arial"/>
          <w:i/>
          <w:sz w:val="20"/>
          <w:szCs w:val="20"/>
          <w:lang w:val="en-GB"/>
        </w:rPr>
        <w:lastRenderedPageBreak/>
        <w:t xml:space="preserve">Organic production methods were applied in the largest range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where 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nearly</w:t>
      </w:r>
      <w:r>
        <w:rPr>
          <w:rFonts w:ascii="Arial" w:hAnsi="Arial" w:cs="Arial"/>
          <w:i/>
          <w:sz w:val="20"/>
          <w:szCs w:val="20"/>
          <w:lang w:val="en-GB"/>
        </w:rPr>
        <w:t xml:space="preserve"> one 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half</w:t>
      </w:r>
      <w:r>
        <w:rPr>
          <w:rFonts w:ascii="Arial" w:hAnsi="Arial" w:cs="Arial"/>
          <w:i/>
          <w:sz w:val="20"/>
          <w:szCs w:val="20"/>
          <w:lang w:val="en-GB"/>
        </w:rPr>
        <w:t xml:space="preserve"> (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46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i/>
          <w:sz w:val="20"/>
          <w:szCs w:val="20"/>
          <w:lang w:val="en-GB"/>
        </w:rPr>
        <w:t xml:space="preserve">%) of holdings dealt with organic farming on </w:t>
      </w:r>
      <w:proofErr w:type="gramStart"/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three fifths</w:t>
      </w:r>
      <w:proofErr w:type="gramEnd"/>
      <w:r>
        <w:rPr>
          <w:rFonts w:ascii="Arial" w:hAnsi="Arial" w:cs="Arial"/>
          <w:i/>
          <w:sz w:val="20"/>
          <w:szCs w:val="20"/>
          <w:lang w:val="en-GB"/>
        </w:rPr>
        <w:t xml:space="preserve"> (5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8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6</w:t>
      </w:r>
      <w:r>
        <w:rPr>
          <w:rFonts w:ascii="Arial" w:hAnsi="Arial" w:cs="Arial"/>
          <w:i/>
          <w:sz w:val="20"/>
          <w:szCs w:val="20"/>
          <w:lang w:val="en-GB"/>
        </w:rPr>
        <w:t xml:space="preserve">%) of the UAA. The smallest share of holdings 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applying</w:t>
      </w:r>
      <w:r>
        <w:rPr>
          <w:rFonts w:ascii="Arial" w:hAnsi="Arial" w:cs="Arial"/>
          <w:i/>
          <w:sz w:val="20"/>
          <w:szCs w:val="20"/>
          <w:lang w:val="en-GB"/>
        </w:rPr>
        <w:t xml:space="preserve"> organic production methods was found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5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9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holdings) and  the smallest share of UAA under organic production methods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Středočeský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together with </w:t>
      </w:r>
      <w:r>
        <w:rPr>
          <w:rFonts w:ascii="Arial" w:hAnsi="Arial" w:cs="Arial"/>
          <w:sz w:val="20"/>
          <w:szCs w:val="20"/>
          <w:lang w:val="en-GB"/>
        </w:rPr>
        <w:t xml:space="preserve">Hl. m. Praha </w:t>
      </w:r>
      <w:r w:rsidR="00014F08">
        <w:rPr>
          <w:rFonts w:ascii="Arial" w:hAnsi="Arial" w:cs="Arial"/>
          <w:i/>
          <w:sz w:val="20"/>
          <w:szCs w:val="20"/>
          <w:lang w:val="en-GB"/>
        </w:rPr>
        <w:t>Region</w:t>
      </w:r>
      <w:r w:rsidR="002A6D7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(4.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the UAA). </w:t>
      </w:r>
    </w:p>
    <w:p w:rsidR="001E23DB" w:rsidRDefault="001E23DB" w:rsidP="00884933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shd w:val="clear" w:color="auto" w:fill="FFFF00"/>
          <w:lang w:val="en-GB"/>
        </w:rPr>
      </w:pPr>
    </w:p>
    <w:p w:rsidR="001E23DB" w:rsidRDefault="00DF34BA" w:rsidP="00884933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 xml:space="preserve">Fig. 2: Organic farming </w:t>
      </w:r>
    </w:p>
    <w:p w:rsidR="00922610" w:rsidRDefault="00922610" w:rsidP="00884933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noProof/>
          <w:sz w:val="20"/>
          <w:szCs w:val="20"/>
          <w:lang w:eastAsia="cs-CZ"/>
        </w:rPr>
        <w:drawing>
          <wp:inline distT="0" distB="0" distL="0" distR="0">
            <wp:extent cx="4932000" cy="2451600"/>
            <wp:effectExtent l="0" t="0" r="2540" b="635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raje-eko-ang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10" w:rsidRDefault="00922610" w:rsidP="00884933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1E23DB" w:rsidRDefault="00DF34BA" w:rsidP="00285EF6">
      <w:pPr>
        <w:spacing w:after="0" w:line="288" w:lineRule="auto"/>
        <w:ind w:right="-2" w:firstLine="709"/>
        <w:jc w:val="both"/>
        <w:rPr>
          <w:rFonts w:ascii="Arial" w:hAnsi="Arial" w:cs="Arial"/>
          <w:i/>
          <w:sz w:val="20"/>
          <w:szCs w:val="20"/>
          <w:highlight w:val="yellow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In general, arable land </w:t>
      </w:r>
      <w:r>
        <w:rPr>
          <w:rFonts w:ascii="Arial" w:hAnsi="Arial" w:cs="Arial"/>
          <w:i/>
          <w:sz w:val="20"/>
          <w:szCs w:val="20"/>
          <w:lang w:val="en-GB" w:eastAsia="cs-CZ"/>
        </w:rPr>
        <w:t>dominated</w:t>
      </w:r>
      <w:r>
        <w:rPr>
          <w:rFonts w:ascii="Arial" w:hAnsi="Arial" w:cs="Arial"/>
          <w:i/>
          <w:sz w:val="20"/>
          <w:szCs w:val="20"/>
          <w:lang w:val="en-GB"/>
        </w:rPr>
        <w:t xml:space="preserve"> (7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0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8</w:t>
      </w:r>
      <w:r>
        <w:rPr>
          <w:rFonts w:ascii="Arial" w:hAnsi="Arial" w:cs="Arial"/>
          <w:i/>
          <w:sz w:val="20"/>
          <w:szCs w:val="20"/>
          <w:lang w:val="en-GB"/>
        </w:rPr>
        <w:t xml:space="preserve">%) on the </w:t>
      </w:r>
      <w:r w:rsidR="00014F08">
        <w:rPr>
          <w:rFonts w:ascii="Arial" w:hAnsi="Arial" w:cs="Arial"/>
          <w:i/>
          <w:sz w:val="20"/>
          <w:szCs w:val="20"/>
          <w:lang w:val="en-GB"/>
        </w:rPr>
        <w:t>UAA</w:t>
      </w:r>
      <w:r>
        <w:rPr>
          <w:rFonts w:ascii="Arial" w:hAnsi="Arial" w:cs="Arial"/>
          <w:i/>
          <w:sz w:val="20"/>
          <w:szCs w:val="20"/>
          <w:lang w:val="en-GB"/>
        </w:rPr>
        <w:t xml:space="preserve"> with some exceptions: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and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Liberecký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  <w:lang w:val="en-GB"/>
        </w:rPr>
        <w:t>Region</w:t>
      </w:r>
      <w:proofErr w:type="gramEnd"/>
      <w:r>
        <w:rPr>
          <w:rFonts w:ascii="Arial" w:hAnsi="Arial" w:cs="Arial"/>
          <w:i/>
          <w:sz w:val="20"/>
          <w:szCs w:val="20"/>
          <w:lang w:val="en-GB"/>
        </w:rPr>
        <w:t xml:space="preserve"> the majority of the UAA was covered by permanent grassland (6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6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1</w:t>
      </w:r>
      <w:r>
        <w:rPr>
          <w:rFonts w:ascii="Arial" w:hAnsi="Arial" w:cs="Arial"/>
          <w:i/>
          <w:sz w:val="20"/>
          <w:szCs w:val="20"/>
          <w:lang w:val="en-GB"/>
        </w:rPr>
        <w:t xml:space="preserve">% and </w:t>
      </w:r>
      <w:r w:rsidR="003D41C1">
        <w:rPr>
          <w:rFonts w:ascii="Arial" w:hAnsi="Arial" w:cs="Arial"/>
          <w:i/>
          <w:sz w:val="20"/>
          <w:szCs w:val="20"/>
          <w:lang w:val="en-GB"/>
        </w:rPr>
        <w:t>6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0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8</w:t>
      </w:r>
      <w:r>
        <w:rPr>
          <w:rFonts w:ascii="Arial" w:hAnsi="Arial" w:cs="Arial"/>
          <w:i/>
          <w:sz w:val="20"/>
          <w:szCs w:val="20"/>
          <w:lang w:val="en-GB"/>
        </w:rPr>
        <w:t>%, respectively) and a smaller part by arable land (3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8</w:t>
      </w:r>
      <w:r>
        <w:rPr>
          <w:rFonts w:ascii="Arial" w:hAnsi="Arial" w:cs="Arial"/>
          <w:i/>
          <w:sz w:val="20"/>
          <w:szCs w:val="20"/>
          <w:lang w:val="en-GB"/>
        </w:rPr>
        <w:t>% and 3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7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8</w:t>
      </w:r>
      <w:r>
        <w:rPr>
          <w:rFonts w:ascii="Arial" w:hAnsi="Arial" w:cs="Arial"/>
          <w:i/>
          <w:sz w:val="20"/>
          <w:szCs w:val="20"/>
          <w:lang w:val="en-GB"/>
        </w:rPr>
        <w:t xml:space="preserve">%, respectively). The largest share of arable land was recorded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(88.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i/>
          <w:sz w:val="20"/>
          <w:szCs w:val="20"/>
          <w:lang w:val="en-GB"/>
        </w:rPr>
        <w:t xml:space="preserve">%) and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Středočeský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together with </w:t>
      </w:r>
      <w:r>
        <w:rPr>
          <w:rFonts w:ascii="Arial" w:hAnsi="Arial" w:cs="Arial"/>
          <w:sz w:val="20"/>
          <w:szCs w:val="20"/>
          <w:lang w:val="en-GB"/>
        </w:rPr>
        <w:t xml:space="preserve">Hl. m. Praha </w:t>
      </w:r>
      <w:r>
        <w:rPr>
          <w:rFonts w:ascii="Arial" w:hAnsi="Arial" w:cs="Arial"/>
          <w:i/>
          <w:iCs/>
          <w:sz w:val="20"/>
          <w:szCs w:val="20"/>
          <w:lang w:val="en-GB"/>
        </w:rPr>
        <w:t>Region</w:t>
      </w:r>
      <w:r>
        <w:rPr>
          <w:rFonts w:ascii="Arial" w:hAnsi="Arial" w:cs="Arial"/>
          <w:i/>
          <w:sz w:val="20"/>
          <w:szCs w:val="20"/>
          <w:lang w:val="en-GB"/>
        </w:rPr>
        <w:t xml:space="preserve"> (86.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i/>
          <w:sz w:val="20"/>
          <w:szCs w:val="20"/>
          <w:lang w:val="en-GB"/>
        </w:rPr>
        <w:t>%) where the shares of permanent grassland were the smallest (6.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5</w:t>
      </w:r>
      <w:r>
        <w:rPr>
          <w:rFonts w:ascii="Arial" w:hAnsi="Arial" w:cs="Arial"/>
          <w:i/>
          <w:sz w:val="20"/>
          <w:szCs w:val="20"/>
          <w:lang w:val="en-GB"/>
        </w:rPr>
        <w:t>% and 12.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9</w:t>
      </w:r>
      <w:r>
        <w:rPr>
          <w:rFonts w:ascii="Arial" w:hAnsi="Arial" w:cs="Arial"/>
          <w:i/>
          <w:sz w:val="20"/>
          <w:szCs w:val="20"/>
          <w:lang w:val="en-GB"/>
        </w:rPr>
        <w:t xml:space="preserve">%, respectively). </w:t>
      </w:r>
      <w:r>
        <w:rPr>
          <w:rFonts w:ascii="Arial" w:hAnsi="Arial" w:cs="Arial"/>
          <w:i/>
          <w:iCs/>
          <w:sz w:val="20"/>
          <w:szCs w:val="20"/>
          <w:lang w:val="en-GB"/>
        </w:rPr>
        <w:t>Growing of permanent crops was important only locally. Vineyards comprised 4.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% of the UAA in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Jihomoravský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Region and less than 1% 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  <w:t>in all other r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egions except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Karlovarský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Region. </w:t>
      </w:r>
      <w:r>
        <w:rPr>
          <w:rFonts w:ascii="Arial" w:hAnsi="Arial" w:cs="Arial"/>
          <w:i/>
          <w:sz w:val="20"/>
          <w:szCs w:val="20"/>
          <w:lang w:val="en-GB"/>
        </w:rPr>
        <w:t>Hop gardens grew on 1.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5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the UAA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Ústecký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and 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o</w:t>
      </w:r>
      <w:r>
        <w:rPr>
          <w:rFonts w:ascii="Arial" w:hAnsi="Arial" w:cs="Arial"/>
          <w:i/>
          <w:sz w:val="20"/>
          <w:szCs w:val="20"/>
          <w:lang w:val="en-GB"/>
        </w:rPr>
        <w:t>rchards represented 1.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1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the UAA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Liberecký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and 1.0% of the UAA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Zlínský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Region. </w:t>
      </w:r>
    </w:p>
    <w:p w:rsidR="00674D65" w:rsidRDefault="00674D65" w:rsidP="00884933">
      <w:pPr>
        <w:spacing w:after="0" w:line="288" w:lineRule="auto"/>
        <w:ind w:firstLine="284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1E23DB" w:rsidRDefault="00DF34BA" w:rsidP="008535D0">
      <w:pPr>
        <w:spacing w:after="0" w:line="288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Graph 1</w:t>
      </w:r>
      <w:r w:rsidR="00BE7466">
        <w:rPr>
          <w:rFonts w:ascii="Arial" w:hAnsi="Arial" w:cs="Arial"/>
          <w:b/>
          <w:i/>
          <w:sz w:val="20"/>
          <w:szCs w:val="20"/>
          <w:lang w:val="en-GB"/>
        </w:rPr>
        <w:t>8</w:t>
      </w:r>
      <w:r>
        <w:rPr>
          <w:rFonts w:ascii="Arial" w:hAnsi="Arial" w:cs="Arial"/>
          <w:b/>
          <w:i/>
          <w:sz w:val="20"/>
          <w:szCs w:val="20"/>
          <w:lang w:val="en-GB"/>
        </w:rPr>
        <w:t>: Share of arable land</w:t>
      </w:r>
    </w:p>
    <w:p w:rsidR="00E718EE" w:rsidRDefault="00235AEF" w:rsidP="00884933">
      <w:pPr>
        <w:spacing w:after="0" w:line="288" w:lineRule="auto"/>
        <w:ind w:left="-567" w:firstLine="567"/>
        <w:jc w:val="both"/>
        <w:rPr>
          <w:rFonts w:ascii="Arial" w:hAnsi="Arial" w:cs="Arial"/>
          <w:i/>
          <w:noProof/>
          <w:sz w:val="20"/>
          <w:szCs w:val="20"/>
          <w:lang w:eastAsia="cs-CZ"/>
        </w:rPr>
      </w:pPr>
      <w:r>
        <w:rPr>
          <w:rFonts w:ascii="Arial" w:hAnsi="Arial" w:cs="Arial"/>
          <w:i/>
          <w:noProof/>
          <w:sz w:val="20"/>
          <w:szCs w:val="20"/>
          <w:lang w:eastAsia="cs-CZ"/>
        </w:rPr>
        <w:drawing>
          <wp:inline distT="0" distB="0" distL="0" distR="0" wp14:anchorId="2293E6BD">
            <wp:extent cx="5760000" cy="19908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9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AEF" w:rsidRDefault="00235AEF" w:rsidP="00884933">
      <w:pPr>
        <w:spacing w:after="0" w:line="288" w:lineRule="auto"/>
        <w:ind w:left="-567" w:firstLine="567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1E23DB" w:rsidRDefault="00DF34BA" w:rsidP="00285EF6">
      <w:pPr>
        <w:spacing w:after="0" w:line="288" w:lineRule="auto"/>
        <w:ind w:firstLine="426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F2D0A">
        <w:rPr>
          <w:rFonts w:ascii="Arial" w:hAnsi="Arial" w:cs="Arial"/>
          <w:i/>
          <w:sz w:val="20"/>
          <w:szCs w:val="20"/>
          <w:lang w:val="en-GB"/>
        </w:rPr>
        <w:t xml:space="preserve">Cereals </w:t>
      </w:r>
      <w:r>
        <w:rPr>
          <w:rFonts w:ascii="Arial" w:hAnsi="Arial" w:cs="Arial"/>
          <w:i/>
          <w:sz w:val="20"/>
          <w:szCs w:val="20"/>
          <w:lang w:val="en-GB"/>
        </w:rPr>
        <w:t>were the crop group most frequently planted on arable land in all regions; the</w:t>
      </w:r>
      <w:r w:rsidR="00E718EE">
        <w:rPr>
          <w:rFonts w:ascii="Arial" w:hAnsi="Arial" w:cs="Arial"/>
          <w:i/>
          <w:sz w:val="20"/>
          <w:szCs w:val="20"/>
          <w:lang w:val="en-GB"/>
        </w:rPr>
        <w:t>ir</w:t>
      </w:r>
      <w:r>
        <w:rPr>
          <w:rFonts w:ascii="Arial" w:hAnsi="Arial" w:cs="Arial"/>
          <w:i/>
          <w:sz w:val="20"/>
          <w:szCs w:val="20"/>
          <w:lang w:val="en-GB"/>
        </w:rPr>
        <w:t xml:space="preserve"> greatest share was recorded </w:t>
      </w:r>
      <w:r w:rsidR="00E718EE">
        <w:rPr>
          <w:rFonts w:ascii="Arial" w:hAnsi="Arial" w:cs="Arial"/>
          <w:i/>
          <w:sz w:val="20"/>
          <w:szCs w:val="20"/>
          <w:lang w:val="en-GB"/>
        </w:rPr>
        <w:t>in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(6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1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9</w:t>
      </w:r>
      <w:r>
        <w:rPr>
          <w:rFonts w:ascii="Arial" w:hAnsi="Arial" w:cs="Arial"/>
          <w:i/>
          <w:sz w:val="20"/>
          <w:szCs w:val="20"/>
          <w:lang w:val="en-GB"/>
        </w:rPr>
        <w:t xml:space="preserve">%) and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Ústecký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59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9</w:t>
      </w:r>
      <w:r>
        <w:rPr>
          <w:rFonts w:ascii="Arial" w:hAnsi="Arial" w:cs="Arial"/>
          <w:i/>
          <w:sz w:val="20"/>
          <w:szCs w:val="20"/>
          <w:lang w:val="en-GB"/>
        </w:rPr>
        <w:t xml:space="preserve">%), and the smallest </w:t>
      </w:r>
      <w:proofErr w:type="gramStart"/>
      <w:r>
        <w:rPr>
          <w:rFonts w:ascii="Arial" w:hAnsi="Arial" w:cs="Arial"/>
          <w:i/>
          <w:sz w:val="20"/>
          <w:szCs w:val="20"/>
          <w:lang w:val="en-GB"/>
        </w:rPr>
        <w:t>one</w:t>
      </w:r>
      <w:proofErr w:type="gramEnd"/>
      <w:r>
        <w:rPr>
          <w:rFonts w:ascii="Arial" w:hAnsi="Arial" w:cs="Arial"/>
          <w:i/>
          <w:sz w:val="20"/>
          <w:szCs w:val="20"/>
          <w:lang w:val="en-GB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(47.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>%) and</w:t>
      </w:r>
      <w:r>
        <w:rPr>
          <w:rFonts w:ascii="Arial" w:hAnsi="Arial" w:cs="Arial"/>
          <w:sz w:val="20"/>
          <w:szCs w:val="20"/>
          <w:lang w:val="en-GB"/>
        </w:rPr>
        <w:t xml:space="preserve"> Pardubický</w:t>
      </w:r>
      <w:r>
        <w:rPr>
          <w:rFonts w:ascii="Arial" w:hAnsi="Arial" w:cs="Arial"/>
          <w:i/>
          <w:sz w:val="20"/>
          <w:szCs w:val="20"/>
          <w:lang w:val="en-GB"/>
        </w:rPr>
        <w:t xml:space="preserve"> Region (49.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6</w:t>
      </w:r>
      <w:r>
        <w:rPr>
          <w:rFonts w:ascii="Arial" w:hAnsi="Arial" w:cs="Arial"/>
          <w:i/>
          <w:sz w:val="20"/>
          <w:szCs w:val="20"/>
          <w:lang w:val="en-GB"/>
        </w:rPr>
        <w:t xml:space="preserve">%). Cereal areas consisted of wheat in </w:t>
      </w:r>
      <w:proofErr w:type="gramStart"/>
      <w:r>
        <w:rPr>
          <w:rFonts w:ascii="Arial" w:hAnsi="Arial" w:cs="Arial"/>
          <w:i/>
          <w:sz w:val="20"/>
          <w:szCs w:val="20"/>
          <w:lang w:val="en-GB"/>
        </w:rPr>
        <w:t>one half</w:t>
      </w:r>
      <w:proofErr w:type="gramEnd"/>
      <w:r>
        <w:rPr>
          <w:rFonts w:ascii="Arial" w:hAnsi="Arial" w:cs="Arial"/>
          <w:i/>
          <w:sz w:val="20"/>
          <w:szCs w:val="20"/>
          <w:lang w:val="en-GB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Olomoucký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Region, 5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0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i/>
          <w:sz w:val="20"/>
          <w:szCs w:val="20"/>
          <w:lang w:val="en-GB"/>
        </w:rPr>
        <w:t>%) to almost three quarters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Ústecký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Region, 7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1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 xml:space="preserve">%) of their area.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Region, maize for grain was an important crop (4</w:t>
      </w:r>
      <w:r w:rsidR="002A6D78">
        <w:rPr>
          <w:rFonts w:ascii="Arial" w:hAnsi="Arial" w:cs="Arial"/>
          <w:i/>
          <w:sz w:val="20"/>
          <w:szCs w:val="20"/>
          <w:lang w:val="en-GB"/>
        </w:rPr>
        <w:t>9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 w:rsidR="002A6D78">
        <w:rPr>
          <w:rFonts w:ascii="Arial" w:hAnsi="Arial" w:cs="Arial"/>
          <w:i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the total area of maize). Growing of potatoes was concentrated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(3</w:t>
      </w:r>
      <w:r w:rsidR="00C62A9F">
        <w:rPr>
          <w:rFonts w:ascii="Arial" w:hAnsi="Arial" w:cs="Arial"/>
          <w:i/>
          <w:sz w:val="20"/>
          <w:szCs w:val="20"/>
          <w:lang w:val="en-GB"/>
        </w:rPr>
        <w:t>5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 w:rsidR="00C62A9F">
        <w:rPr>
          <w:rFonts w:ascii="Arial" w:hAnsi="Arial" w:cs="Arial"/>
          <w:i/>
          <w:sz w:val="20"/>
          <w:szCs w:val="20"/>
          <w:lang w:val="en-GB"/>
        </w:rPr>
        <w:t>0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the total area of potatoes) and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Středočeský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together with </w:t>
      </w:r>
      <w:r>
        <w:rPr>
          <w:rFonts w:ascii="Arial" w:hAnsi="Arial" w:cs="Arial"/>
          <w:sz w:val="20"/>
          <w:szCs w:val="20"/>
          <w:lang w:val="en-GB"/>
        </w:rPr>
        <w:t>Hl. m. Praha</w:t>
      </w:r>
      <w:r>
        <w:rPr>
          <w:rFonts w:ascii="Arial" w:hAnsi="Arial" w:cs="Arial"/>
          <w:i/>
          <w:sz w:val="20"/>
          <w:szCs w:val="20"/>
          <w:lang w:val="en-GB"/>
        </w:rPr>
        <w:t xml:space="preserve"> Region (2</w:t>
      </w:r>
      <w:r w:rsidR="00C62A9F"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5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 w:rsidR="00C62A9F"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1</w:t>
      </w:r>
      <w:r>
        <w:rPr>
          <w:rFonts w:ascii="Arial" w:hAnsi="Arial" w:cs="Arial"/>
          <w:i/>
          <w:sz w:val="20"/>
          <w:szCs w:val="20"/>
          <w:lang w:val="en-GB"/>
        </w:rPr>
        <w:t xml:space="preserve">%).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Středočeský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together with </w:t>
      </w:r>
      <w:r>
        <w:rPr>
          <w:rFonts w:ascii="Arial" w:hAnsi="Arial" w:cs="Arial"/>
          <w:sz w:val="20"/>
          <w:szCs w:val="20"/>
          <w:lang w:val="en-GB"/>
        </w:rPr>
        <w:t>Hl. m. Praha</w:t>
      </w:r>
      <w:r>
        <w:rPr>
          <w:rFonts w:ascii="Arial" w:hAnsi="Arial" w:cs="Arial"/>
          <w:i/>
          <w:sz w:val="20"/>
          <w:szCs w:val="20"/>
          <w:lang w:val="en-GB"/>
        </w:rPr>
        <w:t xml:space="preserve"> Region was the region with </w:t>
      </w:r>
      <w:r>
        <w:rPr>
          <w:rFonts w:ascii="Arial" w:hAnsi="Arial" w:cs="Arial"/>
          <w:i/>
          <w:sz w:val="20"/>
          <w:szCs w:val="20"/>
          <w:lang w:val="en-GB"/>
        </w:rPr>
        <w:lastRenderedPageBreak/>
        <w:t>the largest shares of rape (2</w:t>
      </w:r>
      <w:r w:rsidR="007B3308">
        <w:rPr>
          <w:rFonts w:ascii="Arial" w:hAnsi="Arial" w:cs="Arial"/>
          <w:i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 w:rsidR="007B3308">
        <w:rPr>
          <w:rFonts w:ascii="Arial" w:hAnsi="Arial" w:cs="Arial"/>
          <w:i/>
          <w:sz w:val="20"/>
          <w:szCs w:val="20"/>
          <w:lang w:val="en-GB"/>
        </w:rPr>
        <w:t>5</w:t>
      </w:r>
      <w:r>
        <w:rPr>
          <w:rFonts w:ascii="Arial" w:hAnsi="Arial" w:cs="Arial"/>
          <w:i/>
          <w:sz w:val="20"/>
          <w:szCs w:val="20"/>
          <w:lang w:val="en-GB"/>
        </w:rPr>
        <w:t>%), poppy (</w:t>
      </w:r>
      <w:r w:rsidR="003D41C1">
        <w:rPr>
          <w:rFonts w:ascii="Arial" w:hAnsi="Arial" w:cs="Arial"/>
          <w:i/>
          <w:sz w:val="20"/>
          <w:szCs w:val="20"/>
          <w:lang w:val="en-GB"/>
        </w:rPr>
        <w:t>18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 w:rsidR="003D41C1"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7</w:t>
      </w:r>
      <w:r>
        <w:rPr>
          <w:rFonts w:ascii="Arial" w:hAnsi="Arial" w:cs="Arial"/>
          <w:i/>
          <w:sz w:val="20"/>
          <w:szCs w:val="20"/>
          <w:lang w:val="en-GB"/>
        </w:rPr>
        <w:t>%), vegetables (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34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8</w:t>
      </w:r>
      <w:r>
        <w:rPr>
          <w:rFonts w:ascii="Arial" w:hAnsi="Arial" w:cs="Arial"/>
          <w:i/>
          <w:sz w:val="20"/>
          <w:szCs w:val="20"/>
          <w:lang w:val="en-GB"/>
        </w:rPr>
        <w:t xml:space="preserve">%), 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and</w:t>
      </w:r>
      <w:r>
        <w:rPr>
          <w:rFonts w:ascii="Arial" w:hAnsi="Arial" w:cs="Arial"/>
          <w:i/>
          <w:sz w:val="20"/>
          <w:szCs w:val="20"/>
          <w:lang w:val="en-GB"/>
        </w:rPr>
        <w:t xml:space="preserve"> strawberries (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>5.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7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their area).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</w:t>
      </w:r>
      <w:r>
        <w:rPr>
          <w:rFonts w:ascii="Arial" w:eastAsia="Calibri" w:hAnsi="Arial" w:cs="Arial"/>
          <w:color w:val="000000"/>
          <w:sz w:val="20"/>
          <w:szCs w:val="20"/>
          <w:lang w:val="en-GB"/>
        </w:rPr>
        <w:t>lzeňs</w:t>
      </w:r>
      <w:r>
        <w:rPr>
          <w:rFonts w:ascii="Arial" w:hAnsi="Arial" w:cs="Arial"/>
          <w:sz w:val="20"/>
          <w:szCs w:val="20"/>
          <w:lang w:val="en-GB"/>
        </w:rPr>
        <w:t>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was specialised in medicinal, aromatic and culinary plants (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17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1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their total area),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dominated in growing of </w:t>
      </w:r>
      <w:r w:rsidR="0076349C">
        <w:rPr>
          <w:rFonts w:ascii="Arial" w:hAnsi="Arial" w:cs="Arial"/>
          <w:i/>
          <w:sz w:val="20"/>
          <w:szCs w:val="20"/>
          <w:lang w:val="en-GB"/>
        </w:rPr>
        <w:t xml:space="preserve">sunflower seed </w:t>
      </w:r>
      <w:r>
        <w:rPr>
          <w:rFonts w:ascii="Arial" w:hAnsi="Arial" w:cs="Arial"/>
          <w:i/>
          <w:sz w:val="20"/>
          <w:szCs w:val="20"/>
          <w:lang w:val="en-GB"/>
        </w:rPr>
        <w:t>(</w:t>
      </w:r>
      <w:r w:rsidR="003D41C1">
        <w:rPr>
          <w:rFonts w:ascii="Arial" w:hAnsi="Arial" w:cs="Arial"/>
          <w:i/>
          <w:sz w:val="20"/>
          <w:szCs w:val="20"/>
          <w:lang w:val="en-GB"/>
        </w:rPr>
        <w:t>68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 w:rsidR="003D41C1">
        <w:rPr>
          <w:rFonts w:ascii="Arial" w:hAnsi="Arial" w:cs="Arial"/>
          <w:i/>
          <w:sz w:val="20"/>
          <w:szCs w:val="20"/>
          <w:lang w:val="en-GB"/>
        </w:rPr>
        <w:t>7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</w:t>
      </w:r>
      <w:r w:rsidR="0076349C">
        <w:rPr>
          <w:rFonts w:ascii="Arial" w:hAnsi="Arial" w:cs="Arial"/>
          <w:i/>
          <w:sz w:val="20"/>
          <w:szCs w:val="20"/>
          <w:lang w:val="en-GB"/>
        </w:rPr>
        <w:t>its</w:t>
      </w:r>
      <w:r>
        <w:rPr>
          <w:rFonts w:ascii="Arial" w:hAnsi="Arial" w:cs="Arial"/>
          <w:i/>
          <w:sz w:val="20"/>
          <w:szCs w:val="20"/>
          <w:lang w:val="en-GB"/>
        </w:rPr>
        <w:t xml:space="preserve"> area), and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GB"/>
        </w:rPr>
        <w:t>Moravskoslezský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focused on flowers and ornamental plants (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29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0</w:t>
      </w:r>
      <w:r>
        <w:rPr>
          <w:rFonts w:ascii="Arial" w:hAnsi="Arial" w:cs="Arial"/>
          <w:i/>
          <w:sz w:val="20"/>
          <w:szCs w:val="20"/>
          <w:lang w:val="en-GB"/>
        </w:rPr>
        <w:t xml:space="preserve">% in of their total area). </w:t>
      </w:r>
    </w:p>
    <w:p w:rsidR="001E23DB" w:rsidRDefault="001E23DB" w:rsidP="00884933">
      <w:pPr>
        <w:spacing w:after="0" w:line="288" w:lineRule="auto"/>
        <w:ind w:right="-1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1E23DB" w:rsidRPr="00285EF6" w:rsidRDefault="00DF34BA" w:rsidP="00884933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285EF6">
        <w:rPr>
          <w:rFonts w:ascii="Arial" w:hAnsi="Arial" w:cs="Arial"/>
          <w:b/>
          <w:i/>
          <w:sz w:val="20"/>
          <w:szCs w:val="20"/>
          <w:lang w:val="en-GB"/>
        </w:rPr>
        <w:t>Graph 1</w:t>
      </w:r>
      <w:r w:rsidR="00BE7466">
        <w:rPr>
          <w:rFonts w:ascii="Arial" w:hAnsi="Arial" w:cs="Arial"/>
          <w:b/>
          <w:i/>
          <w:sz w:val="20"/>
          <w:szCs w:val="20"/>
          <w:lang w:val="en-GB"/>
        </w:rPr>
        <w:t>9</w:t>
      </w:r>
      <w:r w:rsidRPr="00285EF6">
        <w:rPr>
          <w:rFonts w:ascii="Arial" w:hAnsi="Arial" w:cs="Arial"/>
          <w:b/>
          <w:i/>
          <w:sz w:val="20"/>
          <w:szCs w:val="20"/>
          <w:lang w:val="en-GB"/>
        </w:rPr>
        <w:t>: Share of cereals in arable land</w:t>
      </w:r>
    </w:p>
    <w:p w:rsidR="001E23DB" w:rsidRDefault="00285EF6" w:rsidP="00884933">
      <w:pPr>
        <w:spacing w:after="0" w:line="288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07911D21">
            <wp:extent cx="5760000" cy="19584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9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EF6" w:rsidRPr="00285EF6" w:rsidRDefault="00285EF6" w:rsidP="00884933">
      <w:pPr>
        <w:spacing w:after="0" w:line="288" w:lineRule="auto"/>
        <w:rPr>
          <w:rFonts w:ascii="Arial" w:hAnsi="Arial" w:cs="Arial"/>
          <w:sz w:val="20"/>
          <w:szCs w:val="20"/>
          <w:lang w:val="en-GB"/>
        </w:rPr>
      </w:pPr>
    </w:p>
    <w:p w:rsidR="001E23DB" w:rsidRDefault="00DF34BA" w:rsidP="00884933">
      <w:pPr>
        <w:spacing w:after="0" w:line="288" w:lineRule="auto"/>
        <w:ind w:right="-1" w:firstLine="709"/>
        <w:jc w:val="both"/>
        <w:rPr>
          <w:shd w:val="clear" w:color="auto" w:fill="FFFF00"/>
        </w:rPr>
      </w:pPr>
      <w:r w:rsidRPr="00285EF6">
        <w:rPr>
          <w:rFonts w:ascii="Arial" w:hAnsi="Arial" w:cs="Arial"/>
          <w:i/>
          <w:sz w:val="20"/>
          <w:szCs w:val="20"/>
          <w:lang w:val="en-GB"/>
        </w:rPr>
        <w:t>Permanent grassland was the most frequent type of land use in organic crop production with the only</w:t>
      </w:r>
      <w:r>
        <w:rPr>
          <w:rFonts w:ascii="Arial" w:hAnsi="Arial" w:cs="Arial"/>
          <w:i/>
          <w:sz w:val="20"/>
          <w:szCs w:val="20"/>
          <w:lang w:val="en-GB"/>
        </w:rPr>
        <w:t xml:space="preserve"> exception of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where it represented only one 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fifth</w:t>
      </w:r>
      <w:r>
        <w:rPr>
          <w:rFonts w:ascii="Arial" w:hAnsi="Arial" w:cs="Arial"/>
          <w:i/>
          <w:sz w:val="20"/>
          <w:szCs w:val="20"/>
          <w:lang w:val="en-GB"/>
        </w:rPr>
        <w:t xml:space="preserve"> (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22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0</w:t>
      </w:r>
      <w:r>
        <w:rPr>
          <w:rFonts w:ascii="Arial" w:hAnsi="Arial" w:cs="Arial"/>
          <w:i/>
          <w:sz w:val="20"/>
          <w:szCs w:val="20"/>
          <w:lang w:val="en-GB"/>
        </w:rPr>
        <w:t xml:space="preserve">%) of the UAA under organic farming while organically farmed arable land covered 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70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4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the UAA under organic farming. The largest share of permanent grasslands was in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GB"/>
        </w:rPr>
        <w:t>Liberecký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(9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6</w:t>
      </w:r>
      <w:r>
        <w:rPr>
          <w:rFonts w:ascii="Arial" w:hAnsi="Arial" w:cs="Arial"/>
          <w:i/>
          <w:sz w:val="20"/>
          <w:szCs w:val="20"/>
          <w:lang w:val="en-GB"/>
        </w:rPr>
        <w:t xml:space="preserve">%) where arable land comprised only 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6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4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the UAA under organic production methods. More than </w:t>
      </w:r>
      <w:proofErr w:type="gramStart"/>
      <w:r>
        <w:rPr>
          <w:rFonts w:ascii="Arial" w:hAnsi="Arial" w:cs="Arial"/>
          <w:i/>
          <w:sz w:val="20"/>
          <w:szCs w:val="20"/>
          <w:lang w:val="en-GB"/>
        </w:rPr>
        <w:t>one half</w:t>
      </w:r>
      <w:proofErr w:type="gramEnd"/>
      <w:r>
        <w:rPr>
          <w:rFonts w:ascii="Arial" w:hAnsi="Arial" w:cs="Arial"/>
          <w:i/>
          <w:sz w:val="20"/>
          <w:szCs w:val="20"/>
          <w:lang w:val="en-GB"/>
        </w:rPr>
        <w:t xml:space="preserve"> of all permanent grasslands were farmed organically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(7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9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their area),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Ústecký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(6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7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1</w:t>
      </w:r>
      <w:r>
        <w:rPr>
          <w:rFonts w:ascii="Arial" w:hAnsi="Arial" w:cs="Arial"/>
          <w:i/>
          <w:sz w:val="20"/>
          <w:szCs w:val="20"/>
          <w:lang w:val="en-GB"/>
        </w:rPr>
        <w:t xml:space="preserve">%),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Zlínský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60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4</w:t>
      </w:r>
      <w:r>
        <w:rPr>
          <w:rFonts w:ascii="Arial" w:hAnsi="Arial" w:cs="Arial"/>
          <w:i/>
          <w:sz w:val="20"/>
          <w:szCs w:val="20"/>
          <w:lang w:val="en-GB"/>
        </w:rPr>
        <w:t xml:space="preserve">%),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Moravskoslezský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(5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7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4</w:t>
      </w:r>
      <w:r>
        <w:rPr>
          <w:rFonts w:ascii="Arial" w:hAnsi="Arial" w:cs="Arial"/>
          <w:i/>
          <w:sz w:val="20"/>
          <w:szCs w:val="20"/>
          <w:lang w:val="en-GB"/>
        </w:rPr>
        <w:t xml:space="preserve">%),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Olomoucký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(5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5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5</w:t>
      </w:r>
      <w:r>
        <w:rPr>
          <w:rFonts w:ascii="Arial" w:hAnsi="Arial" w:cs="Arial"/>
          <w:i/>
          <w:sz w:val="20"/>
          <w:szCs w:val="20"/>
          <w:lang w:val="en-GB"/>
        </w:rPr>
        <w:t xml:space="preserve">%), and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GB"/>
        </w:rPr>
        <w:t>Liberecký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51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7</w:t>
      </w:r>
      <w:r>
        <w:rPr>
          <w:rFonts w:ascii="Arial" w:hAnsi="Arial" w:cs="Arial"/>
          <w:i/>
          <w:sz w:val="20"/>
          <w:szCs w:val="20"/>
          <w:lang w:val="en-GB"/>
        </w:rPr>
        <w:t xml:space="preserve">%). Orchards </w:t>
      </w:r>
      <w:proofErr w:type="gramStart"/>
      <w:r>
        <w:rPr>
          <w:rFonts w:ascii="Arial" w:hAnsi="Arial" w:cs="Arial"/>
          <w:i/>
          <w:sz w:val="20"/>
          <w:szCs w:val="20"/>
          <w:lang w:val="en-GB"/>
        </w:rPr>
        <w:t>were organically farmed</w:t>
      </w:r>
      <w:proofErr w:type="gramEnd"/>
      <w:r>
        <w:rPr>
          <w:rFonts w:ascii="Arial" w:hAnsi="Arial" w:cs="Arial"/>
          <w:i/>
          <w:sz w:val="20"/>
          <w:szCs w:val="20"/>
          <w:lang w:val="en-GB"/>
        </w:rPr>
        <w:t xml:space="preserve"> mostly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(9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8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their area) and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(6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4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i/>
          <w:sz w:val="20"/>
          <w:szCs w:val="20"/>
          <w:lang w:val="en-GB"/>
        </w:rPr>
        <w:t xml:space="preserve">%). 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O</w:t>
      </w:r>
      <w:r>
        <w:rPr>
          <w:rFonts w:ascii="Arial" w:hAnsi="Arial" w:cs="Arial"/>
          <w:i/>
          <w:sz w:val="20"/>
          <w:szCs w:val="20"/>
          <w:lang w:val="en-GB"/>
        </w:rPr>
        <w:t xml:space="preserve">rchards covered 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4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the organically farmed UAA in both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and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Středočeský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together with </w:t>
      </w:r>
      <w:r>
        <w:rPr>
          <w:rFonts w:ascii="Arial" w:hAnsi="Arial" w:cs="Arial"/>
          <w:sz w:val="20"/>
          <w:szCs w:val="20"/>
          <w:lang w:val="en-GB"/>
        </w:rPr>
        <w:t>Hl. m. Praha</w:t>
      </w:r>
      <w:r>
        <w:rPr>
          <w:rFonts w:ascii="Arial" w:hAnsi="Arial" w:cs="Arial"/>
          <w:i/>
          <w:sz w:val="20"/>
          <w:szCs w:val="20"/>
          <w:lang w:val="en-GB"/>
        </w:rPr>
        <w:t xml:space="preserve"> Region. </w:t>
      </w:r>
    </w:p>
    <w:p w:rsidR="001E23DB" w:rsidRDefault="00DF34BA" w:rsidP="00884933">
      <w:pPr>
        <w:spacing w:after="0" w:line="288" w:lineRule="auto"/>
        <w:ind w:right="-1" w:firstLine="709"/>
        <w:jc w:val="both"/>
        <w:rPr>
          <w:shd w:val="clear" w:color="auto" w:fill="FFFF00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The largest share of arable land where organic production methods </w:t>
      </w:r>
      <w:proofErr w:type="gramStart"/>
      <w:r>
        <w:rPr>
          <w:rFonts w:ascii="Arial" w:hAnsi="Arial" w:cs="Arial"/>
          <w:i/>
          <w:sz w:val="20"/>
          <w:szCs w:val="20"/>
          <w:lang w:val="en-GB"/>
        </w:rPr>
        <w:t>were applied</w:t>
      </w:r>
      <w:proofErr w:type="gramEnd"/>
      <w:r>
        <w:rPr>
          <w:rFonts w:ascii="Arial" w:hAnsi="Arial" w:cs="Arial"/>
          <w:i/>
          <w:sz w:val="20"/>
          <w:szCs w:val="20"/>
          <w:lang w:val="en-GB"/>
        </w:rPr>
        <w:t xml:space="preserve"> was recorded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(1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8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1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its arable land</w:t>
      </w:r>
      <w:r>
        <w:rPr>
          <w:rFonts w:ascii="Arial" w:hAnsi="Arial" w:cs="Arial"/>
          <w:i/>
          <w:sz w:val="20"/>
          <w:szCs w:val="20"/>
          <w:lang w:val="en-GB"/>
        </w:rPr>
        <w:t xml:space="preserve"> area). </w:t>
      </w:r>
      <w:proofErr w:type="gramStart"/>
      <w:r>
        <w:rPr>
          <w:rFonts w:ascii="Arial" w:hAnsi="Arial" w:cs="Arial"/>
          <w:i/>
          <w:sz w:val="20"/>
          <w:szCs w:val="20"/>
          <w:lang w:val="en-GB"/>
        </w:rPr>
        <w:t xml:space="preserve">The most frequent crops on arable land organically farmed were cereals (from 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25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i/>
          <w:sz w:val="20"/>
          <w:szCs w:val="20"/>
          <w:lang w:val="en-GB"/>
        </w:rPr>
        <w:t xml:space="preserve">% of arable land organically farmed in </w:t>
      </w:r>
      <w:proofErr w:type="spellStart"/>
      <w:r w:rsidRPr="00EC533F">
        <w:rPr>
          <w:rFonts w:ascii="Arial" w:eastAsia="Calibri" w:hAnsi="Arial" w:cs="Arial"/>
          <w:color w:val="000000"/>
          <w:sz w:val="20"/>
          <w:szCs w:val="20"/>
          <w:lang w:val="en-GB"/>
        </w:rPr>
        <w:t>Liberecký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to 5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 xml:space="preserve">.7% in </w:t>
      </w:r>
      <w:r>
        <w:rPr>
          <w:rFonts w:ascii="Arial" w:eastAsia="Calibri" w:hAnsi="Arial" w:cs="Arial"/>
          <w:color w:val="000000"/>
          <w:sz w:val="20"/>
          <w:szCs w:val="20"/>
          <w:lang w:val="en-GB"/>
        </w:rPr>
        <w:t>Plzeň</w:t>
      </w:r>
      <w:r>
        <w:rPr>
          <w:rFonts w:ascii="Arial" w:hAnsi="Arial" w:cs="Arial"/>
          <w:sz w:val="20"/>
          <w:szCs w:val="20"/>
          <w:lang w:val="en-GB"/>
        </w:rPr>
        <w:t>ský</w:t>
      </w:r>
      <w:r>
        <w:rPr>
          <w:rFonts w:ascii="Arial" w:hAnsi="Arial" w:cs="Arial"/>
          <w:i/>
          <w:sz w:val="20"/>
          <w:szCs w:val="20"/>
          <w:lang w:val="en-GB"/>
        </w:rPr>
        <w:t xml:space="preserve"> Region), plants harvested green (from 2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8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6</w:t>
      </w:r>
      <w:r>
        <w:rPr>
          <w:rFonts w:ascii="Arial" w:hAnsi="Arial" w:cs="Arial"/>
          <w:i/>
          <w:sz w:val="20"/>
          <w:szCs w:val="20"/>
          <w:lang w:val="en-GB"/>
        </w:rPr>
        <w:t xml:space="preserve">% for both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GB"/>
        </w:rPr>
        <w:t>Plzeň</w:t>
      </w:r>
      <w:r>
        <w:rPr>
          <w:rFonts w:ascii="Arial" w:hAnsi="Arial" w:cs="Arial"/>
          <w:sz w:val="20"/>
          <w:szCs w:val="20"/>
          <w:lang w:val="en-GB"/>
        </w:rPr>
        <w:t>ský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Region and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to 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69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8</w:t>
      </w:r>
      <w:r>
        <w:rPr>
          <w:rFonts w:ascii="Arial" w:hAnsi="Arial" w:cs="Arial"/>
          <w:i/>
          <w:sz w:val="20"/>
          <w:szCs w:val="20"/>
          <w:lang w:val="en-GB"/>
        </w:rPr>
        <w:t xml:space="preserve">% for </w:t>
      </w:r>
      <w:proofErr w:type="spellStart"/>
      <w:r w:rsidRPr="00EC533F">
        <w:rPr>
          <w:rFonts w:ascii="Arial" w:eastAsia="Calibri" w:hAnsi="Arial" w:cs="Arial"/>
          <w:color w:val="000000"/>
          <w:sz w:val="20"/>
          <w:szCs w:val="20"/>
          <w:lang w:val="en-GB"/>
        </w:rPr>
        <w:t>Liberecký</w:t>
      </w:r>
      <w:proofErr w:type="spellEnd"/>
      <w:r w:rsidRPr="00EC533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Region), and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Plzeňský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 and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Region</w:t>
      </w:r>
      <w:r w:rsidR="00BE0371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also industrial crops (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9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6</w:t>
      </w:r>
      <w:r>
        <w:rPr>
          <w:rFonts w:ascii="Arial" w:hAnsi="Arial" w:cs="Arial"/>
          <w:i/>
          <w:sz w:val="20"/>
          <w:szCs w:val="20"/>
          <w:lang w:val="en-GB"/>
        </w:rPr>
        <w:t xml:space="preserve">% and </w:t>
      </w:r>
      <w:r>
        <w:rPr>
          <w:rFonts w:ascii="Arial" w:eastAsia="Calibri" w:hAnsi="Arial" w:cs="Arial"/>
          <w:i/>
          <w:color w:val="000000"/>
          <w:sz w:val="20"/>
          <w:szCs w:val="20"/>
          <w:lang w:val="en-GB"/>
        </w:rPr>
        <w:t>9</w:t>
      </w:r>
      <w:r>
        <w:rPr>
          <w:rFonts w:ascii="Arial" w:hAnsi="Arial" w:cs="Arial"/>
          <w:i/>
          <w:sz w:val="20"/>
          <w:szCs w:val="20"/>
          <w:lang w:val="en-GB"/>
        </w:rPr>
        <w:t>.3%, respectively, of arable land organically farmed).</w:t>
      </w:r>
      <w:proofErr w:type="gramEnd"/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1E23DB" w:rsidRDefault="001E23DB" w:rsidP="00884933">
      <w:pPr>
        <w:spacing w:after="0" w:line="288" w:lineRule="auto"/>
        <w:ind w:right="566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1E23DB" w:rsidRPr="002E7BF9" w:rsidRDefault="00DF34BA" w:rsidP="00884933">
      <w:pPr>
        <w:spacing w:after="0" w:line="288" w:lineRule="auto"/>
        <w:ind w:right="566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2E7BF9">
        <w:rPr>
          <w:rFonts w:ascii="Arial" w:hAnsi="Arial" w:cs="Arial"/>
          <w:b/>
          <w:i/>
          <w:sz w:val="20"/>
          <w:szCs w:val="20"/>
          <w:lang w:val="en-GB"/>
        </w:rPr>
        <w:t xml:space="preserve">Graph </w:t>
      </w:r>
      <w:r w:rsidR="00BE7466">
        <w:rPr>
          <w:rFonts w:ascii="Arial" w:hAnsi="Arial" w:cs="Arial"/>
          <w:b/>
          <w:i/>
          <w:sz w:val="20"/>
          <w:szCs w:val="20"/>
          <w:lang w:val="en-GB"/>
        </w:rPr>
        <w:t>20</w:t>
      </w:r>
      <w:r w:rsidRPr="002E7BF9">
        <w:rPr>
          <w:rFonts w:ascii="Arial" w:hAnsi="Arial" w:cs="Arial"/>
          <w:b/>
          <w:i/>
          <w:sz w:val="20"/>
          <w:szCs w:val="20"/>
          <w:lang w:val="en-GB"/>
        </w:rPr>
        <w:t>: Share of permanent grassland in the UAA under organic production</w:t>
      </w:r>
    </w:p>
    <w:p w:rsidR="001E23DB" w:rsidRPr="002E7BF9" w:rsidRDefault="00EC533F" w:rsidP="00884933">
      <w:pPr>
        <w:spacing w:after="0" w:line="288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68B93159">
            <wp:extent cx="5760000" cy="213120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13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963" w:rsidRPr="002E7BF9" w:rsidRDefault="001B5963" w:rsidP="00884933">
      <w:pPr>
        <w:spacing w:after="0" w:line="288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1E23DB" w:rsidRDefault="00DF34BA" w:rsidP="00884933">
      <w:pPr>
        <w:spacing w:after="0" w:line="288" w:lineRule="auto"/>
        <w:ind w:firstLine="709"/>
        <w:jc w:val="both"/>
        <w:rPr>
          <w:shd w:val="clear" w:color="auto" w:fill="FFFF00"/>
        </w:rPr>
      </w:pPr>
      <w:r w:rsidRPr="002E7BF9">
        <w:rPr>
          <w:rFonts w:ascii="Arial" w:hAnsi="Arial" w:cs="Arial"/>
          <w:i/>
          <w:sz w:val="20"/>
          <w:szCs w:val="20"/>
          <w:lang w:val="en-GB"/>
        </w:rPr>
        <w:t xml:space="preserve">As for raising of cattle, there were distinct differences among regions. The largest shares in cattle totals were recorded for </w:t>
      </w:r>
      <w:proofErr w:type="spellStart"/>
      <w:r w:rsidRPr="002E7BF9">
        <w:rPr>
          <w:rFonts w:ascii="Arial" w:hAnsi="Arial" w:cs="Arial"/>
          <w:sz w:val="20"/>
          <w:szCs w:val="20"/>
          <w:lang w:val="en-GB"/>
        </w:rPr>
        <w:t>Jihočeský</w:t>
      </w:r>
      <w:proofErr w:type="spellEnd"/>
      <w:r w:rsidRPr="002E7BF9">
        <w:rPr>
          <w:rFonts w:ascii="Arial" w:hAnsi="Arial" w:cs="Arial"/>
          <w:i/>
          <w:sz w:val="20"/>
          <w:szCs w:val="20"/>
          <w:lang w:val="en-GB"/>
        </w:rPr>
        <w:t xml:space="preserve"> Region (1</w:t>
      </w:r>
      <w:r w:rsidR="00E86CB5" w:rsidRPr="002E7BF9">
        <w:rPr>
          <w:rFonts w:ascii="Arial" w:hAnsi="Arial" w:cs="Arial"/>
          <w:i/>
          <w:sz w:val="20"/>
          <w:szCs w:val="20"/>
          <w:lang w:val="en-GB"/>
        </w:rPr>
        <w:t>5</w:t>
      </w:r>
      <w:r w:rsidRPr="002E7BF9">
        <w:rPr>
          <w:rFonts w:ascii="Arial" w:hAnsi="Arial" w:cs="Arial"/>
          <w:i/>
          <w:sz w:val="20"/>
          <w:szCs w:val="20"/>
          <w:lang w:val="en-GB"/>
        </w:rPr>
        <w:t>.</w:t>
      </w:r>
      <w:r w:rsidR="00E86CB5" w:rsidRPr="002E7BF9">
        <w:rPr>
          <w:rFonts w:ascii="Arial" w:hAnsi="Arial" w:cs="Arial"/>
          <w:i/>
          <w:sz w:val="20"/>
          <w:szCs w:val="20"/>
          <w:lang w:val="en-GB"/>
        </w:rPr>
        <w:t>9</w:t>
      </w:r>
      <w:r w:rsidRPr="002E7BF9">
        <w:rPr>
          <w:rFonts w:ascii="Arial" w:hAnsi="Arial" w:cs="Arial"/>
          <w:i/>
          <w:sz w:val="20"/>
          <w:szCs w:val="20"/>
          <w:lang w:val="en-GB"/>
        </w:rPr>
        <w:t xml:space="preserve">%) and </w:t>
      </w:r>
      <w:proofErr w:type="spellStart"/>
      <w:r w:rsidRPr="002E7BF9"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 w:rsidRPr="002E7BF9">
        <w:rPr>
          <w:rFonts w:ascii="Arial" w:hAnsi="Arial" w:cs="Arial"/>
          <w:i/>
          <w:sz w:val="20"/>
          <w:szCs w:val="20"/>
          <w:lang w:val="en-GB"/>
        </w:rPr>
        <w:t xml:space="preserve"> Region (15.</w:t>
      </w:r>
      <w:r w:rsidR="00E86CB5" w:rsidRPr="002E7BF9">
        <w:rPr>
          <w:rFonts w:ascii="Arial" w:hAnsi="Arial" w:cs="Arial"/>
          <w:i/>
          <w:sz w:val="20"/>
          <w:szCs w:val="20"/>
          <w:lang w:val="en-GB"/>
        </w:rPr>
        <w:t>4</w:t>
      </w:r>
      <w:r w:rsidRPr="002E7BF9">
        <w:rPr>
          <w:rFonts w:ascii="Arial" w:hAnsi="Arial" w:cs="Arial"/>
          <w:i/>
          <w:sz w:val="20"/>
          <w:szCs w:val="20"/>
          <w:lang w:val="en-GB"/>
        </w:rPr>
        <w:t xml:space="preserve">%), but both </w:t>
      </w:r>
      <w:r w:rsidR="00E86CB5" w:rsidRPr="002E7BF9">
        <w:rPr>
          <w:rFonts w:ascii="Arial" w:hAnsi="Arial" w:cs="Arial"/>
          <w:i/>
          <w:sz w:val="20"/>
          <w:szCs w:val="20"/>
          <w:lang w:val="en-GB"/>
        </w:rPr>
        <w:t xml:space="preserve">these </w:t>
      </w:r>
      <w:r w:rsidRPr="002E7BF9">
        <w:rPr>
          <w:rFonts w:ascii="Arial" w:hAnsi="Arial" w:cs="Arial"/>
          <w:i/>
          <w:sz w:val="20"/>
          <w:szCs w:val="20"/>
          <w:lang w:val="en-GB"/>
        </w:rPr>
        <w:t>regions</w:t>
      </w:r>
      <w:r w:rsidRPr="00E86CB5">
        <w:rPr>
          <w:rFonts w:ascii="Arial" w:hAnsi="Arial" w:cs="Arial"/>
          <w:i/>
          <w:sz w:val="20"/>
          <w:szCs w:val="20"/>
          <w:lang w:val="en-GB"/>
        </w:rPr>
        <w:t xml:space="preserve"> differed in cattle types: the largest number of dairy cows was concentrated in </w:t>
      </w:r>
      <w:proofErr w:type="spellStart"/>
      <w:r w:rsidRPr="00E86CB5"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 w:rsidRPr="00E86CB5">
        <w:rPr>
          <w:rFonts w:ascii="Arial" w:hAnsi="Arial" w:cs="Arial"/>
          <w:i/>
          <w:sz w:val="20"/>
          <w:szCs w:val="20"/>
          <w:lang w:val="en-GB"/>
        </w:rPr>
        <w:t xml:space="preserve"> Region (20.</w:t>
      </w:r>
      <w:r w:rsidR="00E86CB5" w:rsidRPr="00E86CB5">
        <w:rPr>
          <w:rFonts w:ascii="Arial" w:hAnsi="Arial" w:cs="Arial"/>
          <w:i/>
          <w:sz w:val="20"/>
          <w:szCs w:val="20"/>
          <w:lang w:val="en-GB"/>
        </w:rPr>
        <w:t>3</w:t>
      </w:r>
      <w:r w:rsidRPr="00E86CB5">
        <w:rPr>
          <w:rFonts w:ascii="Arial" w:hAnsi="Arial" w:cs="Arial"/>
          <w:i/>
          <w:sz w:val="20"/>
          <w:szCs w:val="20"/>
          <w:lang w:val="en-GB"/>
        </w:rPr>
        <w:t xml:space="preserve">% of their </w:t>
      </w:r>
      <w:r w:rsidRPr="00E86CB5">
        <w:rPr>
          <w:rFonts w:ascii="Arial" w:hAnsi="Arial" w:cs="Arial"/>
          <w:i/>
          <w:sz w:val="20"/>
          <w:szCs w:val="20"/>
          <w:lang w:val="en-GB"/>
        </w:rPr>
        <w:lastRenderedPageBreak/>
        <w:t xml:space="preserve">total number) while of other cows in </w:t>
      </w:r>
      <w:proofErr w:type="spellStart"/>
      <w:r w:rsidRPr="00E86CB5">
        <w:rPr>
          <w:rFonts w:ascii="Arial" w:hAnsi="Arial" w:cs="Arial"/>
          <w:sz w:val="20"/>
          <w:szCs w:val="20"/>
          <w:lang w:val="en-GB"/>
        </w:rPr>
        <w:t>Jihočeský</w:t>
      </w:r>
      <w:proofErr w:type="spellEnd"/>
      <w:r w:rsidRPr="00E86CB5"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 w:rsidR="00E86CB5" w:rsidRPr="00E86CB5">
        <w:rPr>
          <w:rFonts w:ascii="Arial" w:hAnsi="Arial" w:cs="Arial"/>
          <w:i/>
          <w:sz w:val="20"/>
          <w:szCs w:val="20"/>
          <w:lang w:val="en-GB"/>
        </w:rPr>
        <w:t>20</w:t>
      </w:r>
      <w:r w:rsidRPr="00E86CB5">
        <w:rPr>
          <w:rFonts w:ascii="Arial" w:hAnsi="Arial" w:cs="Arial"/>
          <w:i/>
          <w:sz w:val="20"/>
          <w:szCs w:val="20"/>
          <w:lang w:val="en-GB"/>
        </w:rPr>
        <w:t>.</w:t>
      </w:r>
      <w:r w:rsidR="00E86CB5" w:rsidRPr="00E86CB5">
        <w:rPr>
          <w:rFonts w:ascii="Arial" w:hAnsi="Arial" w:cs="Arial"/>
          <w:i/>
          <w:sz w:val="20"/>
          <w:szCs w:val="20"/>
          <w:lang w:val="en-GB"/>
        </w:rPr>
        <w:t>1</w:t>
      </w:r>
      <w:r w:rsidRPr="00E86CB5">
        <w:rPr>
          <w:rFonts w:ascii="Arial" w:hAnsi="Arial" w:cs="Arial"/>
          <w:i/>
          <w:sz w:val="20"/>
          <w:szCs w:val="20"/>
          <w:lang w:val="en-GB"/>
        </w:rPr>
        <w:t xml:space="preserve">% of their total number). In </w:t>
      </w:r>
      <w:proofErr w:type="spellStart"/>
      <w:r w:rsidRPr="00E86CB5"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 w:rsidRPr="00E86CB5">
        <w:rPr>
          <w:rFonts w:ascii="Arial" w:hAnsi="Arial" w:cs="Arial"/>
          <w:i/>
          <w:sz w:val="20"/>
          <w:szCs w:val="20"/>
          <w:lang w:val="en-GB"/>
        </w:rPr>
        <w:t xml:space="preserve"> Region</w:t>
      </w:r>
      <w:r w:rsidR="00E86CB5" w:rsidRPr="00E86CB5">
        <w:rPr>
          <w:rFonts w:ascii="Arial" w:hAnsi="Arial" w:cs="Arial"/>
          <w:i/>
          <w:sz w:val="20"/>
          <w:szCs w:val="20"/>
          <w:lang w:val="en-GB"/>
        </w:rPr>
        <w:t>,</w:t>
      </w:r>
      <w:r w:rsidRPr="00E86CB5">
        <w:rPr>
          <w:rFonts w:ascii="Arial" w:hAnsi="Arial" w:cs="Arial"/>
          <w:i/>
          <w:sz w:val="20"/>
          <w:szCs w:val="20"/>
          <w:lang w:val="en-GB"/>
        </w:rPr>
        <w:t xml:space="preserve"> the cattle density was the highest both for cattle totals (60 head per 100 ha of the UAA) and for dairy cows (2</w:t>
      </w:r>
      <w:r w:rsidR="00E86CB5" w:rsidRPr="00E86CB5">
        <w:rPr>
          <w:rFonts w:ascii="Arial" w:hAnsi="Arial" w:cs="Arial"/>
          <w:i/>
          <w:sz w:val="20"/>
          <w:szCs w:val="20"/>
          <w:lang w:val="en-GB"/>
        </w:rPr>
        <w:t>0</w:t>
      </w:r>
      <w:r w:rsidRPr="00E86CB5">
        <w:rPr>
          <w:rFonts w:ascii="Arial" w:hAnsi="Arial" w:cs="Arial"/>
          <w:i/>
          <w:sz w:val="20"/>
          <w:szCs w:val="20"/>
          <w:lang w:val="en-GB"/>
        </w:rPr>
        <w:t xml:space="preserve"> head per 100 ha of the UAA) while </w:t>
      </w:r>
      <w:r w:rsidR="00E86CB5" w:rsidRPr="00E86CB5">
        <w:rPr>
          <w:rFonts w:ascii="Arial" w:hAnsi="Arial" w:cs="Arial"/>
          <w:i/>
          <w:sz w:val="20"/>
          <w:szCs w:val="20"/>
          <w:lang w:val="en-GB"/>
        </w:rPr>
        <w:t xml:space="preserve">the highest value </w:t>
      </w:r>
      <w:r w:rsidRPr="00E86CB5">
        <w:rPr>
          <w:rFonts w:ascii="Arial" w:hAnsi="Arial" w:cs="Arial"/>
          <w:i/>
          <w:sz w:val="20"/>
          <w:szCs w:val="20"/>
          <w:lang w:val="en-GB"/>
        </w:rPr>
        <w:t>for other cows (1</w:t>
      </w:r>
      <w:r w:rsidR="00E86CB5" w:rsidRPr="00E86CB5">
        <w:rPr>
          <w:rFonts w:ascii="Arial" w:hAnsi="Arial" w:cs="Arial"/>
          <w:i/>
          <w:sz w:val="20"/>
          <w:szCs w:val="20"/>
          <w:lang w:val="en-GB"/>
        </w:rPr>
        <w:t>8</w:t>
      </w:r>
      <w:r w:rsidRPr="00E86CB5">
        <w:rPr>
          <w:rFonts w:ascii="Arial" w:hAnsi="Arial" w:cs="Arial"/>
          <w:i/>
          <w:sz w:val="20"/>
          <w:szCs w:val="20"/>
          <w:lang w:val="en-GB"/>
        </w:rPr>
        <w:t xml:space="preserve"> head per 100 ha of the UAA) was reached in </w:t>
      </w:r>
      <w:proofErr w:type="spellStart"/>
      <w:r w:rsidRPr="00E86CB5"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 w:rsidRPr="00E86CB5">
        <w:rPr>
          <w:rFonts w:ascii="Arial" w:hAnsi="Arial" w:cs="Arial"/>
          <w:i/>
          <w:sz w:val="20"/>
          <w:szCs w:val="20"/>
          <w:lang w:val="en-GB"/>
        </w:rPr>
        <w:t xml:space="preserve"> Region. The lowest densities were recorded in </w:t>
      </w:r>
      <w:proofErr w:type="spellStart"/>
      <w:r w:rsidRPr="00E86CB5"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 w:rsidRPr="00E86CB5">
        <w:rPr>
          <w:rFonts w:ascii="Arial" w:hAnsi="Arial" w:cs="Arial"/>
          <w:i/>
          <w:sz w:val="20"/>
          <w:szCs w:val="20"/>
          <w:lang w:val="en-GB"/>
        </w:rPr>
        <w:t xml:space="preserve"> Region for cattle totals (18 head per 100 ha of the UAA) and for other cows (</w:t>
      </w:r>
      <w:proofErr w:type="gramStart"/>
      <w:r w:rsidRPr="00E86CB5">
        <w:rPr>
          <w:rFonts w:ascii="Arial" w:hAnsi="Arial" w:cs="Arial"/>
          <w:i/>
          <w:sz w:val="20"/>
          <w:szCs w:val="20"/>
          <w:lang w:val="en-GB"/>
        </w:rPr>
        <w:t>1</w:t>
      </w:r>
      <w:proofErr w:type="gramEnd"/>
      <w:r w:rsidRPr="00E86CB5">
        <w:rPr>
          <w:rFonts w:ascii="Arial" w:hAnsi="Arial" w:cs="Arial"/>
          <w:i/>
          <w:sz w:val="20"/>
          <w:szCs w:val="20"/>
          <w:lang w:val="en-GB"/>
        </w:rPr>
        <w:t xml:space="preserve"> head per 100 ha of the UAA) and in </w:t>
      </w:r>
      <w:proofErr w:type="spellStart"/>
      <w:r w:rsidRPr="00E86CB5">
        <w:rPr>
          <w:rFonts w:ascii="Arial" w:hAnsi="Arial" w:cs="Arial"/>
          <w:sz w:val="20"/>
          <w:szCs w:val="20"/>
          <w:lang w:val="en-GB"/>
        </w:rPr>
        <w:t>Ústecký</w:t>
      </w:r>
      <w:proofErr w:type="spellEnd"/>
      <w:r w:rsidRPr="00E86CB5">
        <w:rPr>
          <w:rFonts w:ascii="Arial" w:hAnsi="Arial" w:cs="Arial"/>
          <w:i/>
          <w:sz w:val="20"/>
          <w:szCs w:val="20"/>
          <w:lang w:val="en-GB"/>
        </w:rPr>
        <w:t xml:space="preserve"> Region for dairy cows (</w:t>
      </w:r>
      <w:r w:rsidR="00E86CB5" w:rsidRPr="00E86CB5">
        <w:rPr>
          <w:rFonts w:ascii="Arial" w:hAnsi="Arial" w:cs="Arial"/>
          <w:i/>
          <w:sz w:val="20"/>
          <w:szCs w:val="20"/>
          <w:lang w:val="en-GB"/>
        </w:rPr>
        <w:t>1</w:t>
      </w:r>
      <w:r w:rsidRPr="00E86CB5">
        <w:rPr>
          <w:rFonts w:ascii="Arial" w:hAnsi="Arial" w:cs="Arial"/>
          <w:i/>
          <w:sz w:val="20"/>
          <w:szCs w:val="20"/>
          <w:lang w:val="en-GB"/>
        </w:rPr>
        <w:t> head per 100 ha of the UAA).</w:t>
      </w:r>
    </w:p>
    <w:p w:rsidR="001E23DB" w:rsidRDefault="001E23DB" w:rsidP="00884933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1E23DB" w:rsidRPr="00655704" w:rsidRDefault="00DF34BA" w:rsidP="00884933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655704">
        <w:rPr>
          <w:rFonts w:ascii="Arial" w:hAnsi="Arial" w:cs="Arial"/>
          <w:b/>
          <w:i/>
          <w:sz w:val="20"/>
          <w:szCs w:val="20"/>
          <w:lang w:val="en-GB"/>
        </w:rPr>
        <w:t xml:space="preserve">Graph </w:t>
      </w:r>
      <w:r w:rsidR="00BE7466">
        <w:rPr>
          <w:rFonts w:ascii="Arial" w:hAnsi="Arial" w:cs="Arial"/>
          <w:b/>
          <w:i/>
          <w:sz w:val="20"/>
          <w:szCs w:val="20"/>
          <w:lang w:val="en-GB"/>
        </w:rPr>
        <w:t>21</w:t>
      </w:r>
      <w:r w:rsidRPr="00655704">
        <w:rPr>
          <w:rFonts w:ascii="Arial" w:hAnsi="Arial" w:cs="Arial"/>
          <w:b/>
          <w:i/>
          <w:sz w:val="20"/>
          <w:szCs w:val="20"/>
          <w:lang w:val="en-GB"/>
        </w:rPr>
        <w:t xml:space="preserve">: Raising of cattle </w:t>
      </w:r>
    </w:p>
    <w:p w:rsidR="001E23DB" w:rsidRPr="00655704" w:rsidRDefault="002C36FA" w:rsidP="00884933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41123BC4">
            <wp:extent cx="5760000" cy="21204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1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4BA" w:rsidRPr="00655704" w:rsidRDefault="00DF34BA" w:rsidP="00884933">
      <w:pPr>
        <w:spacing w:after="0" w:line="288" w:lineRule="auto"/>
        <w:ind w:left="-567" w:right="283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1E23DB" w:rsidRPr="00E117D7" w:rsidRDefault="00DF34BA" w:rsidP="001D5D95">
      <w:pPr>
        <w:spacing w:after="0" w:line="288" w:lineRule="auto"/>
        <w:ind w:right="283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655704">
        <w:rPr>
          <w:rFonts w:ascii="Arial" w:hAnsi="Arial" w:cs="Arial"/>
          <w:i/>
          <w:sz w:val="20"/>
          <w:szCs w:val="20"/>
          <w:lang w:val="en-GB"/>
        </w:rPr>
        <w:t xml:space="preserve">Raising of pigs was concentrated in </w:t>
      </w:r>
      <w:proofErr w:type="spellStart"/>
      <w:r w:rsidR="00A63CE3" w:rsidRPr="00655704"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 w:rsidR="00A63CE3" w:rsidRPr="00655704"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 w:rsidR="00E117D7" w:rsidRPr="00655704">
        <w:rPr>
          <w:rFonts w:ascii="Arial" w:hAnsi="Arial" w:cs="Arial"/>
          <w:i/>
          <w:sz w:val="20"/>
          <w:szCs w:val="20"/>
          <w:lang w:val="en-GB"/>
        </w:rPr>
        <w:t>20.5%</w:t>
      </w:r>
      <w:r w:rsidR="00A63CE3" w:rsidRPr="00655704">
        <w:rPr>
          <w:rFonts w:ascii="Arial" w:hAnsi="Arial" w:cs="Arial"/>
          <w:i/>
          <w:sz w:val="20"/>
          <w:szCs w:val="20"/>
          <w:lang w:val="en-GB"/>
        </w:rPr>
        <w:t xml:space="preserve">) and in </w:t>
      </w:r>
      <w:proofErr w:type="spellStart"/>
      <w:r w:rsidRPr="00655704">
        <w:rPr>
          <w:rFonts w:ascii="Arial" w:hAnsi="Arial" w:cs="Arial"/>
          <w:sz w:val="20"/>
          <w:szCs w:val="20"/>
          <w:lang w:val="en-GB"/>
        </w:rPr>
        <w:t>Středočeský</w:t>
      </w:r>
      <w:proofErr w:type="spellEnd"/>
      <w:r w:rsidRPr="00655704">
        <w:rPr>
          <w:rFonts w:ascii="Arial" w:hAnsi="Arial" w:cs="Arial"/>
          <w:i/>
          <w:sz w:val="20"/>
          <w:szCs w:val="20"/>
          <w:lang w:val="en-GB"/>
        </w:rPr>
        <w:t xml:space="preserve"> Region together with</w:t>
      </w:r>
      <w:r w:rsidRPr="00E117D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BA6E9F">
        <w:rPr>
          <w:rFonts w:ascii="Arial" w:hAnsi="Arial" w:cs="Arial"/>
          <w:sz w:val="20"/>
          <w:szCs w:val="20"/>
          <w:lang w:val="en-GB"/>
        </w:rPr>
        <w:t>Hl. m. Praha</w:t>
      </w:r>
      <w:r w:rsidRPr="00E117D7"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 w:rsidR="00E117D7" w:rsidRPr="00E117D7">
        <w:rPr>
          <w:rFonts w:ascii="Arial" w:hAnsi="Arial" w:cs="Arial"/>
          <w:i/>
          <w:sz w:val="20"/>
          <w:szCs w:val="20"/>
          <w:lang w:val="en-GB"/>
        </w:rPr>
        <w:t>15</w:t>
      </w:r>
      <w:r w:rsidRPr="00E117D7">
        <w:rPr>
          <w:rFonts w:ascii="Arial" w:hAnsi="Arial" w:cs="Arial"/>
          <w:i/>
          <w:sz w:val="20"/>
          <w:szCs w:val="20"/>
          <w:lang w:val="en-GB"/>
        </w:rPr>
        <w:t>.</w:t>
      </w:r>
      <w:r w:rsidR="00E117D7" w:rsidRPr="00E117D7">
        <w:rPr>
          <w:rFonts w:ascii="Arial" w:hAnsi="Arial" w:cs="Arial"/>
          <w:i/>
          <w:sz w:val="20"/>
          <w:szCs w:val="20"/>
          <w:lang w:val="en-GB"/>
        </w:rPr>
        <w:t>8</w:t>
      </w:r>
      <w:r w:rsidRPr="00E117D7">
        <w:rPr>
          <w:rFonts w:ascii="Arial" w:hAnsi="Arial" w:cs="Arial"/>
          <w:i/>
          <w:sz w:val="20"/>
          <w:szCs w:val="20"/>
          <w:lang w:val="en-GB"/>
        </w:rPr>
        <w:t>%) while only 1.</w:t>
      </w:r>
      <w:r w:rsidR="00E117D7" w:rsidRPr="00E117D7">
        <w:rPr>
          <w:rFonts w:ascii="Arial" w:hAnsi="Arial" w:cs="Arial"/>
          <w:i/>
          <w:sz w:val="20"/>
          <w:szCs w:val="20"/>
          <w:lang w:val="en-GB"/>
        </w:rPr>
        <w:t>7</w:t>
      </w:r>
      <w:r w:rsidRPr="00E117D7">
        <w:rPr>
          <w:rFonts w:ascii="Arial" w:hAnsi="Arial" w:cs="Arial"/>
          <w:i/>
          <w:sz w:val="20"/>
          <w:szCs w:val="20"/>
          <w:lang w:val="en-GB"/>
        </w:rPr>
        <w:t xml:space="preserve">% of pigs </w:t>
      </w:r>
      <w:proofErr w:type="gramStart"/>
      <w:r w:rsidRPr="00E117D7">
        <w:rPr>
          <w:rFonts w:ascii="Arial" w:hAnsi="Arial" w:cs="Arial"/>
          <w:i/>
          <w:sz w:val="20"/>
          <w:szCs w:val="20"/>
          <w:lang w:val="en-GB"/>
        </w:rPr>
        <w:t>was recorded</w:t>
      </w:r>
      <w:proofErr w:type="gramEnd"/>
      <w:r w:rsidRPr="00E117D7">
        <w:rPr>
          <w:rFonts w:ascii="Arial" w:hAnsi="Arial" w:cs="Arial"/>
          <w:i/>
          <w:sz w:val="20"/>
          <w:szCs w:val="20"/>
          <w:lang w:val="en-GB"/>
        </w:rPr>
        <w:t xml:space="preserve"> in </w:t>
      </w:r>
      <w:proofErr w:type="spellStart"/>
      <w:r w:rsidR="00E117D7" w:rsidRPr="00E117D7">
        <w:rPr>
          <w:rFonts w:ascii="Arial" w:hAnsi="Arial" w:cs="Arial"/>
          <w:sz w:val="20"/>
          <w:szCs w:val="20"/>
          <w:lang w:val="en-GB"/>
        </w:rPr>
        <w:t>Moravskoslezský</w:t>
      </w:r>
      <w:proofErr w:type="spellEnd"/>
      <w:r w:rsidRPr="00E117D7">
        <w:rPr>
          <w:rFonts w:ascii="Arial" w:hAnsi="Arial" w:cs="Arial"/>
          <w:i/>
          <w:sz w:val="20"/>
          <w:szCs w:val="20"/>
          <w:lang w:val="en-GB"/>
        </w:rPr>
        <w:t xml:space="preserve"> Region. Pig density was the highest in </w:t>
      </w:r>
      <w:proofErr w:type="spellStart"/>
      <w:r w:rsidR="00E117D7" w:rsidRPr="00E117D7"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 w:rsidRPr="00E117D7"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 w:rsidR="00E117D7" w:rsidRPr="00E117D7">
        <w:rPr>
          <w:rFonts w:ascii="Arial" w:hAnsi="Arial" w:cs="Arial"/>
          <w:i/>
          <w:sz w:val="20"/>
          <w:szCs w:val="20"/>
          <w:lang w:val="en-GB"/>
        </w:rPr>
        <w:t>254</w:t>
      </w:r>
      <w:r w:rsidRPr="00E117D7">
        <w:rPr>
          <w:rFonts w:ascii="Arial" w:hAnsi="Arial" w:cs="Arial"/>
          <w:i/>
          <w:sz w:val="20"/>
          <w:szCs w:val="20"/>
          <w:lang w:val="en-GB"/>
        </w:rPr>
        <w:t xml:space="preserve"> head per 100 ha of arable land) </w:t>
      </w:r>
      <w:r w:rsidR="00E117D7" w:rsidRPr="00E117D7">
        <w:rPr>
          <w:rFonts w:ascii="Arial" w:hAnsi="Arial" w:cs="Arial"/>
          <w:i/>
          <w:sz w:val="20"/>
          <w:szCs w:val="20"/>
          <w:lang w:val="en-GB"/>
        </w:rPr>
        <w:t xml:space="preserve">and in </w:t>
      </w:r>
      <w:proofErr w:type="spellStart"/>
      <w:r w:rsidR="00E117D7" w:rsidRPr="00E117D7">
        <w:rPr>
          <w:rFonts w:ascii="Arial" w:hAnsi="Arial" w:cs="Arial"/>
          <w:sz w:val="20"/>
          <w:szCs w:val="20"/>
          <w:lang w:val="en-GB"/>
        </w:rPr>
        <w:t>Liberecký</w:t>
      </w:r>
      <w:proofErr w:type="spellEnd"/>
      <w:r w:rsidR="00E117D7" w:rsidRPr="00E117D7">
        <w:rPr>
          <w:rFonts w:ascii="Arial" w:hAnsi="Arial" w:cs="Arial"/>
          <w:i/>
          <w:sz w:val="20"/>
          <w:szCs w:val="20"/>
          <w:lang w:val="en-GB"/>
        </w:rPr>
        <w:t xml:space="preserve"> Region (252 head per 100 ha of arable land) </w:t>
      </w:r>
      <w:r w:rsidRPr="00E117D7">
        <w:rPr>
          <w:rFonts w:ascii="Arial" w:hAnsi="Arial" w:cs="Arial"/>
          <w:i/>
          <w:sz w:val="20"/>
          <w:szCs w:val="20"/>
          <w:lang w:val="en-GB"/>
        </w:rPr>
        <w:t xml:space="preserve">and the lowest in </w:t>
      </w:r>
      <w:proofErr w:type="spellStart"/>
      <w:r w:rsidRPr="00E117D7">
        <w:rPr>
          <w:rFonts w:ascii="Arial" w:hAnsi="Arial" w:cs="Arial"/>
          <w:sz w:val="20"/>
          <w:szCs w:val="20"/>
          <w:lang w:val="en-GB"/>
        </w:rPr>
        <w:t>Moravskoslezský</w:t>
      </w:r>
      <w:proofErr w:type="spellEnd"/>
      <w:r w:rsidRPr="00E117D7"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 w:rsidR="00E117D7" w:rsidRPr="00E117D7">
        <w:rPr>
          <w:rFonts w:ascii="Arial" w:hAnsi="Arial" w:cs="Arial"/>
          <w:i/>
          <w:sz w:val="20"/>
          <w:szCs w:val="20"/>
          <w:lang w:val="en-GB"/>
        </w:rPr>
        <w:t>2</w:t>
      </w:r>
      <w:r w:rsidRPr="00E117D7">
        <w:rPr>
          <w:rFonts w:ascii="Arial" w:hAnsi="Arial" w:cs="Arial"/>
          <w:i/>
          <w:sz w:val="20"/>
          <w:szCs w:val="20"/>
          <w:lang w:val="en-GB"/>
        </w:rPr>
        <w:t xml:space="preserve">1 head per 100 ha of arable land). </w:t>
      </w:r>
    </w:p>
    <w:p w:rsidR="001E23DB" w:rsidRPr="00DF34BA" w:rsidRDefault="001E23DB" w:rsidP="00884933">
      <w:pPr>
        <w:spacing w:after="0" w:line="288" w:lineRule="auto"/>
        <w:ind w:left="567" w:right="566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1E23DB" w:rsidRPr="00BA6E9F" w:rsidRDefault="00DF34BA" w:rsidP="00722A1A">
      <w:pPr>
        <w:spacing w:after="0" w:line="288" w:lineRule="auto"/>
        <w:ind w:right="566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F34BA">
        <w:rPr>
          <w:rFonts w:ascii="Arial" w:hAnsi="Arial" w:cs="Arial"/>
          <w:b/>
          <w:i/>
          <w:sz w:val="20"/>
          <w:szCs w:val="20"/>
          <w:lang w:val="en-GB"/>
        </w:rPr>
        <w:t>Graph 2</w:t>
      </w:r>
      <w:r w:rsidR="00BE7466">
        <w:rPr>
          <w:rFonts w:ascii="Arial" w:hAnsi="Arial" w:cs="Arial"/>
          <w:b/>
          <w:i/>
          <w:sz w:val="20"/>
          <w:szCs w:val="20"/>
          <w:lang w:val="en-GB"/>
        </w:rPr>
        <w:t>2</w:t>
      </w:r>
      <w:r w:rsidRPr="00DF34BA">
        <w:rPr>
          <w:rFonts w:ascii="Arial" w:hAnsi="Arial" w:cs="Arial"/>
          <w:b/>
          <w:i/>
          <w:sz w:val="20"/>
          <w:szCs w:val="20"/>
          <w:lang w:val="en-GB"/>
        </w:rPr>
        <w:t xml:space="preserve">: Pig density </w:t>
      </w:r>
      <w:r w:rsidR="00BA6E9F" w:rsidRPr="00BA6E9F">
        <w:rPr>
          <w:rFonts w:ascii="Arial" w:hAnsi="Arial" w:cs="Arial"/>
          <w:i/>
          <w:sz w:val="20"/>
          <w:szCs w:val="20"/>
          <w:lang w:val="en-GB"/>
        </w:rPr>
        <w:t xml:space="preserve">(head </w:t>
      </w:r>
      <w:r w:rsidR="00BA6E9F">
        <w:rPr>
          <w:rFonts w:ascii="Arial" w:hAnsi="Arial" w:cs="Arial"/>
          <w:i/>
          <w:sz w:val="20"/>
          <w:szCs w:val="20"/>
          <w:lang w:val="en-GB"/>
        </w:rPr>
        <w:t>per 100 ha of arable land)</w:t>
      </w:r>
    </w:p>
    <w:p w:rsidR="001E23DB" w:rsidRDefault="002C320B" w:rsidP="00884933">
      <w:pPr>
        <w:spacing w:after="0" w:line="288" w:lineRule="auto"/>
        <w:ind w:right="566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noProof/>
          <w:sz w:val="20"/>
          <w:szCs w:val="20"/>
          <w:lang w:eastAsia="cs-CZ"/>
        </w:rPr>
        <w:drawing>
          <wp:inline distT="0" distB="0" distL="0" distR="0" wp14:anchorId="64C12C31">
            <wp:extent cx="5760000" cy="1872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8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D95" w:rsidRDefault="001D5D95" w:rsidP="001D5D95">
      <w:pPr>
        <w:tabs>
          <w:tab w:val="left" w:pos="0"/>
        </w:tabs>
        <w:spacing w:after="0" w:line="288" w:lineRule="auto"/>
        <w:ind w:right="-1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1D5D95" w:rsidRDefault="001D5D95" w:rsidP="001D5D95">
      <w:pPr>
        <w:tabs>
          <w:tab w:val="left" w:pos="0"/>
        </w:tabs>
        <w:spacing w:after="0" w:line="288" w:lineRule="auto"/>
        <w:ind w:right="-1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Holdings dealing with raising of poultry were located mainly in </w:t>
      </w:r>
      <w:proofErr w:type="spellStart"/>
      <w:r w:rsidRPr="0077670C">
        <w:rPr>
          <w:rFonts w:ascii="Arial" w:hAnsi="Arial" w:cs="Arial"/>
          <w:sz w:val="20"/>
          <w:szCs w:val="20"/>
          <w:lang w:val="en-GB"/>
        </w:rPr>
        <w:t>Středočeský</w:t>
      </w:r>
      <w:proofErr w:type="spellEnd"/>
      <w:r w:rsidRPr="0077670C">
        <w:rPr>
          <w:rFonts w:ascii="Arial" w:hAnsi="Arial" w:cs="Arial"/>
          <w:sz w:val="20"/>
          <w:szCs w:val="20"/>
          <w:lang w:val="en-GB"/>
        </w:rPr>
        <w:t xml:space="preserve"> </w:t>
      </w:r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Region together with </w:t>
      </w:r>
      <w:r w:rsidRPr="0077670C">
        <w:rPr>
          <w:rFonts w:ascii="Arial" w:hAnsi="Arial" w:cs="Arial"/>
          <w:sz w:val="20"/>
          <w:szCs w:val="20"/>
          <w:lang w:val="en-GB"/>
        </w:rPr>
        <w:t>Hl. m. Praha</w:t>
      </w:r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 Region (19.9% of the total number</w:t>
      </w:r>
      <w:r w:rsidR="0077670C">
        <w:rPr>
          <w:rFonts w:ascii="Arial" w:hAnsi="Arial" w:cs="Arial"/>
          <w:i/>
          <w:sz w:val="20"/>
          <w:szCs w:val="20"/>
          <w:lang w:val="en-GB"/>
        </w:rPr>
        <w:t xml:space="preserve"> in CZ</w:t>
      </w:r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), especially ones dealing with raising of </w:t>
      </w:r>
      <w:r>
        <w:rPr>
          <w:rFonts w:ascii="Arial" w:hAnsi="Arial" w:cs="Arial"/>
          <w:i/>
          <w:sz w:val="20"/>
          <w:szCs w:val="20"/>
          <w:lang w:val="en-GB"/>
        </w:rPr>
        <w:t>broilers</w:t>
      </w:r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 (27.3%). Chicken for breeding </w:t>
      </w:r>
      <w:proofErr w:type="gramStart"/>
      <w:r w:rsidRPr="00F74ED1">
        <w:rPr>
          <w:rFonts w:ascii="Arial" w:hAnsi="Arial" w:cs="Arial"/>
          <w:i/>
          <w:sz w:val="20"/>
          <w:szCs w:val="20"/>
          <w:lang w:val="en-GB"/>
        </w:rPr>
        <w:t>were kept</w:t>
      </w:r>
      <w:proofErr w:type="gramEnd"/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 the most in </w:t>
      </w:r>
      <w:proofErr w:type="spellStart"/>
      <w:r w:rsidRPr="0077670C">
        <w:rPr>
          <w:rFonts w:ascii="Arial" w:hAnsi="Arial" w:cs="Arial"/>
          <w:sz w:val="20"/>
          <w:szCs w:val="20"/>
          <w:lang w:val="en-GB"/>
        </w:rPr>
        <w:t>Plzeňský</w:t>
      </w:r>
      <w:proofErr w:type="spellEnd"/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 Region (27.6%), and hens in </w:t>
      </w:r>
      <w:proofErr w:type="spellStart"/>
      <w:r w:rsidRPr="0077670C">
        <w:rPr>
          <w:rFonts w:ascii="Arial" w:hAnsi="Arial" w:cs="Arial"/>
          <w:sz w:val="20"/>
          <w:szCs w:val="20"/>
          <w:lang w:val="en-GB"/>
        </w:rPr>
        <w:t>Pardubický</w:t>
      </w:r>
      <w:proofErr w:type="spellEnd"/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 Region (27.7%). The lowest share of poultry </w:t>
      </w:r>
      <w:proofErr w:type="gramStart"/>
      <w:r w:rsidRPr="00F74ED1">
        <w:rPr>
          <w:rFonts w:ascii="Arial" w:hAnsi="Arial" w:cs="Arial"/>
          <w:i/>
          <w:sz w:val="20"/>
          <w:szCs w:val="20"/>
          <w:lang w:val="en-GB"/>
        </w:rPr>
        <w:t>was recorded</w:t>
      </w:r>
      <w:proofErr w:type="gramEnd"/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 in </w:t>
      </w:r>
      <w:proofErr w:type="spellStart"/>
      <w:r w:rsidRPr="0077670C">
        <w:rPr>
          <w:rFonts w:ascii="Arial" w:hAnsi="Arial" w:cs="Arial"/>
          <w:sz w:val="20"/>
          <w:szCs w:val="20"/>
          <w:lang w:val="en-GB"/>
        </w:rPr>
        <w:t>Liberecký</w:t>
      </w:r>
      <w:proofErr w:type="spellEnd"/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 Region (0.4%). The highest poultry density was in </w:t>
      </w:r>
      <w:proofErr w:type="spellStart"/>
      <w:r w:rsidRPr="0077670C">
        <w:rPr>
          <w:rFonts w:ascii="Arial" w:hAnsi="Arial" w:cs="Arial"/>
          <w:sz w:val="20"/>
          <w:szCs w:val="20"/>
          <w:lang w:val="en-GB"/>
        </w:rPr>
        <w:t>Plzeňský</w:t>
      </w:r>
      <w:proofErr w:type="spellEnd"/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 Region (2 200 head per 100 ha of arable land) and the lowest one in </w:t>
      </w:r>
      <w:proofErr w:type="spellStart"/>
      <w:r w:rsidRPr="0077670C"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 Region (163 head per 100 ha of arable land). </w:t>
      </w:r>
      <w:proofErr w:type="gramStart"/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The level of 1 000 head per 100 ha of arable land was surpassed also for </w:t>
      </w:r>
      <w:r w:rsidR="0077670C">
        <w:rPr>
          <w:rFonts w:ascii="Arial" w:hAnsi="Arial" w:cs="Arial"/>
          <w:i/>
          <w:sz w:val="20"/>
          <w:szCs w:val="20"/>
          <w:lang w:val="en-GB"/>
        </w:rPr>
        <w:t xml:space="preserve">hens in </w:t>
      </w:r>
      <w:proofErr w:type="spellStart"/>
      <w:r w:rsidR="0077670C" w:rsidRPr="0077670C">
        <w:rPr>
          <w:rFonts w:ascii="Arial" w:hAnsi="Arial" w:cs="Arial"/>
          <w:sz w:val="20"/>
          <w:szCs w:val="20"/>
          <w:lang w:val="en-GB"/>
        </w:rPr>
        <w:t>Pardubický</w:t>
      </w:r>
      <w:proofErr w:type="spellEnd"/>
      <w:r w:rsidR="0077670C">
        <w:rPr>
          <w:rFonts w:ascii="Arial" w:hAnsi="Arial" w:cs="Arial"/>
          <w:i/>
          <w:sz w:val="20"/>
          <w:szCs w:val="20"/>
          <w:lang w:val="en-GB"/>
        </w:rPr>
        <w:t xml:space="preserve"> Region </w:t>
      </w:r>
      <w:r w:rsidR="00920A64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proofErr w:type="spellStart"/>
      <w:r w:rsidR="00920A64" w:rsidRPr="00920A64">
        <w:rPr>
          <w:rFonts w:ascii="Arial" w:hAnsi="Arial" w:cs="Arial"/>
          <w:sz w:val="20"/>
          <w:szCs w:val="20"/>
          <w:lang w:val="en-GB"/>
        </w:rPr>
        <w:t>Plzeňský</w:t>
      </w:r>
      <w:proofErr w:type="spellEnd"/>
      <w:r w:rsidR="00920A64" w:rsidRPr="00920A64">
        <w:rPr>
          <w:rFonts w:ascii="Arial" w:hAnsi="Arial" w:cs="Arial"/>
          <w:sz w:val="20"/>
          <w:szCs w:val="20"/>
          <w:lang w:val="en-GB"/>
        </w:rPr>
        <w:t xml:space="preserve"> Region</w:t>
      </w:r>
      <w:r w:rsidR="00920A64" w:rsidRPr="00920A6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77670C">
        <w:rPr>
          <w:rFonts w:ascii="Arial" w:hAnsi="Arial" w:cs="Arial"/>
          <w:i/>
          <w:sz w:val="20"/>
          <w:szCs w:val="20"/>
          <w:lang w:val="en-GB"/>
        </w:rPr>
        <w:t>(</w:t>
      </w:r>
      <w:r w:rsidR="00920A64" w:rsidRPr="00920A64">
        <w:rPr>
          <w:rFonts w:ascii="Arial" w:hAnsi="Arial" w:cs="Arial"/>
          <w:i/>
          <w:sz w:val="20"/>
          <w:szCs w:val="20"/>
        </w:rPr>
        <w:t xml:space="preserve">1 342 </w:t>
      </w:r>
      <w:proofErr w:type="spellStart"/>
      <w:r w:rsidR="00920A64" w:rsidRPr="00920A64">
        <w:rPr>
          <w:rFonts w:ascii="Arial" w:hAnsi="Arial" w:cs="Arial"/>
          <w:i/>
          <w:sz w:val="20"/>
          <w:szCs w:val="20"/>
        </w:rPr>
        <w:t>head</w:t>
      </w:r>
      <w:proofErr w:type="spellEnd"/>
      <w:r w:rsidR="00920A64" w:rsidRPr="00920A64">
        <w:rPr>
          <w:rFonts w:ascii="Arial" w:hAnsi="Arial" w:cs="Arial"/>
          <w:i/>
          <w:sz w:val="20"/>
          <w:szCs w:val="20"/>
        </w:rPr>
        <w:t xml:space="preserve"> a</w:t>
      </w:r>
      <w:r w:rsidR="00920A64">
        <w:rPr>
          <w:rFonts w:ascii="Arial" w:hAnsi="Arial" w:cs="Arial"/>
          <w:i/>
          <w:sz w:val="20"/>
          <w:szCs w:val="20"/>
        </w:rPr>
        <w:t>nd</w:t>
      </w:r>
      <w:r w:rsidR="00920A64" w:rsidRPr="00920A64">
        <w:rPr>
          <w:rFonts w:ascii="Arial" w:hAnsi="Arial" w:cs="Arial"/>
          <w:i/>
          <w:sz w:val="20"/>
          <w:szCs w:val="20"/>
        </w:rPr>
        <w:t xml:space="preserve"> 1 073 </w:t>
      </w:r>
      <w:proofErr w:type="spellStart"/>
      <w:r w:rsidR="00920A64" w:rsidRPr="00920A64">
        <w:rPr>
          <w:rFonts w:ascii="Arial" w:hAnsi="Arial" w:cs="Arial"/>
          <w:i/>
          <w:sz w:val="20"/>
          <w:szCs w:val="20"/>
        </w:rPr>
        <w:t>head</w:t>
      </w:r>
      <w:proofErr w:type="spellEnd"/>
      <w:r w:rsidR="00920A64" w:rsidRPr="00920A64">
        <w:rPr>
          <w:rFonts w:ascii="Arial" w:hAnsi="Arial" w:cs="Arial"/>
          <w:i/>
          <w:sz w:val="20"/>
          <w:szCs w:val="20"/>
        </w:rPr>
        <w:t xml:space="preserve"> / 100 ha</w:t>
      </w:r>
      <w:r w:rsidR="00920A64" w:rsidRPr="00564052">
        <w:rPr>
          <w:rFonts w:ascii="Arial" w:hAnsi="Arial" w:cs="Arial"/>
          <w:sz w:val="20"/>
          <w:szCs w:val="20"/>
        </w:rPr>
        <w:t xml:space="preserve"> </w:t>
      </w:r>
      <w:r w:rsidR="00920A64" w:rsidRPr="00F74ED1">
        <w:rPr>
          <w:rFonts w:ascii="Arial" w:hAnsi="Arial" w:cs="Arial"/>
          <w:i/>
          <w:sz w:val="20"/>
          <w:szCs w:val="20"/>
          <w:lang w:val="en-GB"/>
        </w:rPr>
        <w:t>of arable land</w:t>
      </w:r>
      <w:r w:rsidR="00920A64">
        <w:rPr>
          <w:rFonts w:ascii="Arial" w:hAnsi="Arial" w:cs="Arial"/>
          <w:i/>
          <w:sz w:val="20"/>
          <w:szCs w:val="20"/>
          <w:lang w:val="en-GB"/>
        </w:rPr>
        <w:t>, respectively</w:t>
      </w:r>
      <w:r w:rsidR="00920A64">
        <w:rPr>
          <w:rFonts w:ascii="Arial" w:hAnsi="Arial" w:cs="Arial"/>
          <w:sz w:val="20"/>
          <w:szCs w:val="20"/>
        </w:rPr>
        <w:t xml:space="preserve">) and </w:t>
      </w:r>
      <w:r>
        <w:rPr>
          <w:rFonts w:ascii="Arial" w:hAnsi="Arial" w:cs="Arial"/>
          <w:i/>
          <w:sz w:val="20"/>
          <w:szCs w:val="20"/>
          <w:lang w:val="en-GB"/>
        </w:rPr>
        <w:t>broilers</w:t>
      </w:r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 in </w:t>
      </w:r>
      <w:proofErr w:type="spellStart"/>
      <w:r w:rsidRPr="0077670C"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 Region (1</w:t>
      </w:r>
      <w:r w:rsidR="004F0822">
        <w:rPr>
          <w:rFonts w:ascii="Arial" w:hAnsi="Arial" w:cs="Arial"/>
          <w:i/>
          <w:sz w:val="20"/>
          <w:szCs w:val="20"/>
          <w:lang w:val="en-GB"/>
        </w:rPr>
        <w:t> </w:t>
      </w:r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048 head per 100 ha of arable land) and </w:t>
      </w:r>
      <w:proofErr w:type="spellStart"/>
      <w:r w:rsidRPr="0077670C"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 w:rsidRPr="00F74ED1">
        <w:rPr>
          <w:rFonts w:ascii="Arial" w:hAnsi="Arial" w:cs="Arial"/>
          <w:i/>
          <w:sz w:val="20"/>
          <w:szCs w:val="20"/>
          <w:lang w:val="en-GB"/>
        </w:rPr>
        <w:t xml:space="preserve"> Region (1</w:t>
      </w:r>
      <w:r w:rsidR="004F082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74ED1">
        <w:rPr>
          <w:rFonts w:ascii="Arial" w:hAnsi="Arial" w:cs="Arial"/>
          <w:i/>
          <w:sz w:val="20"/>
          <w:szCs w:val="20"/>
          <w:lang w:val="en-GB"/>
        </w:rPr>
        <w:t>007 head per 100 ha of arable land).</w:t>
      </w:r>
      <w:proofErr w:type="gramEnd"/>
    </w:p>
    <w:p w:rsidR="00BA6E9F" w:rsidRDefault="00BA6E9F" w:rsidP="00884933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</w:p>
    <w:p w:rsidR="00BA6E9F" w:rsidRDefault="00BA6E9F" w:rsidP="00884933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</w:p>
    <w:p w:rsidR="00BA6E9F" w:rsidRDefault="00BA6E9F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br w:type="page"/>
      </w:r>
    </w:p>
    <w:p w:rsidR="001E23DB" w:rsidRPr="00DF34BA" w:rsidRDefault="00DF34BA" w:rsidP="00884933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  <w:r w:rsidRPr="00DF34BA">
        <w:rPr>
          <w:rFonts w:ascii="Arial" w:hAnsi="Arial" w:cs="Arial"/>
          <w:b/>
          <w:i/>
          <w:sz w:val="20"/>
          <w:szCs w:val="20"/>
          <w:lang w:val="en-GB"/>
        </w:rPr>
        <w:lastRenderedPageBreak/>
        <w:t>Graph 2</w:t>
      </w:r>
      <w:r w:rsidR="00BE7466">
        <w:rPr>
          <w:rFonts w:ascii="Arial" w:hAnsi="Arial" w:cs="Arial"/>
          <w:b/>
          <w:i/>
          <w:sz w:val="20"/>
          <w:szCs w:val="20"/>
          <w:lang w:val="en-GB"/>
        </w:rPr>
        <w:t>3</w:t>
      </w:r>
      <w:r w:rsidRPr="00DF34BA">
        <w:rPr>
          <w:rFonts w:ascii="Arial" w:hAnsi="Arial" w:cs="Arial"/>
          <w:b/>
          <w:i/>
          <w:sz w:val="20"/>
          <w:szCs w:val="20"/>
          <w:lang w:val="en-GB"/>
        </w:rPr>
        <w:t xml:space="preserve">: Raising of poultry </w:t>
      </w:r>
    </w:p>
    <w:p w:rsidR="001E23DB" w:rsidRDefault="00302240" w:rsidP="00884933">
      <w:pPr>
        <w:spacing w:after="0" w:line="288" w:lineRule="auto"/>
        <w:rPr>
          <w:rFonts w:ascii="Arial" w:hAnsi="Arial" w:cs="Arial"/>
          <w:sz w:val="20"/>
          <w:szCs w:val="20"/>
          <w:highlight w:val="yellow"/>
        </w:rPr>
      </w:pPr>
      <w:r w:rsidRPr="00302240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607F8F09">
            <wp:extent cx="5760000" cy="21384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1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3DB" w:rsidRDefault="001E23DB" w:rsidP="00884933">
      <w:pPr>
        <w:spacing w:after="0" w:line="288" w:lineRule="auto"/>
        <w:rPr>
          <w:rFonts w:ascii="Arial" w:hAnsi="Arial" w:cs="Arial"/>
          <w:sz w:val="20"/>
          <w:szCs w:val="20"/>
          <w:highlight w:val="yellow"/>
        </w:rPr>
      </w:pPr>
    </w:p>
    <w:p w:rsidR="001E23DB" w:rsidRPr="00B25887" w:rsidRDefault="00DF34BA" w:rsidP="00884933">
      <w:pPr>
        <w:tabs>
          <w:tab w:val="left" w:pos="0"/>
        </w:tabs>
        <w:spacing w:after="0" w:line="288" w:lineRule="auto"/>
        <w:ind w:right="-1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B25887">
        <w:rPr>
          <w:rFonts w:ascii="Arial" w:hAnsi="Arial" w:cs="Arial"/>
          <w:i/>
          <w:sz w:val="20"/>
          <w:szCs w:val="20"/>
          <w:lang w:val="en-GB"/>
        </w:rPr>
        <w:t>The highest sha</w:t>
      </w:r>
      <w:bookmarkStart w:id="0" w:name="_GoBack"/>
      <w:bookmarkEnd w:id="0"/>
      <w:r w:rsidRPr="00B25887">
        <w:rPr>
          <w:rFonts w:ascii="Arial" w:hAnsi="Arial" w:cs="Arial"/>
          <w:i/>
          <w:sz w:val="20"/>
          <w:szCs w:val="20"/>
          <w:lang w:val="en-GB"/>
        </w:rPr>
        <w:t xml:space="preserve">res of sheep </w:t>
      </w:r>
      <w:proofErr w:type="gramStart"/>
      <w:r w:rsidRPr="00B25887">
        <w:rPr>
          <w:rFonts w:ascii="Arial" w:hAnsi="Arial" w:cs="Arial"/>
          <w:i/>
          <w:sz w:val="20"/>
          <w:szCs w:val="20"/>
          <w:lang w:val="en-GB"/>
        </w:rPr>
        <w:t>were recorded</w:t>
      </w:r>
      <w:proofErr w:type="gramEnd"/>
      <w:r w:rsidRPr="00B25887">
        <w:rPr>
          <w:rFonts w:ascii="Arial" w:hAnsi="Arial" w:cs="Arial"/>
          <w:i/>
          <w:sz w:val="20"/>
          <w:szCs w:val="20"/>
          <w:lang w:val="en-GB"/>
        </w:rPr>
        <w:t xml:space="preserve"> in </w:t>
      </w:r>
      <w:proofErr w:type="spellStart"/>
      <w:r w:rsidRPr="00B25887">
        <w:rPr>
          <w:rFonts w:ascii="Arial" w:hAnsi="Arial" w:cs="Arial"/>
          <w:sz w:val="20"/>
          <w:szCs w:val="20"/>
          <w:lang w:val="en-GB"/>
        </w:rPr>
        <w:t>Jihočeský</w:t>
      </w:r>
      <w:proofErr w:type="spellEnd"/>
      <w:r w:rsidRPr="00B25887">
        <w:rPr>
          <w:rFonts w:ascii="Arial" w:hAnsi="Arial" w:cs="Arial"/>
          <w:i/>
          <w:sz w:val="20"/>
          <w:szCs w:val="20"/>
          <w:lang w:val="en-GB"/>
        </w:rPr>
        <w:t xml:space="preserve"> Region (1</w:t>
      </w:r>
      <w:r w:rsidR="00B25887" w:rsidRPr="00B25887">
        <w:rPr>
          <w:rFonts w:ascii="Arial" w:hAnsi="Arial" w:cs="Arial"/>
          <w:i/>
          <w:sz w:val="20"/>
          <w:szCs w:val="20"/>
          <w:lang w:val="en-GB"/>
        </w:rPr>
        <w:t>4</w:t>
      </w:r>
      <w:r w:rsidRPr="00B25887">
        <w:rPr>
          <w:rFonts w:ascii="Arial" w:hAnsi="Arial" w:cs="Arial"/>
          <w:i/>
          <w:sz w:val="20"/>
          <w:szCs w:val="20"/>
          <w:lang w:val="en-GB"/>
        </w:rPr>
        <w:t>.</w:t>
      </w:r>
      <w:r w:rsidR="00B25887" w:rsidRPr="00B25887">
        <w:rPr>
          <w:rFonts w:ascii="Arial" w:hAnsi="Arial" w:cs="Arial"/>
          <w:i/>
          <w:sz w:val="20"/>
          <w:szCs w:val="20"/>
          <w:lang w:val="en-GB"/>
        </w:rPr>
        <w:t>2</w:t>
      </w:r>
      <w:r w:rsidRPr="00B25887">
        <w:rPr>
          <w:rFonts w:ascii="Arial" w:hAnsi="Arial" w:cs="Arial"/>
          <w:i/>
          <w:sz w:val="20"/>
          <w:szCs w:val="20"/>
          <w:lang w:val="en-GB"/>
        </w:rPr>
        <w:t xml:space="preserve">% of their total number). The lowest share, only </w:t>
      </w:r>
      <w:r w:rsidR="00B25887" w:rsidRPr="00B25887">
        <w:rPr>
          <w:rFonts w:ascii="Arial" w:hAnsi="Arial" w:cs="Arial"/>
          <w:i/>
          <w:sz w:val="20"/>
          <w:szCs w:val="20"/>
          <w:lang w:val="en-GB"/>
        </w:rPr>
        <w:t>4</w:t>
      </w:r>
      <w:r w:rsidRPr="00B25887">
        <w:rPr>
          <w:rFonts w:ascii="Arial" w:hAnsi="Arial" w:cs="Arial"/>
          <w:i/>
          <w:sz w:val="20"/>
          <w:szCs w:val="20"/>
          <w:lang w:val="en-GB"/>
        </w:rPr>
        <w:t>.</w:t>
      </w:r>
      <w:r w:rsidR="00B25887" w:rsidRPr="00B25887">
        <w:rPr>
          <w:rFonts w:ascii="Arial" w:hAnsi="Arial" w:cs="Arial"/>
          <w:i/>
          <w:sz w:val="20"/>
          <w:szCs w:val="20"/>
          <w:lang w:val="en-GB"/>
        </w:rPr>
        <w:t>1</w:t>
      </w:r>
      <w:r w:rsidRPr="00B25887">
        <w:rPr>
          <w:rFonts w:ascii="Arial" w:hAnsi="Arial" w:cs="Arial"/>
          <w:i/>
          <w:sz w:val="20"/>
          <w:szCs w:val="20"/>
          <w:lang w:val="en-GB"/>
        </w:rPr>
        <w:t xml:space="preserve">%, </w:t>
      </w:r>
      <w:proofErr w:type="gramStart"/>
      <w:r w:rsidRPr="00B25887">
        <w:rPr>
          <w:rFonts w:ascii="Arial" w:hAnsi="Arial" w:cs="Arial"/>
          <w:i/>
          <w:sz w:val="20"/>
          <w:szCs w:val="20"/>
          <w:lang w:val="en-GB"/>
        </w:rPr>
        <w:t>was kept</w:t>
      </w:r>
      <w:proofErr w:type="gramEnd"/>
      <w:r w:rsidRPr="00B25887">
        <w:rPr>
          <w:rFonts w:ascii="Arial" w:hAnsi="Arial" w:cs="Arial"/>
          <w:i/>
          <w:sz w:val="20"/>
          <w:szCs w:val="20"/>
          <w:lang w:val="en-GB"/>
        </w:rPr>
        <w:t xml:space="preserve"> in </w:t>
      </w:r>
      <w:proofErr w:type="spellStart"/>
      <w:r w:rsidR="00B25887" w:rsidRPr="00B25887">
        <w:rPr>
          <w:rFonts w:ascii="Arial" w:hAnsi="Arial" w:cs="Arial"/>
          <w:sz w:val="20"/>
          <w:szCs w:val="20"/>
          <w:lang w:val="en-GB"/>
        </w:rPr>
        <w:t>Olomouc</w:t>
      </w:r>
      <w:r w:rsidRPr="00B25887">
        <w:rPr>
          <w:rFonts w:ascii="Arial" w:hAnsi="Arial" w:cs="Arial"/>
          <w:sz w:val="20"/>
          <w:szCs w:val="20"/>
          <w:lang w:val="en-GB"/>
        </w:rPr>
        <w:t>ký</w:t>
      </w:r>
      <w:proofErr w:type="spellEnd"/>
      <w:r w:rsidRPr="00B25887">
        <w:rPr>
          <w:rFonts w:ascii="Arial" w:hAnsi="Arial" w:cs="Arial"/>
          <w:i/>
          <w:sz w:val="20"/>
          <w:szCs w:val="20"/>
          <w:lang w:val="en-GB"/>
        </w:rPr>
        <w:t xml:space="preserve"> Region. Sheep density was the highest in </w:t>
      </w:r>
      <w:proofErr w:type="spellStart"/>
      <w:r w:rsidRPr="00B25887">
        <w:rPr>
          <w:rFonts w:ascii="Arial" w:hAnsi="Arial" w:cs="Arial"/>
          <w:sz w:val="20"/>
          <w:szCs w:val="20"/>
          <w:lang w:val="en-GB"/>
        </w:rPr>
        <w:t>Liberecký</w:t>
      </w:r>
      <w:proofErr w:type="spellEnd"/>
      <w:r w:rsidRPr="00B25887">
        <w:rPr>
          <w:rFonts w:ascii="Arial" w:hAnsi="Arial" w:cs="Arial"/>
          <w:i/>
          <w:sz w:val="20"/>
          <w:szCs w:val="20"/>
          <w:lang w:val="en-GB"/>
        </w:rPr>
        <w:t xml:space="preserve"> Region </w:t>
      </w:r>
      <w:r w:rsidR="00B25887" w:rsidRPr="00B25887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proofErr w:type="spellStart"/>
      <w:r w:rsidR="00B25887" w:rsidRPr="00B25887">
        <w:rPr>
          <w:rFonts w:ascii="Arial" w:hAnsi="Arial" w:cs="Arial"/>
          <w:sz w:val="20"/>
          <w:szCs w:val="20"/>
          <w:lang w:val="en-GB"/>
        </w:rPr>
        <w:t>Zlínský</w:t>
      </w:r>
      <w:proofErr w:type="spellEnd"/>
      <w:r w:rsidR="00B25887" w:rsidRPr="00B25887">
        <w:rPr>
          <w:rFonts w:ascii="Arial" w:hAnsi="Arial" w:cs="Arial"/>
          <w:i/>
          <w:sz w:val="20"/>
          <w:szCs w:val="20"/>
          <w:lang w:val="en-GB"/>
        </w:rPr>
        <w:t xml:space="preserve"> Region </w:t>
      </w:r>
      <w:r w:rsidRPr="00B25887">
        <w:rPr>
          <w:rFonts w:ascii="Arial" w:hAnsi="Arial" w:cs="Arial"/>
          <w:i/>
          <w:sz w:val="20"/>
          <w:szCs w:val="20"/>
          <w:lang w:val="en-GB"/>
        </w:rPr>
        <w:t>(</w:t>
      </w:r>
      <w:r w:rsidR="00B25887" w:rsidRPr="00B25887">
        <w:rPr>
          <w:rFonts w:ascii="Arial" w:hAnsi="Arial" w:cs="Arial"/>
          <w:i/>
          <w:sz w:val="20"/>
          <w:szCs w:val="20"/>
          <w:lang w:val="en-GB"/>
        </w:rPr>
        <w:t>both 12</w:t>
      </w:r>
      <w:r w:rsidRPr="00B25887">
        <w:rPr>
          <w:rFonts w:ascii="Arial" w:hAnsi="Arial" w:cs="Arial"/>
          <w:i/>
          <w:sz w:val="20"/>
          <w:szCs w:val="20"/>
          <w:lang w:val="en-GB"/>
        </w:rPr>
        <w:t> head per 100 ha of the UAA)</w:t>
      </w:r>
      <w:r w:rsidR="00B25887" w:rsidRPr="00B25887">
        <w:rPr>
          <w:rFonts w:ascii="Arial" w:hAnsi="Arial" w:cs="Arial"/>
          <w:i/>
          <w:sz w:val="20"/>
          <w:szCs w:val="20"/>
          <w:lang w:val="en-GB"/>
        </w:rPr>
        <w:t>. G</w:t>
      </w:r>
      <w:r w:rsidRPr="00B25887">
        <w:rPr>
          <w:rFonts w:ascii="Arial" w:hAnsi="Arial" w:cs="Arial"/>
          <w:i/>
          <w:sz w:val="20"/>
          <w:szCs w:val="20"/>
          <w:lang w:val="en-GB"/>
        </w:rPr>
        <w:t xml:space="preserve">oats </w:t>
      </w:r>
      <w:proofErr w:type="gramStart"/>
      <w:r w:rsidRPr="00B25887">
        <w:rPr>
          <w:rFonts w:ascii="Arial" w:hAnsi="Arial" w:cs="Arial"/>
          <w:i/>
          <w:sz w:val="20"/>
          <w:szCs w:val="20"/>
          <w:lang w:val="en-GB"/>
        </w:rPr>
        <w:t>were raised</w:t>
      </w:r>
      <w:proofErr w:type="gramEnd"/>
      <w:r w:rsidRPr="00B25887">
        <w:rPr>
          <w:rFonts w:ascii="Arial" w:hAnsi="Arial" w:cs="Arial"/>
          <w:i/>
          <w:sz w:val="20"/>
          <w:szCs w:val="20"/>
          <w:lang w:val="en-GB"/>
        </w:rPr>
        <w:t xml:space="preserve"> mostly in </w:t>
      </w:r>
      <w:proofErr w:type="spellStart"/>
      <w:r w:rsidRPr="00B25887">
        <w:rPr>
          <w:rFonts w:ascii="Arial" w:hAnsi="Arial" w:cs="Arial"/>
          <w:sz w:val="20"/>
          <w:szCs w:val="20"/>
          <w:lang w:val="en-GB"/>
        </w:rPr>
        <w:t>Středočeský</w:t>
      </w:r>
      <w:proofErr w:type="spellEnd"/>
      <w:r w:rsidRPr="00B25887">
        <w:rPr>
          <w:rFonts w:ascii="Arial" w:hAnsi="Arial" w:cs="Arial"/>
          <w:i/>
          <w:sz w:val="20"/>
          <w:szCs w:val="20"/>
          <w:lang w:val="en-GB"/>
        </w:rPr>
        <w:t xml:space="preserve"> Region together with </w:t>
      </w:r>
      <w:r w:rsidRPr="00B25887">
        <w:rPr>
          <w:rFonts w:ascii="Arial" w:hAnsi="Arial" w:cs="Arial"/>
          <w:sz w:val="20"/>
          <w:szCs w:val="20"/>
          <w:lang w:val="en-GB"/>
        </w:rPr>
        <w:t>Hl. m. Praha</w:t>
      </w:r>
      <w:r w:rsidRPr="00B25887">
        <w:rPr>
          <w:rFonts w:ascii="Arial" w:hAnsi="Arial" w:cs="Arial"/>
          <w:i/>
          <w:sz w:val="20"/>
          <w:szCs w:val="20"/>
          <w:lang w:val="en-GB"/>
        </w:rPr>
        <w:t xml:space="preserve"> Region (1</w:t>
      </w:r>
      <w:r w:rsidR="00B25887" w:rsidRPr="00B25887">
        <w:rPr>
          <w:rFonts w:ascii="Arial" w:hAnsi="Arial" w:cs="Arial"/>
          <w:i/>
          <w:sz w:val="20"/>
          <w:szCs w:val="20"/>
          <w:lang w:val="en-GB"/>
        </w:rPr>
        <w:t>7</w:t>
      </w:r>
      <w:r w:rsidRPr="00B25887">
        <w:rPr>
          <w:rFonts w:ascii="Arial" w:hAnsi="Arial" w:cs="Arial"/>
          <w:i/>
          <w:sz w:val="20"/>
          <w:szCs w:val="20"/>
          <w:lang w:val="en-GB"/>
        </w:rPr>
        <w:t>.6% of their total number).</w:t>
      </w:r>
      <w:r w:rsidR="00B25887" w:rsidRPr="00B25887">
        <w:rPr>
          <w:rFonts w:ascii="Arial" w:hAnsi="Arial" w:cs="Arial"/>
          <w:i/>
          <w:sz w:val="20"/>
          <w:szCs w:val="20"/>
          <w:lang w:val="en-GB"/>
        </w:rPr>
        <w:t xml:space="preserve"> For the sake of interest, it </w:t>
      </w:r>
      <w:proofErr w:type="gramStart"/>
      <w:r w:rsidR="00B25887" w:rsidRPr="00B25887">
        <w:rPr>
          <w:rFonts w:ascii="Arial" w:hAnsi="Arial" w:cs="Arial"/>
          <w:i/>
          <w:sz w:val="20"/>
          <w:szCs w:val="20"/>
          <w:lang w:val="en-GB"/>
        </w:rPr>
        <w:t>can be noted</w:t>
      </w:r>
      <w:proofErr w:type="gramEnd"/>
      <w:r w:rsidR="00B25887" w:rsidRPr="00B25887">
        <w:rPr>
          <w:rFonts w:ascii="Arial" w:hAnsi="Arial" w:cs="Arial"/>
          <w:i/>
          <w:sz w:val="20"/>
          <w:szCs w:val="20"/>
          <w:lang w:val="en-GB"/>
        </w:rPr>
        <w:t xml:space="preserve"> that the majority (54.2%) of deer reared on farms belonged to holdings from </w:t>
      </w:r>
      <w:r w:rsidR="00B25887" w:rsidRPr="00B25887">
        <w:rPr>
          <w:rFonts w:ascii="Arial" w:hAnsi="Arial" w:cs="Arial"/>
          <w:sz w:val="20"/>
          <w:szCs w:val="20"/>
          <w:lang w:val="en-GB"/>
        </w:rPr>
        <w:t>Pardubický</w:t>
      </w:r>
      <w:r w:rsidR="00B25887" w:rsidRPr="00B25887">
        <w:rPr>
          <w:rFonts w:ascii="Arial" w:hAnsi="Arial" w:cs="Arial"/>
          <w:i/>
          <w:sz w:val="20"/>
          <w:szCs w:val="20"/>
          <w:lang w:val="en-GB"/>
        </w:rPr>
        <w:t xml:space="preserve"> Region.</w:t>
      </w:r>
    </w:p>
    <w:p w:rsidR="001E23DB" w:rsidRDefault="00DF34BA" w:rsidP="00884933">
      <w:pPr>
        <w:spacing w:after="0" w:line="288" w:lineRule="auto"/>
        <w:ind w:right="-1" w:firstLine="708"/>
        <w:jc w:val="both"/>
        <w:rPr>
          <w:shd w:val="clear" w:color="auto" w:fill="FFFF00"/>
        </w:rPr>
      </w:pPr>
      <w:r w:rsidRPr="00D26DA3">
        <w:rPr>
          <w:rFonts w:ascii="Arial" w:hAnsi="Arial" w:cs="Arial"/>
          <w:i/>
          <w:sz w:val="20"/>
          <w:szCs w:val="20"/>
          <w:lang w:val="en-GB"/>
        </w:rPr>
        <w:t xml:space="preserve">Organically reared animals represented an important part of livestock in several regions. It concerned especially </w:t>
      </w:r>
      <w:proofErr w:type="spellStart"/>
      <w:r w:rsidRPr="00D26DA3"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 w:rsidRPr="00D26DA3">
        <w:rPr>
          <w:rFonts w:ascii="Arial" w:hAnsi="Arial" w:cs="Arial"/>
          <w:i/>
          <w:sz w:val="20"/>
          <w:szCs w:val="20"/>
          <w:lang w:val="en-GB"/>
        </w:rPr>
        <w:t xml:space="preserve"> Region</w:t>
      </w:r>
      <w:r w:rsidR="008C724C">
        <w:rPr>
          <w:rFonts w:ascii="Arial" w:hAnsi="Arial" w:cs="Arial"/>
          <w:i/>
          <w:sz w:val="20"/>
          <w:szCs w:val="20"/>
          <w:lang w:val="en-GB"/>
        </w:rPr>
        <w:t>,</w:t>
      </w:r>
      <w:r w:rsidRPr="00D26DA3">
        <w:rPr>
          <w:rFonts w:ascii="Arial" w:hAnsi="Arial" w:cs="Arial"/>
          <w:i/>
          <w:sz w:val="20"/>
          <w:szCs w:val="20"/>
          <w:lang w:val="en-GB"/>
        </w:rPr>
        <w:t xml:space="preserve"> where 6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3</w:t>
      </w:r>
      <w:r w:rsidRPr="00D26DA3">
        <w:rPr>
          <w:rFonts w:ascii="Arial" w:hAnsi="Arial" w:cs="Arial"/>
          <w:i/>
          <w:sz w:val="20"/>
          <w:szCs w:val="20"/>
          <w:lang w:val="en-GB"/>
        </w:rPr>
        <w:t>.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6</w:t>
      </w:r>
      <w:r w:rsidRPr="00D26DA3">
        <w:rPr>
          <w:rFonts w:ascii="Arial" w:hAnsi="Arial" w:cs="Arial"/>
          <w:i/>
          <w:sz w:val="20"/>
          <w:szCs w:val="20"/>
          <w:lang w:val="en-GB"/>
        </w:rPr>
        <w:t>% of cattle (2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3</w:t>
      </w:r>
      <w:r w:rsidRPr="00D26DA3">
        <w:rPr>
          <w:rFonts w:ascii="Arial" w:hAnsi="Arial" w:cs="Arial"/>
          <w:i/>
          <w:sz w:val="20"/>
          <w:szCs w:val="20"/>
          <w:lang w:val="en-GB"/>
        </w:rPr>
        <w:t>.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6</w:t>
      </w:r>
      <w:r w:rsidRPr="00D26DA3">
        <w:rPr>
          <w:rFonts w:ascii="Arial" w:hAnsi="Arial" w:cs="Arial"/>
          <w:i/>
          <w:sz w:val="20"/>
          <w:szCs w:val="20"/>
          <w:lang w:val="en-GB"/>
        </w:rPr>
        <w:t>% of dairy cows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 xml:space="preserve"> and 75.6% of other cows</w:t>
      </w:r>
      <w:r w:rsidRPr="00D26DA3">
        <w:rPr>
          <w:rFonts w:ascii="Arial" w:hAnsi="Arial" w:cs="Arial"/>
          <w:i/>
          <w:sz w:val="20"/>
          <w:szCs w:val="20"/>
          <w:lang w:val="en-GB"/>
        </w:rPr>
        <w:t xml:space="preserve">), 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73</w:t>
      </w:r>
      <w:r w:rsidRPr="00D26DA3">
        <w:rPr>
          <w:rFonts w:ascii="Arial" w:hAnsi="Arial" w:cs="Arial"/>
          <w:i/>
          <w:sz w:val="20"/>
          <w:szCs w:val="20"/>
          <w:lang w:val="en-GB"/>
        </w:rPr>
        <w:t>.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6</w:t>
      </w:r>
      <w:r w:rsidRPr="00D26DA3">
        <w:rPr>
          <w:rFonts w:ascii="Arial" w:hAnsi="Arial" w:cs="Arial"/>
          <w:i/>
          <w:sz w:val="20"/>
          <w:szCs w:val="20"/>
          <w:lang w:val="en-GB"/>
        </w:rPr>
        <w:t xml:space="preserve">% of sheep, 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and 74</w:t>
      </w:r>
      <w:r w:rsidRPr="00D26DA3">
        <w:rPr>
          <w:rFonts w:ascii="Arial" w:hAnsi="Arial" w:cs="Arial"/>
          <w:i/>
          <w:sz w:val="20"/>
          <w:szCs w:val="20"/>
          <w:lang w:val="en-GB"/>
        </w:rPr>
        <w:t>.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6</w:t>
      </w:r>
      <w:r w:rsidRPr="00D26DA3">
        <w:rPr>
          <w:rFonts w:ascii="Arial" w:hAnsi="Arial" w:cs="Arial"/>
          <w:i/>
          <w:sz w:val="20"/>
          <w:szCs w:val="20"/>
          <w:lang w:val="en-GB"/>
        </w:rPr>
        <w:t xml:space="preserve">% of goats were raised at organic farms. 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T</w:t>
      </w:r>
      <w:r w:rsidRPr="00D26DA3">
        <w:rPr>
          <w:rFonts w:ascii="Arial" w:hAnsi="Arial" w:cs="Arial"/>
          <w:i/>
          <w:sz w:val="20"/>
          <w:szCs w:val="20"/>
          <w:lang w:val="en-GB"/>
        </w:rPr>
        <w:t xml:space="preserve">he highest share of organically reared 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poultry</w:t>
      </w:r>
      <w:r w:rsidRPr="00D26DA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gramStart"/>
      <w:r w:rsidR="00D26DA3" w:rsidRPr="00D26DA3">
        <w:rPr>
          <w:rFonts w:ascii="Arial" w:hAnsi="Arial" w:cs="Arial"/>
          <w:i/>
          <w:sz w:val="20"/>
          <w:szCs w:val="20"/>
          <w:lang w:val="en-GB"/>
        </w:rPr>
        <w:t>was recorded</w:t>
      </w:r>
      <w:proofErr w:type="gramEnd"/>
      <w:r w:rsidR="00D26DA3" w:rsidRPr="00D26DA3">
        <w:rPr>
          <w:rFonts w:ascii="Arial" w:hAnsi="Arial" w:cs="Arial"/>
          <w:i/>
          <w:sz w:val="20"/>
          <w:szCs w:val="20"/>
          <w:lang w:val="en-GB"/>
        </w:rPr>
        <w:t xml:space="preserve"> in </w:t>
      </w:r>
      <w:proofErr w:type="spellStart"/>
      <w:r w:rsidR="00D26DA3" w:rsidRPr="00D26DA3">
        <w:rPr>
          <w:rFonts w:ascii="Arial" w:hAnsi="Arial" w:cs="Arial"/>
          <w:sz w:val="20"/>
          <w:szCs w:val="20"/>
          <w:lang w:val="en-GB"/>
        </w:rPr>
        <w:t>Liberecký</w:t>
      </w:r>
      <w:proofErr w:type="spellEnd"/>
      <w:r w:rsidR="00D26DA3" w:rsidRPr="00D26DA3">
        <w:rPr>
          <w:rFonts w:ascii="Arial" w:hAnsi="Arial" w:cs="Arial"/>
          <w:i/>
          <w:sz w:val="20"/>
          <w:szCs w:val="20"/>
          <w:lang w:val="en-GB"/>
        </w:rPr>
        <w:t xml:space="preserve"> Region </w:t>
      </w:r>
      <w:r w:rsidRPr="00D26DA3">
        <w:rPr>
          <w:rFonts w:ascii="Arial" w:hAnsi="Arial" w:cs="Arial"/>
          <w:i/>
          <w:sz w:val="20"/>
          <w:szCs w:val="20"/>
          <w:lang w:val="en-GB"/>
        </w:rPr>
        <w:t>(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7</w:t>
      </w:r>
      <w:r w:rsidRPr="00D26DA3">
        <w:rPr>
          <w:rFonts w:ascii="Arial" w:hAnsi="Arial" w:cs="Arial"/>
          <w:i/>
          <w:sz w:val="20"/>
          <w:szCs w:val="20"/>
          <w:lang w:val="en-GB"/>
        </w:rPr>
        <w:t>.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5</w:t>
      </w:r>
      <w:r w:rsidRPr="00D26DA3">
        <w:rPr>
          <w:rFonts w:ascii="Arial" w:hAnsi="Arial" w:cs="Arial"/>
          <w:i/>
          <w:sz w:val="20"/>
          <w:szCs w:val="20"/>
          <w:lang w:val="en-GB"/>
        </w:rPr>
        <w:t xml:space="preserve">%) and 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 xml:space="preserve">of pigs in </w:t>
      </w:r>
      <w:proofErr w:type="spellStart"/>
      <w:r w:rsidR="00D26DA3" w:rsidRPr="00D26DA3"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 w:rsidR="00D26DA3" w:rsidRPr="00D26DA3">
        <w:rPr>
          <w:rFonts w:ascii="Arial" w:hAnsi="Arial" w:cs="Arial"/>
          <w:i/>
          <w:sz w:val="20"/>
          <w:szCs w:val="20"/>
          <w:lang w:val="en-GB"/>
        </w:rPr>
        <w:t xml:space="preserve"> Region</w:t>
      </w:r>
      <w:r w:rsidRPr="00D26DA3">
        <w:rPr>
          <w:rFonts w:ascii="Arial" w:hAnsi="Arial" w:cs="Arial"/>
          <w:i/>
          <w:sz w:val="20"/>
          <w:szCs w:val="20"/>
          <w:lang w:val="en-GB"/>
        </w:rPr>
        <w:t xml:space="preserve"> (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only 0.3</w:t>
      </w:r>
      <w:r w:rsidRPr="00D26DA3">
        <w:rPr>
          <w:rFonts w:ascii="Arial" w:hAnsi="Arial" w:cs="Arial"/>
          <w:i/>
          <w:sz w:val="20"/>
          <w:szCs w:val="20"/>
          <w:lang w:val="en-GB"/>
        </w:rPr>
        <w:t xml:space="preserve">%). The lowest proportions of organically reared 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 xml:space="preserve">cattle </w:t>
      </w:r>
      <w:proofErr w:type="gramStart"/>
      <w:r w:rsidRPr="00D26DA3">
        <w:rPr>
          <w:rFonts w:ascii="Arial" w:hAnsi="Arial" w:cs="Arial"/>
          <w:i/>
          <w:sz w:val="20"/>
          <w:szCs w:val="20"/>
          <w:lang w:val="en-GB"/>
        </w:rPr>
        <w:t>were recorded</w:t>
      </w:r>
      <w:proofErr w:type="gramEnd"/>
      <w:r w:rsidRPr="00D26DA3">
        <w:rPr>
          <w:rFonts w:ascii="Arial" w:hAnsi="Arial" w:cs="Arial"/>
          <w:i/>
          <w:sz w:val="20"/>
          <w:szCs w:val="20"/>
          <w:lang w:val="en-GB"/>
        </w:rPr>
        <w:t xml:space="preserve"> in </w:t>
      </w:r>
      <w:proofErr w:type="spellStart"/>
      <w:r w:rsidRPr="00D26DA3"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 w:rsidRPr="00D26DA3"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3</w:t>
      </w:r>
      <w:r w:rsidRPr="00D26DA3">
        <w:rPr>
          <w:rFonts w:ascii="Arial" w:hAnsi="Arial" w:cs="Arial"/>
          <w:i/>
          <w:sz w:val="20"/>
          <w:szCs w:val="20"/>
          <w:lang w:val="en-GB"/>
        </w:rPr>
        <w:t>.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2</w:t>
      </w:r>
      <w:r w:rsidRPr="00D26DA3">
        <w:rPr>
          <w:rFonts w:ascii="Arial" w:hAnsi="Arial" w:cs="Arial"/>
          <w:i/>
          <w:sz w:val="20"/>
          <w:szCs w:val="20"/>
          <w:lang w:val="en-GB"/>
        </w:rPr>
        <w:t>%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 xml:space="preserve">) and of sheep and goats in </w:t>
      </w:r>
      <w:r w:rsidRPr="00D26DA3">
        <w:rPr>
          <w:rFonts w:ascii="Arial" w:hAnsi="Arial" w:cs="Arial"/>
          <w:sz w:val="20"/>
          <w:szCs w:val="20"/>
          <w:lang w:val="en-GB"/>
        </w:rPr>
        <w:t>Pardubický</w:t>
      </w:r>
      <w:r w:rsidRPr="00D26DA3"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7</w:t>
      </w:r>
      <w:r w:rsidRPr="00D26DA3">
        <w:rPr>
          <w:rFonts w:ascii="Arial" w:hAnsi="Arial" w:cs="Arial"/>
          <w:i/>
          <w:sz w:val="20"/>
          <w:szCs w:val="20"/>
          <w:lang w:val="en-GB"/>
        </w:rPr>
        <w:t>.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>8</w:t>
      </w:r>
      <w:r w:rsidRPr="00D26DA3">
        <w:rPr>
          <w:rFonts w:ascii="Arial" w:hAnsi="Arial" w:cs="Arial"/>
          <w:i/>
          <w:sz w:val="20"/>
          <w:szCs w:val="20"/>
          <w:lang w:val="en-GB"/>
        </w:rPr>
        <w:t>%</w:t>
      </w:r>
      <w:r w:rsidR="00D26DA3" w:rsidRPr="00D26DA3">
        <w:rPr>
          <w:rFonts w:ascii="Arial" w:hAnsi="Arial" w:cs="Arial"/>
          <w:i/>
          <w:sz w:val="20"/>
          <w:szCs w:val="20"/>
          <w:lang w:val="en-GB"/>
        </w:rPr>
        <w:t xml:space="preserve"> and 4.6%, respectively)</w:t>
      </w:r>
      <w:r w:rsidR="00D26DA3">
        <w:rPr>
          <w:rFonts w:ascii="Arial" w:hAnsi="Arial" w:cs="Arial"/>
          <w:i/>
          <w:sz w:val="20"/>
          <w:szCs w:val="20"/>
          <w:lang w:val="en-GB"/>
        </w:rPr>
        <w:t>.</w:t>
      </w:r>
    </w:p>
    <w:p w:rsidR="001E23DB" w:rsidRDefault="001E23DB" w:rsidP="00884933">
      <w:pPr>
        <w:spacing w:after="0" w:line="288" w:lineRule="auto"/>
        <w:ind w:right="-1"/>
        <w:jc w:val="both"/>
        <w:rPr>
          <w:rFonts w:ascii="Arial" w:hAnsi="Arial" w:cs="Arial"/>
          <w:b/>
          <w:i/>
          <w:sz w:val="20"/>
          <w:szCs w:val="20"/>
          <w:shd w:val="clear" w:color="auto" w:fill="FFFF00"/>
          <w:lang w:val="en-GB"/>
        </w:rPr>
      </w:pPr>
    </w:p>
    <w:p w:rsidR="001E23DB" w:rsidRDefault="00DF34BA" w:rsidP="00884933">
      <w:pPr>
        <w:spacing w:after="0" w:line="288" w:lineRule="auto"/>
        <w:ind w:right="-1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Graph 2</w:t>
      </w:r>
      <w:r w:rsidR="00BE7466">
        <w:rPr>
          <w:rFonts w:ascii="Arial" w:hAnsi="Arial" w:cs="Arial"/>
          <w:b/>
          <w:i/>
          <w:sz w:val="20"/>
          <w:szCs w:val="20"/>
          <w:lang w:val="en-GB"/>
        </w:rPr>
        <w:t>4</w:t>
      </w:r>
      <w:r>
        <w:rPr>
          <w:rFonts w:ascii="Arial" w:hAnsi="Arial" w:cs="Arial"/>
          <w:b/>
          <w:i/>
          <w:sz w:val="20"/>
          <w:szCs w:val="20"/>
          <w:lang w:val="en-GB"/>
        </w:rPr>
        <w:t>: Dairy cows organically reared</w:t>
      </w:r>
      <w:r>
        <w:rPr>
          <w:rFonts w:ascii="Arial" w:hAnsi="Arial" w:cs="Arial"/>
          <w:b/>
          <w:i/>
          <w:sz w:val="20"/>
          <w:szCs w:val="20"/>
          <w:lang w:val="en-GB"/>
        </w:rPr>
        <w:tab/>
      </w:r>
      <w:r>
        <w:rPr>
          <w:rFonts w:ascii="Arial" w:hAnsi="Arial" w:cs="Arial"/>
          <w:b/>
          <w:i/>
          <w:sz w:val="20"/>
          <w:szCs w:val="20"/>
          <w:lang w:val="en-GB"/>
        </w:rPr>
        <w:tab/>
        <w:t>Graph 2</w:t>
      </w:r>
      <w:r w:rsidR="00BE7466">
        <w:rPr>
          <w:rFonts w:ascii="Arial" w:hAnsi="Arial" w:cs="Arial"/>
          <w:b/>
          <w:i/>
          <w:sz w:val="20"/>
          <w:szCs w:val="20"/>
          <w:lang w:val="en-GB"/>
        </w:rPr>
        <w:t>5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: Sheep organically reared </w:t>
      </w:r>
    </w:p>
    <w:p w:rsidR="001E23DB" w:rsidRDefault="00322602" w:rsidP="00884933">
      <w:pPr>
        <w:spacing w:after="0" w:line="288" w:lineRule="auto"/>
        <w:ind w:right="-1"/>
        <w:rPr>
          <w:rFonts w:ascii="Arial" w:hAnsi="Arial" w:cs="Arial"/>
          <w:i/>
          <w:sz w:val="20"/>
          <w:szCs w:val="20"/>
          <w:highlight w:val="yellow"/>
          <w:lang w:val="en-GB"/>
        </w:rPr>
      </w:pPr>
      <w:r w:rsidRPr="00322602">
        <w:rPr>
          <w:rFonts w:ascii="Arial" w:hAnsi="Arial" w:cs="Arial"/>
          <w:i/>
          <w:noProof/>
          <w:sz w:val="20"/>
          <w:szCs w:val="20"/>
          <w:lang w:eastAsia="cs-CZ"/>
        </w:rPr>
        <w:drawing>
          <wp:inline distT="0" distB="0" distL="0" distR="0" wp14:anchorId="1C6FDBB7">
            <wp:extent cx="5760000" cy="1720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7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3DB" w:rsidRDefault="00DF34BA" w:rsidP="00884933">
      <w:pPr>
        <w:spacing w:after="0" w:line="288" w:lineRule="auto"/>
        <w:ind w:right="-1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Fig. 3: Shares of livestock organically reared</w:t>
      </w:r>
    </w:p>
    <w:p w:rsidR="001E23DB" w:rsidRDefault="00922610" w:rsidP="00884933">
      <w:pPr>
        <w:spacing w:after="0" w:line="288" w:lineRule="auto"/>
        <w:ind w:right="-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932000" cy="2455200"/>
            <wp:effectExtent l="0" t="0" r="2540" b="254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raje-ekoŽV-ang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24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3DB" w:rsidRPr="00280628" w:rsidRDefault="00DF34BA" w:rsidP="00884933">
      <w:pPr>
        <w:spacing w:after="0" w:line="288" w:lineRule="auto"/>
        <w:ind w:right="-1" w:firstLine="708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1239C1">
        <w:rPr>
          <w:rFonts w:ascii="Arial" w:hAnsi="Arial" w:cs="Arial"/>
          <w:i/>
          <w:sz w:val="20"/>
          <w:szCs w:val="20"/>
          <w:lang w:val="en-GB"/>
        </w:rPr>
        <w:lastRenderedPageBreak/>
        <w:t xml:space="preserve">The largest proportion of working persons in agriculture was concentrated in </w:t>
      </w:r>
      <w:proofErr w:type="spellStart"/>
      <w:r w:rsidR="001239C1" w:rsidRPr="001239C1"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 w:rsidR="001239C1" w:rsidRPr="001239C1">
        <w:rPr>
          <w:rFonts w:ascii="Arial" w:hAnsi="Arial" w:cs="Arial"/>
          <w:i/>
          <w:sz w:val="20"/>
          <w:szCs w:val="20"/>
          <w:lang w:val="en-GB"/>
        </w:rPr>
        <w:t xml:space="preserve"> Region (16.1%) and</w:t>
      </w:r>
      <w:r w:rsidR="001239C1" w:rsidRPr="001239C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239C1">
        <w:rPr>
          <w:rFonts w:ascii="Arial" w:hAnsi="Arial" w:cs="Arial"/>
          <w:sz w:val="20"/>
          <w:szCs w:val="20"/>
          <w:lang w:val="en-GB"/>
        </w:rPr>
        <w:t>Středočeský</w:t>
      </w:r>
      <w:proofErr w:type="spellEnd"/>
      <w:r w:rsidRPr="001239C1">
        <w:rPr>
          <w:rFonts w:ascii="Arial" w:hAnsi="Arial" w:cs="Arial"/>
          <w:i/>
          <w:sz w:val="20"/>
          <w:szCs w:val="20"/>
          <w:lang w:val="en-GB"/>
        </w:rPr>
        <w:t xml:space="preserve"> Region together with </w:t>
      </w:r>
      <w:r w:rsidRPr="001239C1">
        <w:rPr>
          <w:rFonts w:ascii="Arial" w:hAnsi="Arial" w:cs="Arial"/>
          <w:sz w:val="20"/>
          <w:szCs w:val="20"/>
          <w:lang w:val="en-GB"/>
        </w:rPr>
        <w:t xml:space="preserve">Hl. m. Praha </w:t>
      </w:r>
      <w:r w:rsidRPr="001239C1">
        <w:rPr>
          <w:rFonts w:ascii="Arial" w:hAnsi="Arial" w:cs="Arial"/>
          <w:i/>
          <w:sz w:val="20"/>
          <w:szCs w:val="20"/>
          <w:lang w:val="en-GB"/>
        </w:rPr>
        <w:t>Region</w:t>
      </w:r>
      <w:r w:rsidRPr="001239C1">
        <w:rPr>
          <w:rFonts w:ascii="Arial" w:hAnsi="Arial" w:cs="Arial"/>
          <w:sz w:val="20"/>
          <w:szCs w:val="20"/>
          <w:lang w:val="en-GB"/>
        </w:rPr>
        <w:t xml:space="preserve"> </w:t>
      </w:r>
      <w:r w:rsidRPr="001239C1">
        <w:rPr>
          <w:rFonts w:ascii="Arial" w:hAnsi="Arial" w:cs="Arial"/>
          <w:i/>
          <w:sz w:val="20"/>
          <w:szCs w:val="20"/>
          <w:lang w:val="en-GB"/>
        </w:rPr>
        <w:t>(1</w:t>
      </w:r>
      <w:r w:rsidR="001239C1" w:rsidRPr="001239C1">
        <w:rPr>
          <w:rFonts w:ascii="Arial" w:hAnsi="Arial" w:cs="Arial"/>
          <w:i/>
          <w:sz w:val="20"/>
          <w:szCs w:val="20"/>
          <w:lang w:val="en-GB"/>
        </w:rPr>
        <w:t>3</w:t>
      </w:r>
      <w:r w:rsidRPr="001239C1">
        <w:rPr>
          <w:rFonts w:ascii="Arial" w:hAnsi="Arial" w:cs="Arial"/>
          <w:i/>
          <w:sz w:val="20"/>
          <w:szCs w:val="20"/>
          <w:lang w:val="en-GB"/>
        </w:rPr>
        <w:t>.</w:t>
      </w:r>
      <w:r w:rsidR="001239C1" w:rsidRPr="001239C1">
        <w:rPr>
          <w:rFonts w:ascii="Arial" w:hAnsi="Arial" w:cs="Arial"/>
          <w:i/>
          <w:sz w:val="20"/>
          <w:szCs w:val="20"/>
          <w:lang w:val="en-GB"/>
        </w:rPr>
        <w:t>9</w:t>
      </w:r>
      <w:r w:rsidRPr="001239C1">
        <w:rPr>
          <w:rFonts w:ascii="Arial" w:hAnsi="Arial" w:cs="Arial"/>
          <w:i/>
          <w:sz w:val="20"/>
          <w:szCs w:val="20"/>
          <w:lang w:val="en-GB"/>
        </w:rPr>
        <w:t xml:space="preserve">%). The largest share of labour force regularly employed </w:t>
      </w:r>
      <w:r w:rsidR="001239C1" w:rsidRPr="001239C1">
        <w:rPr>
          <w:rFonts w:ascii="Arial" w:hAnsi="Arial" w:cs="Arial"/>
          <w:i/>
          <w:sz w:val="20"/>
          <w:szCs w:val="20"/>
          <w:lang w:val="en-GB"/>
        </w:rPr>
        <w:t xml:space="preserve">on labour force, total, </w:t>
      </w:r>
      <w:r w:rsidRPr="001239C1">
        <w:rPr>
          <w:rFonts w:ascii="Arial" w:hAnsi="Arial" w:cs="Arial"/>
          <w:i/>
          <w:sz w:val="20"/>
          <w:szCs w:val="20"/>
          <w:lang w:val="en-GB"/>
        </w:rPr>
        <w:t xml:space="preserve">was recorded in </w:t>
      </w:r>
      <w:proofErr w:type="spellStart"/>
      <w:r w:rsidR="001239C1" w:rsidRPr="001239C1"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 w:rsidR="001239C1" w:rsidRPr="001239C1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239C1">
        <w:rPr>
          <w:rFonts w:ascii="Arial" w:hAnsi="Arial" w:cs="Arial"/>
          <w:i/>
          <w:sz w:val="20"/>
          <w:szCs w:val="20"/>
          <w:lang w:val="en-GB"/>
        </w:rPr>
        <w:t>R</w:t>
      </w:r>
      <w:r w:rsidR="001239C1" w:rsidRPr="001239C1">
        <w:rPr>
          <w:rFonts w:ascii="Arial" w:hAnsi="Arial" w:cs="Arial"/>
          <w:i/>
          <w:sz w:val="20"/>
          <w:szCs w:val="20"/>
          <w:lang w:val="en-GB"/>
        </w:rPr>
        <w:t xml:space="preserve">egion (78.0%) and </w:t>
      </w:r>
      <w:proofErr w:type="spellStart"/>
      <w:r w:rsidRPr="001239C1"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 w:rsidRPr="001239C1">
        <w:rPr>
          <w:rFonts w:ascii="Arial" w:hAnsi="Arial" w:cs="Arial"/>
          <w:sz w:val="20"/>
          <w:szCs w:val="20"/>
          <w:lang w:val="en-GB"/>
        </w:rPr>
        <w:t xml:space="preserve"> </w:t>
      </w:r>
      <w:r w:rsidRPr="001239C1">
        <w:rPr>
          <w:rFonts w:ascii="Arial" w:hAnsi="Arial" w:cs="Arial"/>
          <w:i/>
          <w:sz w:val="20"/>
          <w:szCs w:val="20"/>
          <w:lang w:val="en-GB"/>
        </w:rPr>
        <w:t>Region (</w:t>
      </w:r>
      <w:r w:rsidR="001239C1" w:rsidRPr="001239C1">
        <w:rPr>
          <w:rFonts w:ascii="Arial" w:hAnsi="Arial" w:cs="Arial"/>
          <w:i/>
          <w:sz w:val="20"/>
          <w:szCs w:val="20"/>
          <w:lang w:val="en-GB"/>
        </w:rPr>
        <w:t>77</w:t>
      </w:r>
      <w:r w:rsidRPr="001239C1">
        <w:rPr>
          <w:rFonts w:ascii="Arial" w:hAnsi="Arial" w:cs="Arial"/>
          <w:i/>
          <w:sz w:val="20"/>
          <w:szCs w:val="20"/>
          <w:lang w:val="en-GB"/>
        </w:rPr>
        <w:t>.</w:t>
      </w:r>
      <w:r w:rsidR="001239C1" w:rsidRPr="001239C1">
        <w:rPr>
          <w:rFonts w:ascii="Arial" w:hAnsi="Arial" w:cs="Arial"/>
          <w:i/>
          <w:sz w:val="20"/>
          <w:szCs w:val="20"/>
          <w:lang w:val="en-GB"/>
        </w:rPr>
        <w:t>9</w:t>
      </w:r>
      <w:r w:rsidRPr="001239C1">
        <w:rPr>
          <w:rFonts w:ascii="Arial" w:hAnsi="Arial" w:cs="Arial"/>
          <w:i/>
          <w:sz w:val="20"/>
          <w:szCs w:val="20"/>
          <w:lang w:val="en-GB"/>
        </w:rPr>
        <w:t>%)</w:t>
      </w:r>
      <w:r w:rsidR="001239C1" w:rsidRPr="001239C1">
        <w:rPr>
          <w:rFonts w:ascii="Arial" w:hAnsi="Arial" w:cs="Arial"/>
          <w:i/>
          <w:sz w:val="20"/>
          <w:szCs w:val="20"/>
          <w:lang w:val="en-GB"/>
        </w:rPr>
        <w:t>;</w:t>
      </w:r>
      <w:r w:rsidRPr="001239C1">
        <w:rPr>
          <w:rFonts w:ascii="Arial" w:hAnsi="Arial" w:cs="Arial"/>
          <w:i/>
          <w:sz w:val="20"/>
          <w:szCs w:val="20"/>
          <w:lang w:val="en-GB"/>
        </w:rPr>
        <w:t xml:space="preserve"> the lowest one in </w:t>
      </w:r>
      <w:proofErr w:type="spellStart"/>
      <w:r w:rsidRPr="001239C1">
        <w:rPr>
          <w:rFonts w:ascii="Arial" w:hAnsi="Arial" w:cs="Arial"/>
          <w:sz w:val="20"/>
          <w:szCs w:val="20"/>
          <w:lang w:val="en-GB"/>
        </w:rPr>
        <w:t>Ústecký</w:t>
      </w:r>
      <w:proofErr w:type="spellEnd"/>
      <w:r w:rsidRPr="001239C1">
        <w:rPr>
          <w:rFonts w:ascii="Arial" w:hAnsi="Arial" w:cs="Arial"/>
          <w:i/>
          <w:sz w:val="20"/>
          <w:szCs w:val="20"/>
          <w:lang w:val="en-GB"/>
        </w:rPr>
        <w:t xml:space="preserve"> Region (4</w:t>
      </w:r>
      <w:r w:rsidR="001239C1" w:rsidRPr="001239C1">
        <w:rPr>
          <w:rFonts w:ascii="Arial" w:hAnsi="Arial" w:cs="Arial"/>
          <w:i/>
          <w:sz w:val="20"/>
          <w:szCs w:val="20"/>
          <w:lang w:val="en-GB"/>
        </w:rPr>
        <w:t>5</w:t>
      </w:r>
      <w:r w:rsidRPr="001239C1">
        <w:rPr>
          <w:rFonts w:ascii="Arial" w:hAnsi="Arial" w:cs="Arial"/>
          <w:i/>
          <w:sz w:val="20"/>
          <w:szCs w:val="20"/>
          <w:lang w:val="en-GB"/>
        </w:rPr>
        <w:t>.</w:t>
      </w:r>
      <w:r w:rsidR="001239C1" w:rsidRPr="001239C1">
        <w:rPr>
          <w:rFonts w:ascii="Arial" w:hAnsi="Arial" w:cs="Arial"/>
          <w:i/>
          <w:sz w:val="20"/>
          <w:szCs w:val="20"/>
          <w:lang w:val="en-GB"/>
        </w:rPr>
        <w:t>9</w:t>
      </w:r>
      <w:r w:rsidRPr="00280628">
        <w:rPr>
          <w:rFonts w:ascii="Arial" w:hAnsi="Arial" w:cs="Arial"/>
          <w:i/>
          <w:sz w:val="20"/>
          <w:szCs w:val="20"/>
          <w:lang w:val="en-GB"/>
        </w:rPr>
        <w:t xml:space="preserve">%). The highest number of workers per one holding was in </w:t>
      </w:r>
      <w:r w:rsidRPr="00280628">
        <w:rPr>
          <w:rFonts w:ascii="Arial" w:hAnsi="Arial" w:cs="Arial"/>
          <w:sz w:val="20"/>
          <w:szCs w:val="20"/>
          <w:lang w:val="en-GB"/>
        </w:rPr>
        <w:t>Pardubický</w:t>
      </w:r>
      <w:r w:rsidRPr="00280628"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 w:rsidR="00280628" w:rsidRPr="00280628">
        <w:rPr>
          <w:rFonts w:ascii="Arial" w:hAnsi="Arial" w:cs="Arial"/>
          <w:i/>
          <w:sz w:val="20"/>
          <w:szCs w:val="20"/>
          <w:lang w:val="en-GB"/>
        </w:rPr>
        <w:t>8</w:t>
      </w:r>
      <w:r w:rsidRPr="00280628">
        <w:rPr>
          <w:rFonts w:ascii="Arial" w:hAnsi="Arial" w:cs="Arial"/>
          <w:i/>
          <w:sz w:val="20"/>
          <w:szCs w:val="20"/>
          <w:lang w:val="en-GB"/>
        </w:rPr>
        <w:t>.</w:t>
      </w:r>
      <w:r w:rsidR="00280628" w:rsidRPr="00280628">
        <w:rPr>
          <w:rFonts w:ascii="Arial" w:hAnsi="Arial" w:cs="Arial"/>
          <w:i/>
          <w:sz w:val="20"/>
          <w:szCs w:val="20"/>
          <w:lang w:val="en-GB"/>
        </w:rPr>
        <w:t xml:space="preserve">7 </w:t>
      </w:r>
      <w:r w:rsidRPr="00280628">
        <w:rPr>
          <w:rFonts w:ascii="Arial" w:hAnsi="Arial" w:cs="Arial"/>
          <w:i/>
          <w:sz w:val="20"/>
          <w:szCs w:val="20"/>
          <w:lang w:val="en-GB"/>
        </w:rPr>
        <w:t>persons)</w:t>
      </w:r>
      <w:r w:rsidR="00280628" w:rsidRPr="00280628">
        <w:rPr>
          <w:rFonts w:ascii="Arial" w:hAnsi="Arial" w:cs="Arial"/>
          <w:i/>
          <w:sz w:val="20"/>
          <w:szCs w:val="20"/>
          <w:lang w:val="en-GB"/>
        </w:rPr>
        <w:t xml:space="preserve"> and in </w:t>
      </w:r>
      <w:proofErr w:type="spellStart"/>
      <w:r w:rsidR="00280628" w:rsidRPr="00280628">
        <w:rPr>
          <w:rFonts w:ascii="Arial" w:hAnsi="Arial" w:cs="Arial"/>
          <w:sz w:val="20"/>
          <w:szCs w:val="20"/>
          <w:lang w:val="en-GB"/>
        </w:rPr>
        <w:t>Olomoucký</w:t>
      </w:r>
      <w:proofErr w:type="spellEnd"/>
      <w:r w:rsidR="00280628" w:rsidRPr="00280628">
        <w:rPr>
          <w:rFonts w:ascii="Arial" w:hAnsi="Arial" w:cs="Arial"/>
          <w:i/>
          <w:sz w:val="20"/>
          <w:szCs w:val="20"/>
          <w:lang w:val="en-GB"/>
        </w:rPr>
        <w:t xml:space="preserve"> Region</w:t>
      </w:r>
      <w:r w:rsidR="0037713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315419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proofErr w:type="spellStart"/>
      <w:r w:rsidR="00315419" w:rsidRPr="00315419">
        <w:rPr>
          <w:rFonts w:ascii="Arial" w:hAnsi="Arial" w:cs="Arial"/>
          <w:sz w:val="20"/>
          <w:szCs w:val="20"/>
          <w:lang w:val="en-GB"/>
        </w:rPr>
        <w:t>Ústecký</w:t>
      </w:r>
      <w:proofErr w:type="spellEnd"/>
      <w:r w:rsidR="00315419">
        <w:rPr>
          <w:rFonts w:ascii="Arial" w:hAnsi="Arial" w:cs="Arial"/>
          <w:i/>
          <w:sz w:val="20"/>
          <w:szCs w:val="20"/>
          <w:lang w:val="en-GB"/>
        </w:rPr>
        <w:t xml:space="preserve"> Region </w:t>
      </w:r>
      <w:r w:rsidR="00377139">
        <w:rPr>
          <w:rFonts w:ascii="Arial" w:hAnsi="Arial" w:cs="Arial"/>
          <w:i/>
          <w:sz w:val="20"/>
          <w:szCs w:val="20"/>
          <w:lang w:val="en-GB"/>
        </w:rPr>
        <w:t>(</w:t>
      </w:r>
      <w:r w:rsidR="00315419">
        <w:rPr>
          <w:rFonts w:ascii="Arial" w:hAnsi="Arial" w:cs="Arial"/>
          <w:i/>
          <w:sz w:val="20"/>
          <w:szCs w:val="20"/>
          <w:lang w:val="en-GB"/>
        </w:rPr>
        <w:t xml:space="preserve">both </w:t>
      </w:r>
      <w:r w:rsidR="00377139">
        <w:rPr>
          <w:rFonts w:ascii="Arial" w:hAnsi="Arial" w:cs="Arial"/>
          <w:i/>
          <w:sz w:val="20"/>
          <w:szCs w:val="20"/>
          <w:lang w:val="en-GB"/>
        </w:rPr>
        <w:t>8.5 persons)</w:t>
      </w:r>
      <w:r w:rsidRPr="00280628">
        <w:rPr>
          <w:rFonts w:ascii="Arial" w:hAnsi="Arial" w:cs="Arial"/>
          <w:i/>
          <w:sz w:val="20"/>
          <w:szCs w:val="20"/>
          <w:lang w:val="en-GB"/>
        </w:rPr>
        <w:t>, the lowest one</w:t>
      </w:r>
      <w:r w:rsidR="00280628" w:rsidRPr="0028062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280628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proofErr w:type="spellStart"/>
      <w:r w:rsidRPr="00280628">
        <w:rPr>
          <w:rFonts w:ascii="Arial" w:hAnsi="Arial" w:cs="Arial"/>
          <w:sz w:val="20"/>
          <w:szCs w:val="20"/>
          <w:lang w:val="en-GB"/>
        </w:rPr>
        <w:t>Liberecký</w:t>
      </w:r>
      <w:proofErr w:type="spellEnd"/>
      <w:r w:rsidRPr="00280628">
        <w:rPr>
          <w:rFonts w:ascii="Arial" w:hAnsi="Arial" w:cs="Arial"/>
          <w:i/>
          <w:sz w:val="20"/>
          <w:szCs w:val="20"/>
          <w:lang w:val="en-GB"/>
        </w:rPr>
        <w:t xml:space="preserve"> Region (4.</w:t>
      </w:r>
      <w:r w:rsidR="00280628" w:rsidRPr="00280628">
        <w:rPr>
          <w:rFonts w:ascii="Arial" w:hAnsi="Arial" w:cs="Arial"/>
          <w:i/>
          <w:sz w:val="20"/>
          <w:szCs w:val="20"/>
          <w:lang w:val="en-GB"/>
        </w:rPr>
        <w:t xml:space="preserve">3 </w:t>
      </w:r>
      <w:r w:rsidRPr="00280628">
        <w:rPr>
          <w:rFonts w:ascii="Arial" w:hAnsi="Arial" w:cs="Arial"/>
          <w:i/>
          <w:sz w:val="20"/>
          <w:szCs w:val="20"/>
          <w:lang w:val="en-GB"/>
        </w:rPr>
        <w:t>persons). The average number of workers per 100 ha of the UAA ranged from 2.</w:t>
      </w:r>
      <w:r w:rsidR="00280628" w:rsidRPr="00280628">
        <w:rPr>
          <w:rFonts w:ascii="Arial" w:hAnsi="Arial" w:cs="Arial"/>
          <w:i/>
          <w:sz w:val="20"/>
          <w:szCs w:val="20"/>
          <w:lang w:val="en-GB"/>
        </w:rPr>
        <w:t xml:space="preserve">6 </w:t>
      </w:r>
      <w:r w:rsidRPr="00280628">
        <w:rPr>
          <w:rFonts w:ascii="Arial" w:hAnsi="Arial" w:cs="Arial"/>
          <w:i/>
          <w:sz w:val="20"/>
          <w:szCs w:val="20"/>
          <w:lang w:val="en-GB"/>
        </w:rPr>
        <w:t xml:space="preserve">persons in </w:t>
      </w:r>
      <w:proofErr w:type="spellStart"/>
      <w:r w:rsidRPr="00280628"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 w:rsidRPr="00280628">
        <w:rPr>
          <w:rFonts w:ascii="Arial" w:hAnsi="Arial" w:cs="Arial"/>
          <w:i/>
          <w:sz w:val="20"/>
          <w:szCs w:val="20"/>
          <w:lang w:val="en-GB"/>
        </w:rPr>
        <w:t xml:space="preserve"> Region to </w:t>
      </w:r>
      <w:r w:rsidR="00280628" w:rsidRPr="00280628">
        <w:rPr>
          <w:rFonts w:ascii="Arial" w:hAnsi="Arial" w:cs="Arial"/>
          <w:i/>
          <w:sz w:val="20"/>
          <w:szCs w:val="20"/>
          <w:lang w:val="en-GB"/>
        </w:rPr>
        <w:t>7.</w:t>
      </w:r>
      <w:r w:rsidRPr="00280628">
        <w:rPr>
          <w:rFonts w:ascii="Arial" w:hAnsi="Arial" w:cs="Arial"/>
          <w:i/>
          <w:sz w:val="20"/>
          <w:szCs w:val="20"/>
          <w:lang w:val="en-GB"/>
        </w:rPr>
        <w:t>9</w:t>
      </w:r>
      <w:r w:rsidR="00280628" w:rsidRPr="0028062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280628">
        <w:rPr>
          <w:rFonts w:ascii="Arial" w:hAnsi="Arial" w:cs="Arial"/>
          <w:i/>
          <w:sz w:val="20"/>
          <w:szCs w:val="20"/>
          <w:lang w:val="en-GB"/>
        </w:rPr>
        <w:t xml:space="preserve">persons in </w:t>
      </w:r>
      <w:proofErr w:type="spellStart"/>
      <w:r w:rsidRPr="00280628"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 w:rsidRPr="00280628">
        <w:rPr>
          <w:rFonts w:ascii="Arial" w:hAnsi="Arial" w:cs="Arial"/>
          <w:i/>
          <w:sz w:val="20"/>
          <w:szCs w:val="20"/>
          <w:lang w:val="en-GB"/>
        </w:rPr>
        <w:t xml:space="preserve"> Region. The share of women in persons regularly employed was the highest in </w:t>
      </w:r>
      <w:proofErr w:type="spellStart"/>
      <w:r w:rsidRPr="00280628"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 w:rsidRPr="00280628">
        <w:rPr>
          <w:rFonts w:ascii="Arial" w:hAnsi="Arial" w:cs="Arial"/>
          <w:i/>
          <w:sz w:val="20"/>
          <w:szCs w:val="20"/>
          <w:lang w:val="en-GB"/>
        </w:rPr>
        <w:t xml:space="preserve"> Region (3</w:t>
      </w:r>
      <w:r w:rsidR="00280628" w:rsidRPr="00280628">
        <w:rPr>
          <w:rFonts w:ascii="Arial" w:hAnsi="Arial" w:cs="Arial"/>
          <w:i/>
          <w:sz w:val="20"/>
          <w:szCs w:val="20"/>
          <w:lang w:val="en-GB"/>
        </w:rPr>
        <w:t>6</w:t>
      </w:r>
      <w:r w:rsidRPr="00280628">
        <w:rPr>
          <w:rFonts w:ascii="Arial" w:hAnsi="Arial" w:cs="Arial"/>
          <w:i/>
          <w:sz w:val="20"/>
          <w:szCs w:val="20"/>
          <w:lang w:val="en-GB"/>
        </w:rPr>
        <w:t>.</w:t>
      </w:r>
      <w:r w:rsidR="00280628" w:rsidRPr="00280628">
        <w:rPr>
          <w:rFonts w:ascii="Arial" w:hAnsi="Arial" w:cs="Arial"/>
          <w:i/>
          <w:sz w:val="20"/>
          <w:szCs w:val="20"/>
          <w:lang w:val="en-GB"/>
        </w:rPr>
        <w:t>6</w:t>
      </w:r>
      <w:r w:rsidRPr="00280628">
        <w:rPr>
          <w:rFonts w:ascii="Arial" w:hAnsi="Arial" w:cs="Arial"/>
          <w:i/>
          <w:sz w:val="20"/>
          <w:szCs w:val="20"/>
          <w:lang w:val="en-GB"/>
        </w:rPr>
        <w:t xml:space="preserve">%) and </w:t>
      </w:r>
      <w:proofErr w:type="spellStart"/>
      <w:r w:rsidR="00280628" w:rsidRPr="00280628">
        <w:rPr>
          <w:rFonts w:ascii="Arial" w:hAnsi="Arial" w:cs="Arial"/>
          <w:sz w:val="20"/>
          <w:szCs w:val="20"/>
          <w:lang w:val="en-GB"/>
        </w:rPr>
        <w:t>Ústecký</w:t>
      </w:r>
      <w:proofErr w:type="spellEnd"/>
      <w:r w:rsidRPr="00280628">
        <w:rPr>
          <w:rFonts w:ascii="Arial" w:hAnsi="Arial" w:cs="Arial"/>
          <w:i/>
          <w:sz w:val="20"/>
          <w:szCs w:val="20"/>
          <w:lang w:val="en-GB"/>
        </w:rPr>
        <w:t xml:space="preserve"> Region (35.0%) and the lowest in </w:t>
      </w:r>
      <w:r w:rsidRPr="00280628">
        <w:rPr>
          <w:rFonts w:ascii="Arial" w:hAnsi="Arial" w:cs="Arial"/>
          <w:sz w:val="20"/>
          <w:szCs w:val="20"/>
          <w:lang w:val="en-GB"/>
        </w:rPr>
        <w:t>Plzeňský</w:t>
      </w:r>
      <w:r w:rsidRPr="00280628">
        <w:rPr>
          <w:rFonts w:ascii="Arial" w:hAnsi="Arial" w:cs="Arial"/>
          <w:i/>
          <w:sz w:val="20"/>
          <w:szCs w:val="20"/>
          <w:lang w:val="en-GB"/>
        </w:rPr>
        <w:t xml:space="preserve"> Region (2</w:t>
      </w:r>
      <w:r w:rsidR="00280628" w:rsidRPr="00280628">
        <w:rPr>
          <w:rFonts w:ascii="Arial" w:hAnsi="Arial" w:cs="Arial"/>
          <w:i/>
          <w:sz w:val="20"/>
          <w:szCs w:val="20"/>
          <w:lang w:val="en-GB"/>
        </w:rPr>
        <w:t>9</w:t>
      </w:r>
      <w:r w:rsidRPr="00280628">
        <w:rPr>
          <w:rFonts w:ascii="Arial" w:hAnsi="Arial" w:cs="Arial"/>
          <w:i/>
          <w:sz w:val="20"/>
          <w:szCs w:val="20"/>
          <w:lang w:val="en-GB"/>
        </w:rPr>
        <w:t>.</w:t>
      </w:r>
      <w:r w:rsidR="00280628" w:rsidRPr="00280628">
        <w:rPr>
          <w:rFonts w:ascii="Arial" w:hAnsi="Arial" w:cs="Arial"/>
          <w:i/>
          <w:sz w:val="20"/>
          <w:szCs w:val="20"/>
          <w:lang w:val="en-GB"/>
        </w:rPr>
        <w:t>6</w:t>
      </w:r>
      <w:r w:rsidRPr="00280628">
        <w:rPr>
          <w:rFonts w:ascii="Arial" w:hAnsi="Arial" w:cs="Arial"/>
          <w:i/>
          <w:sz w:val="20"/>
          <w:szCs w:val="20"/>
          <w:lang w:val="en-GB"/>
        </w:rPr>
        <w:t xml:space="preserve">%) and </w:t>
      </w:r>
      <w:proofErr w:type="spellStart"/>
      <w:r w:rsidR="00280628" w:rsidRPr="00280628">
        <w:rPr>
          <w:rFonts w:ascii="Arial" w:hAnsi="Arial" w:cs="Arial"/>
          <w:sz w:val="20"/>
          <w:szCs w:val="20"/>
          <w:lang w:val="en-GB"/>
        </w:rPr>
        <w:t>Jihočeský</w:t>
      </w:r>
      <w:proofErr w:type="spellEnd"/>
      <w:r w:rsidRPr="00280628"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 w:rsidR="00966861">
        <w:rPr>
          <w:rFonts w:ascii="Arial" w:hAnsi="Arial" w:cs="Arial"/>
          <w:i/>
          <w:sz w:val="20"/>
          <w:szCs w:val="20"/>
          <w:lang w:val="en-GB"/>
        </w:rPr>
        <w:t>30</w:t>
      </w:r>
      <w:r w:rsidRPr="00280628">
        <w:rPr>
          <w:rFonts w:ascii="Arial" w:hAnsi="Arial" w:cs="Arial"/>
          <w:i/>
          <w:sz w:val="20"/>
          <w:szCs w:val="20"/>
          <w:lang w:val="en-GB"/>
        </w:rPr>
        <w:t>.</w:t>
      </w:r>
      <w:r w:rsidR="00966861">
        <w:rPr>
          <w:rFonts w:ascii="Arial" w:hAnsi="Arial" w:cs="Arial"/>
          <w:i/>
          <w:sz w:val="20"/>
          <w:szCs w:val="20"/>
          <w:lang w:val="en-GB"/>
        </w:rPr>
        <w:t>2</w:t>
      </w:r>
      <w:r w:rsidRPr="00280628">
        <w:rPr>
          <w:rFonts w:ascii="Arial" w:hAnsi="Arial" w:cs="Arial"/>
          <w:i/>
          <w:sz w:val="20"/>
          <w:szCs w:val="20"/>
          <w:lang w:val="en-GB"/>
        </w:rPr>
        <w:t xml:space="preserve">%). </w:t>
      </w:r>
    </w:p>
    <w:p w:rsidR="001E23DB" w:rsidRDefault="00DF34BA" w:rsidP="00884933">
      <w:pPr>
        <w:spacing w:after="0" w:line="288" w:lineRule="auto"/>
        <w:ind w:right="-1" w:firstLine="709"/>
        <w:jc w:val="both"/>
        <w:rPr>
          <w:shd w:val="clear" w:color="auto" w:fill="FFFF00"/>
        </w:rPr>
      </w:pPr>
      <w:r w:rsidRPr="00340CF0">
        <w:rPr>
          <w:rFonts w:ascii="Arial" w:hAnsi="Arial" w:cs="Arial"/>
          <w:i/>
          <w:sz w:val="20"/>
          <w:szCs w:val="20"/>
          <w:lang w:val="en-GB"/>
        </w:rPr>
        <w:t xml:space="preserve">The share of Annual Work Units (AWU) in the total number of working persons was the highest in </w:t>
      </w:r>
      <w:proofErr w:type="spellStart"/>
      <w:r w:rsidRPr="00340CF0"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 w:rsidRPr="00340CF0">
        <w:rPr>
          <w:rFonts w:ascii="Arial" w:hAnsi="Arial" w:cs="Arial"/>
          <w:i/>
          <w:sz w:val="20"/>
          <w:szCs w:val="20"/>
          <w:lang w:val="en-GB"/>
        </w:rPr>
        <w:t xml:space="preserve"> Region (6</w:t>
      </w:r>
      <w:r w:rsidR="00340CF0" w:rsidRPr="00340CF0">
        <w:rPr>
          <w:rFonts w:ascii="Arial" w:hAnsi="Arial" w:cs="Arial"/>
          <w:i/>
          <w:sz w:val="20"/>
          <w:szCs w:val="20"/>
          <w:lang w:val="en-GB"/>
        </w:rPr>
        <w:t>5</w:t>
      </w:r>
      <w:r w:rsidRPr="00340CF0">
        <w:rPr>
          <w:rFonts w:ascii="Arial" w:hAnsi="Arial" w:cs="Arial"/>
          <w:i/>
          <w:sz w:val="20"/>
          <w:szCs w:val="20"/>
          <w:lang w:val="en-GB"/>
        </w:rPr>
        <w:t>.</w:t>
      </w:r>
      <w:r w:rsidR="00340CF0" w:rsidRPr="00340CF0">
        <w:rPr>
          <w:rFonts w:ascii="Arial" w:hAnsi="Arial" w:cs="Arial"/>
          <w:i/>
          <w:sz w:val="20"/>
          <w:szCs w:val="20"/>
          <w:lang w:val="en-GB"/>
        </w:rPr>
        <w:t>0</w:t>
      </w:r>
      <w:r w:rsidRPr="00340CF0">
        <w:rPr>
          <w:rFonts w:ascii="Arial" w:hAnsi="Arial" w:cs="Arial"/>
          <w:i/>
          <w:sz w:val="20"/>
          <w:szCs w:val="20"/>
          <w:lang w:val="en-GB"/>
        </w:rPr>
        <w:t xml:space="preserve">%). </w:t>
      </w:r>
      <w:proofErr w:type="spellStart"/>
      <w:r w:rsidRPr="00340CF0">
        <w:rPr>
          <w:rFonts w:ascii="Arial" w:hAnsi="Arial" w:cs="Arial"/>
          <w:sz w:val="20"/>
          <w:szCs w:val="20"/>
          <w:lang w:val="en-GB"/>
        </w:rPr>
        <w:t>Ústecký</w:t>
      </w:r>
      <w:proofErr w:type="spellEnd"/>
      <w:r w:rsidRPr="00340CF0">
        <w:rPr>
          <w:rFonts w:ascii="Arial" w:hAnsi="Arial" w:cs="Arial"/>
          <w:i/>
          <w:sz w:val="20"/>
          <w:szCs w:val="20"/>
          <w:lang w:val="en-GB"/>
        </w:rPr>
        <w:t xml:space="preserve"> Region </w:t>
      </w:r>
      <w:r w:rsidR="00340CF0" w:rsidRPr="00340CF0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proofErr w:type="spellStart"/>
      <w:r w:rsidR="00340CF0" w:rsidRPr="00340CF0">
        <w:rPr>
          <w:rFonts w:ascii="Arial" w:hAnsi="Arial" w:cs="Arial"/>
          <w:sz w:val="20"/>
          <w:szCs w:val="20"/>
          <w:lang w:val="en-GB"/>
        </w:rPr>
        <w:t>Jihomoravský</w:t>
      </w:r>
      <w:proofErr w:type="spellEnd"/>
      <w:r w:rsidR="00340CF0" w:rsidRPr="00340CF0">
        <w:rPr>
          <w:rFonts w:ascii="Arial" w:hAnsi="Arial" w:cs="Arial"/>
          <w:i/>
          <w:sz w:val="20"/>
          <w:szCs w:val="20"/>
          <w:lang w:val="en-GB"/>
        </w:rPr>
        <w:t xml:space="preserve"> Region </w:t>
      </w:r>
      <w:r w:rsidRPr="00340CF0">
        <w:rPr>
          <w:rFonts w:ascii="Arial" w:hAnsi="Arial" w:cs="Arial"/>
          <w:i/>
          <w:sz w:val="20"/>
          <w:szCs w:val="20"/>
          <w:lang w:val="en-GB"/>
        </w:rPr>
        <w:t xml:space="preserve">differed from all other regions with the share lower than </w:t>
      </w:r>
      <w:r w:rsidR="00340CF0">
        <w:rPr>
          <w:rFonts w:ascii="Arial" w:hAnsi="Arial" w:cs="Arial"/>
          <w:i/>
          <w:sz w:val="20"/>
          <w:szCs w:val="20"/>
          <w:lang w:val="en-GB"/>
        </w:rPr>
        <w:t>a</w:t>
      </w:r>
      <w:r w:rsidRPr="00340CF0">
        <w:rPr>
          <w:rFonts w:ascii="Arial" w:hAnsi="Arial" w:cs="Arial"/>
          <w:i/>
          <w:sz w:val="20"/>
          <w:szCs w:val="20"/>
          <w:lang w:val="en-GB"/>
        </w:rPr>
        <w:t xml:space="preserve"> half – only 4</w:t>
      </w:r>
      <w:r w:rsidR="00340CF0" w:rsidRPr="00340CF0">
        <w:rPr>
          <w:rFonts w:ascii="Arial" w:hAnsi="Arial" w:cs="Arial"/>
          <w:i/>
          <w:sz w:val="20"/>
          <w:szCs w:val="20"/>
          <w:lang w:val="en-GB"/>
        </w:rPr>
        <w:t>0</w:t>
      </w:r>
      <w:r w:rsidRPr="00340CF0">
        <w:rPr>
          <w:rFonts w:ascii="Arial" w:hAnsi="Arial" w:cs="Arial"/>
          <w:i/>
          <w:sz w:val="20"/>
          <w:szCs w:val="20"/>
          <w:lang w:val="en-GB"/>
        </w:rPr>
        <w:t>.</w:t>
      </w:r>
      <w:r w:rsidR="00340CF0" w:rsidRPr="00340CF0">
        <w:rPr>
          <w:rFonts w:ascii="Arial" w:hAnsi="Arial" w:cs="Arial"/>
          <w:i/>
          <w:sz w:val="20"/>
          <w:szCs w:val="20"/>
          <w:lang w:val="en-GB"/>
        </w:rPr>
        <w:t>1</w:t>
      </w:r>
      <w:r w:rsidRPr="00340CF0">
        <w:rPr>
          <w:rFonts w:ascii="Arial" w:hAnsi="Arial" w:cs="Arial"/>
          <w:i/>
          <w:sz w:val="20"/>
          <w:szCs w:val="20"/>
          <w:lang w:val="en-GB"/>
        </w:rPr>
        <w:t>%</w:t>
      </w:r>
      <w:r w:rsidR="00340CF0" w:rsidRPr="00340CF0">
        <w:rPr>
          <w:rFonts w:ascii="Arial" w:hAnsi="Arial" w:cs="Arial"/>
          <w:i/>
          <w:sz w:val="20"/>
          <w:szCs w:val="20"/>
          <w:lang w:val="en-GB"/>
        </w:rPr>
        <w:t xml:space="preserve"> and 47.5%, respectively</w:t>
      </w:r>
      <w:r w:rsidR="00421F18">
        <w:rPr>
          <w:rFonts w:ascii="Arial" w:hAnsi="Arial" w:cs="Arial"/>
          <w:i/>
          <w:sz w:val="20"/>
          <w:szCs w:val="20"/>
          <w:lang w:val="en-GB"/>
        </w:rPr>
        <w:t>.</w:t>
      </w:r>
    </w:p>
    <w:p w:rsidR="001E23DB" w:rsidRDefault="001E23DB" w:rsidP="00884933">
      <w:pPr>
        <w:spacing w:after="0" w:line="288" w:lineRule="auto"/>
        <w:ind w:right="-1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1E23DB" w:rsidRPr="00FF789A" w:rsidRDefault="00DF34BA" w:rsidP="00884933">
      <w:pPr>
        <w:spacing w:after="0" w:line="288" w:lineRule="auto"/>
        <w:ind w:right="-1"/>
        <w:jc w:val="both"/>
        <w:rPr>
          <w:rFonts w:ascii="Arial" w:hAnsi="Arial" w:cs="Arial"/>
          <w:b/>
          <w:i/>
          <w:sz w:val="20"/>
          <w:szCs w:val="20"/>
        </w:rPr>
      </w:pPr>
      <w:r w:rsidRPr="00FF789A">
        <w:rPr>
          <w:rFonts w:ascii="Arial" w:hAnsi="Arial" w:cs="Arial"/>
          <w:b/>
          <w:i/>
          <w:sz w:val="20"/>
          <w:szCs w:val="20"/>
          <w:lang w:val="en-GB"/>
        </w:rPr>
        <w:t>Graph</w:t>
      </w:r>
      <w:r w:rsidRPr="00FF789A">
        <w:rPr>
          <w:rFonts w:ascii="Arial" w:hAnsi="Arial" w:cs="Arial"/>
          <w:b/>
          <w:i/>
          <w:sz w:val="20"/>
          <w:szCs w:val="20"/>
        </w:rPr>
        <w:t xml:space="preserve"> 2</w:t>
      </w:r>
      <w:r w:rsidR="00BE7466">
        <w:rPr>
          <w:rFonts w:ascii="Arial" w:hAnsi="Arial" w:cs="Arial"/>
          <w:b/>
          <w:i/>
          <w:sz w:val="20"/>
          <w:szCs w:val="20"/>
        </w:rPr>
        <w:t>6</w:t>
      </w:r>
      <w:r w:rsidRPr="00FF789A">
        <w:rPr>
          <w:rFonts w:ascii="Arial" w:hAnsi="Arial" w:cs="Arial"/>
          <w:b/>
          <w:i/>
          <w:sz w:val="20"/>
          <w:szCs w:val="20"/>
        </w:rPr>
        <w:t xml:space="preserve">: </w:t>
      </w:r>
      <w:r w:rsidRPr="00FF789A">
        <w:rPr>
          <w:rFonts w:ascii="Arial" w:hAnsi="Arial" w:cs="Arial"/>
          <w:b/>
          <w:i/>
          <w:sz w:val="20"/>
          <w:szCs w:val="20"/>
          <w:lang w:val="en-GB"/>
        </w:rPr>
        <w:t>Working persons per 100 ha of the utilised agricultural area</w:t>
      </w:r>
    </w:p>
    <w:p w:rsidR="001E23DB" w:rsidRDefault="006B21CC" w:rsidP="00884933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6E709CC1">
            <wp:extent cx="5760000" cy="2156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1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1CC" w:rsidRPr="00FF789A" w:rsidRDefault="006B21CC" w:rsidP="00884933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1E23DB" w:rsidRPr="00164714" w:rsidRDefault="00DF34BA" w:rsidP="00884933">
      <w:pPr>
        <w:spacing w:after="0" w:line="288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FF789A">
        <w:rPr>
          <w:rFonts w:ascii="Arial" w:hAnsi="Arial" w:cs="Arial"/>
          <w:i/>
          <w:sz w:val="20"/>
          <w:szCs w:val="20"/>
          <w:lang w:val="en-GB"/>
        </w:rPr>
        <w:t xml:space="preserve">Labour force not regularly employed (i.e. working on the basis of a contract for work or for services) was most common in </w:t>
      </w:r>
      <w:proofErr w:type="spellStart"/>
      <w:r w:rsidRPr="00FF789A">
        <w:rPr>
          <w:rFonts w:ascii="Arial" w:hAnsi="Arial" w:cs="Arial"/>
          <w:sz w:val="20"/>
          <w:szCs w:val="20"/>
          <w:lang w:val="en-GB"/>
        </w:rPr>
        <w:t>Středočeský</w:t>
      </w:r>
      <w:proofErr w:type="spellEnd"/>
      <w:r w:rsidRPr="00FF789A">
        <w:rPr>
          <w:rFonts w:ascii="Arial" w:hAnsi="Arial" w:cs="Arial"/>
          <w:i/>
          <w:sz w:val="20"/>
          <w:szCs w:val="20"/>
          <w:lang w:val="en-GB"/>
        </w:rPr>
        <w:t xml:space="preserve"> Region together with </w:t>
      </w:r>
      <w:r w:rsidRPr="00FF789A">
        <w:rPr>
          <w:rFonts w:ascii="Arial" w:hAnsi="Arial" w:cs="Arial"/>
          <w:sz w:val="20"/>
          <w:szCs w:val="20"/>
          <w:lang w:val="en-GB"/>
        </w:rPr>
        <w:t>Hl. m. Praha</w:t>
      </w:r>
      <w:r w:rsidRPr="00FF789A">
        <w:rPr>
          <w:rFonts w:ascii="Arial" w:hAnsi="Arial" w:cs="Arial"/>
          <w:i/>
          <w:sz w:val="20"/>
          <w:szCs w:val="20"/>
          <w:lang w:val="en-GB"/>
        </w:rPr>
        <w:t xml:space="preserve"> Region</w:t>
      </w:r>
      <w:r w:rsidRPr="00FF789A">
        <w:rPr>
          <w:rFonts w:ascii="Arial" w:hAnsi="Arial" w:cs="Arial"/>
          <w:sz w:val="20"/>
          <w:szCs w:val="20"/>
          <w:lang w:val="en-GB"/>
        </w:rPr>
        <w:t xml:space="preserve"> </w:t>
      </w:r>
      <w:r w:rsidRPr="00FF789A">
        <w:rPr>
          <w:rFonts w:ascii="Arial" w:hAnsi="Arial" w:cs="Arial"/>
          <w:i/>
          <w:sz w:val="20"/>
          <w:szCs w:val="20"/>
          <w:lang w:val="en-GB"/>
        </w:rPr>
        <w:t>(7 </w:t>
      </w:r>
      <w:r w:rsidR="00164714" w:rsidRPr="00FF789A">
        <w:rPr>
          <w:rFonts w:ascii="Arial" w:hAnsi="Arial" w:cs="Arial"/>
          <w:i/>
          <w:sz w:val="20"/>
          <w:szCs w:val="20"/>
          <w:lang w:val="en-GB"/>
        </w:rPr>
        <w:t>230</w:t>
      </w:r>
      <w:r w:rsidRPr="00FF789A">
        <w:rPr>
          <w:rFonts w:ascii="Arial" w:hAnsi="Arial" w:cs="Arial"/>
          <w:i/>
          <w:sz w:val="20"/>
          <w:szCs w:val="20"/>
          <w:lang w:val="en-GB"/>
        </w:rPr>
        <w:t xml:space="preserve"> persons) and</w:t>
      </w:r>
      <w:r w:rsidRPr="00FF789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F789A">
        <w:rPr>
          <w:rFonts w:ascii="Arial" w:hAnsi="Arial" w:cs="Arial"/>
          <w:sz w:val="20"/>
          <w:szCs w:val="20"/>
          <w:lang w:val="en-GB"/>
        </w:rPr>
        <w:t>Ústecký</w:t>
      </w:r>
      <w:proofErr w:type="spellEnd"/>
      <w:r w:rsidRPr="00FF789A">
        <w:rPr>
          <w:rFonts w:ascii="Arial" w:hAnsi="Arial" w:cs="Arial"/>
          <w:i/>
          <w:sz w:val="20"/>
          <w:szCs w:val="20"/>
          <w:lang w:val="en-GB"/>
        </w:rPr>
        <w:t xml:space="preserve"> Region (6 </w:t>
      </w:r>
      <w:r w:rsidR="00164714" w:rsidRPr="00FF789A">
        <w:rPr>
          <w:rFonts w:ascii="Arial" w:hAnsi="Arial" w:cs="Arial"/>
          <w:i/>
          <w:sz w:val="20"/>
          <w:szCs w:val="20"/>
          <w:lang w:val="en-GB"/>
        </w:rPr>
        <w:t>248</w:t>
      </w:r>
      <w:r w:rsidRPr="00FF789A">
        <w:rPr>
          <w:rFonts w:ascii="Arial" w:hAnsi="Arial" w:cs="Arial"/>
          <w:i/>
          <w:sz w:val="20"/>
          <w:szCs w:val="20"/>
          <w:lang w:val="en-GB"/>
        </w:rPr>
        <w:t xml:space="preserve"> persons). One person worked on average 1</w:t>
      </w:r>
      <w:r w:rsidR="00164714" w:rsidRPr="00FF789A">
        <w:rPr>
          <w:rFonts w:ascii="Arial" w:hAnsi="Arial" w:cs="Arial"/>
          <w:i/>
          <w:sz w:val="20"/>
          <w:szCs w:val="20"/>
          <w:lang w:val="en-GB"/>
        </w:rPr>
        <w:t>66</w:t>
      </w:r>
      <w:r w:rsidR="00B11498" w:rsidRPr="00FF789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F789A">
        <w:rPr>
          <w:rFonts w:ascii="Arial" w:hAnsi="Arial" w:cs="Arial"/>
          <w:i/>
          <w:sz w:val="20"/>
          <w:szCs w:val="20"/>
          <w:lang w:val="en-GB"/>
        </w:rPr>
        <w:t>hours; this number ranged from 12</w:t>
      </w:r>
      <w:r w:rsidR="00164714" w:rsidRPr="00FF789A">
        <w:rPr>
          <w:rFonts w:ascii="Arial" w:hAnsi="Arial" w:cs="Arial"/>
          <w:i/>
          <w:sz w:val="20"/>
          <w:szCs w:val="20"/>
          <w:lang w:val="en-GB"/>
        </w:rPr>
        <w:t>6</w:t>
      </w:r>
      <w:r w:rsidR="00B11498" w:rsidRPr="00FF789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F789A">
        <w:rPr>
          <w:rFonts w:ascii="Arial" w:hAnsi="Arial" w:cs="Arial"/>
          <w:i/>
          <w:sz w:val="20"/>
          <w:szCs w:val="20"/>
          <w:lang w:val="en-GB"/>
        </w:rPr>
        <w:t>hours in</w:t>
      </w:r>
      <w:r w:rsidRPr="001647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64714" w:rsidRPr="00164714">
        <w:rPr>
          <w:rFonts w:ascii="Arial" w:hAnsi="Arial" w:cs="Arial"/>
          <w:sz w:val="20"/>
          <w:szCs w:val="20"/>
          <w:lang w:val="en-GB"/>
        </w:rPr>
        <w:t>Pardubický</w:t>
      </w:r>
      <w:r w:rsidRPr="00164714">
        <w:rPr>
          <w:rFonts w:ascii="Arial" w:hAnsi="Arial" w:cs="Arial"/>
          <w:i/>
          <w:sz w:val="20"/>
          <w:szCs w:val="20"/>
          <w:lang w:val="en-GB"/>
        </w:rPr>
        <w:t xml:space="preserve"> Region to </w:t>
      </w:r>
      <w:r w:rsidR="00164714" w:rsidRPr="00164714">
        <w:rPr>
          <w:rFonts w:ascii="Arial" w:hAnsi="Arial" w:cs="Arial"/>
          <w:i/>
          <w:sz w:val="20"/>
          <w:szCs w:val="20"/>
          <w:lang w:val="en-GB"/>
        </w:rPr>
        <w:t>236</w:t>
      </w:r>
      <w:r w:rsidR="00B11498" w:rsidRPr="001647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164714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proofErr w:type="spellStart"/>
      <w:r w:rsidR="00164714" w:rsidRPr="00164714">
        <w:rPr>
          <w:rFonts w:ascii="Arial" w:hAnsi="Arial" w:cs="Arial"/>
          <w:sz w:val="20"/>
          <w:szCs w:val="20"/>
          <w:lang w:val="en-GB"/>
        </w:rPr>
        <w:t>Karlovarský</w:t>
      </w:r>
      <w:proofErr w:type="spellEnd"/>
      <w:r w:rsidRPr="00164714">
        <w:rPr>
          <w:rFonts w:ascii="Arial" w:hAnsi="Arial" w:cs="Arial"/>
          <w:i/>
          <w:sz w:val="20"/>
          <w:szCs w:val="20"/>
          <w:lang w:val="en-GB"/>
        </w:rPr>
        <w:t xml:space="preserve"> Region. Other persons working in agriculture were those employed not directly by agricultural holdings (self-employed persons or persons employed by job agencies). The largest number of persons of both sub-categories worked in </w:t>
      </w:r>
      <w:proofErr w:type="spellStart"/>
      <w:r w:rsidRPr="00164714">
        <w:rPr>
          <w:rFonts w:ascii="Arial" w:hAnsi="Arial" w:cs="Arial"/>
          <w:sz w:val="20"/>
          <w:szCs w:val="20"/>
          <w:lang w:val="en-GB"/>
        </w:rPr>
        <w:t>Středočeský</w:t>
      </w:r>
      <w:proofErr w:type="spellEnd"/>
      <w:r w:rsidRPr="00164714">
        <w:rPr>
          <w:rFonts w:ascii="Arial" w:hAnsi="Arial" w:cs="Arial"/>
          <w:i/>
          <w:sz w:val="20"/>
          <w:szCs w:val="20"/>
          <w:lang w:val="en-GB"/>
        </w:rPr>
        <w:t xml:space="preserve"> Region together with </w:t>
      </w:r>
      <w:r w:rsidRPr="00164714">
        <w:rPr>
          <w:rFonts w:ascii="Arial" w:hAnsi="Arial" w:cs="Arial"/>
          <w:sz w:val="20"/>
          <w:szCs w:val="20"/>
          <w:lang w:val="en-GB"/>
        </w:rPr>
        <w:t>Hl. m. Praha</w:t>
      </w:r>
      <w:r w:rsidRPr="00164714"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 w:rsidR="00164714" w:rsidRPr="00164714">
        <w:rPr>
          <w:rFonts w:ascii="Arial" w:hAnsi="Arial" w:cs="Arial"/>
          <w:i/>
          <w:sz w:val="20"/>
          <w:szCs w:val="20"/>
          <w:lang w:val="en-GB"/>
        </w:rPr>
        <w:t>1 019</w:t>
      </w:r>
      <w:r w:rsidRPr="00164714">
        <w:rPr>
          <w:rFonts w:ascii="Arial" w:hAnsi="Arial" w:cs="Arial"/>
          <w:i/>
          <w:sz w:val="20"/>
          <w:szCs w:val="20"/>
          <w:lang w:val="en-GB"/>
        </w:rPr>
        <w:t xml:space="preserve"> persons). The average number of hours worked by persons employed not directly by agricultural holdings was </w:t>
      </w:r>
      <w:r w:rsidR="00164714" w:rsidRPr="00164714">
        <w:rPr>
          <w:rFonts w:ascii="Arial" w:hAnsi="Arial" w:cs="Arial"/>
          <w:i/>
          <w:sz w:val="20"/>
          <w:szCs w:val="20"/>
          <w:lang w:val="en-GB"/>
        </w:rPr>
        <w:t>595</w:t>
      </w:r>
      <w:r w:rsidRPr="00164714">
        <w:rPr>
          <w:rFonts w:ascii="Arial" w:hAnsi="Arial" w:cs="Arial"/>
          <w:i/>
          <w:sz w:val="20"/>
          <w:szCs w:val="20"/>
          <w:lang w:val="en-GB"/>
        </w:rPr>
        <w:t xml:space="preserve"> hours</w:t>
      </w:r>
      <w:r w:rsidR="00164714" w:rsidRPr="00164714">
        <w:rPr>
          <w:rFonts w:ascii="Arial" w:hAnsi="Arial" w:cs="Arial"/>
          <w:i/>
          <w:sz w:val="20"/>
          <w:szCs w:val="20"/>
          <w:lang w:val="en-GB"/>
        </w:rPr>
        <w:t>,</w:t>
      </w:r>
      <w:r w:rsidRPr="00164714">
        <w:rPr>
          <w:rFonts w:ascii="Arial" w:hAnsi="Arial" w:cs="Arial"/>
          <w:i/>
          <w:sz w:val="20"/>
          <w:szCs w:val="20"/>
          <w:lang w:val="en-GB"/>
        </w:rPr>
        <w:t xml:space="preserve"> ranging from </w:t>
      </w:r>
      <w:r w:rsidR="00164714" w:rsidRPr="00164714">
        <w:rPr>
          <w:rFonts w:ascii="Arial" w:hAnsi="Arial" w:cs="Arial"/>
          <w:i/>
          <w:sz w:val="20"/>
          <w:szCs w:val="20"/>
          <w:lang w:val="en-GB"/>
        </w:rPr>
        <w:t>378 hours</w:t>
      </w:r>
      <w:r w:rsidRPr="00164714">
        <w:rPr>
          <w:rFonts w:ascii="Arial" w:hAnsi="Arial" w:cs="Arial"/>
          <w:i/>
          <w:sz w:val="20"/>
          <w:szCs w:val="20"/>
          <w:lang w:val="en-GB"/>
        </w:rPr>
        <w:t xml:space="preserve"> in </w:t>
      </w:r>
      <w:proofErr w:type="spellStart"/>
      <w:r w:rsidR="00164714" w:rsidRPr="00164714">
        <w:rPr>
          <w:rFonts w:ascii="Arial" w:hAnsi="Arial" w:cs="Arial"/>
          <w:sz w:val="20"/>
          <w:szCs w:val="20"/>
          <w:lang w:val="en-GB"/>
        </w:rPr>
        <w:t>Ústecký</w:t>
      </w:r>
      <w:proofErr w:type="spellEnd"/>
      <w:r w:rsidRPr="00164714">
        <w:rPr>
          <w:rFonts w:ascii="Arial" w:hAnsi="Arial" w:cs="Arial"/>
          <w:i/>
          <w:sz w:val="20"/>
          <w:szCs w:val="20"/>
          <w:lang w:val="en-GB"/>
        </w:rPr>
        <w:t xml:space="preserve"> Region to </w:t>
      </w:r>
      <w:r w:rsidR="00164714" w:rsidRPr="00164714">
        <w:rPr>
          <w:rFonts w:ascii="Arial" w:hAnsi="Arial" w:cs="Arial"/>
          <w:i/>
          <w:sz w:val="20"/>
          <w:szCs w:val="20"/>
          <w:lang w:val="en-GB"/>
        </w:rPr>
        <w:t xml:space="preserve">1 136 hours </w:t>
      </w:r>
      <w:r w:rsidRPr="00164714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="00164714" w:rsidRPr="00164714">
        <w:rPr>
          <w:rFonts w:ascii="Arial" w:hAnsi="Arial" w:cs="Arial"/>
          <w:sz w:val="20"/>
          <w:szCs w:val="20"/>
          <w:lang w:val="en-GB"/>
        </w:rPr>
        <w:t>Pardubický</w:t>
      </w:r>
      <w:r w:rsidRPr="00164714">
        <w:rPr>
          <w:rFonts w:ascii="Arial" w:hAnsi="Arial" w:cs="Arial"/>
          <w:i/>
          <w:sz w:val="20"/>
          <w:szCs w:val="20"/>
          <w:lang w:val="en-GB"/>
        </w:rPr>
        <w:t xml:space="preserve"> Region.</w:t>
      </w:r>
    </w:p>
    <w:sectPr w:rsidR="001E23DB" w:rsidRPr="00164714" w:rsidSect="00B35D5E">
      <w:type w:val="continuous"/>
      <w:pgSz w:w="11906" w:h="16838"/>
      <w:pgMar w:top="1134" w:right="1418" w:bottom="1134" w:left="851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mirrorMargin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DB"/>
    <w:rsid w:val="00014F08"/>
    <w:rsid w:val="000435B4"/>
    <w:rsid w:val="000A2BEC"/>
    <w:rsid w:val="001239C1"/>
    <w:rsid w:val="00164714"/>
    <w:rsid w:val="001B5963"/>
    <w:rsid w:val="001D5D95"/>
    <w:rsid w:val="001E23DB"/>
    <w:rsid w:val="00235AEF"/>
    <w:rsid w:val="002378EF"/>
    <w:rsid w:val="00240F07"/>
    <w:rsid w:val="00263A7E"/>
    <w:rsid w:val="00280628"/>
    <w:rsid w:val="00285EF6"/>
    <w:rsid w:val="002A6D78"/>
    <w:rsid w:val="002C320B"/>
    <w:rsid w:val="002C36FA"/>
    <w:rsid w:val="002E4859"/>
    <w:rsid w:val="002E7BF9"/>
    <w:rsid w:val="002F59ED"/>
    <w:rsid w:val="00302240"/>
    <w:rsid w:val="00315419"/>
    <w:rsid w:val="00322602"/>
    <w:rsid w:val="00340CF0"/>
    <w:rsid w:val="0035626E"/>
    <w:rsid w:val="00377139"/>
    <w:rsid w:val="003D41C1"/>
    <w:rsid w:val="00410996"/>
    <w:rsid w:val="00421F18"/>
    <w:rsid w:val="00424FEF"/>
    <w:rsid w:val="00493CC1"/>
    <w:rsid w:val="004F0822"/>
    <w:rsid w:val="005830B3"/>
    <w:rsid w:val="005A0A70"/>
    <w:rsid w:val="005D0658"/>
    <w:rsid w:val="005F1BD7"/>
    <w:rsid w:val="00655704"/>
    <w:rsid w:val="00674D65"/>
    <w:rsid w:val="006750DB"/>
    <w:rsid w:val="006A1A22"/>
    <w:rsid w:val="006B21CC"/>
    <w:rsid w:val="00722A1A"/>
    <w:rsid w:val="00724148"/>
    <w:rsid w:val="00745D5C"/>
    <w:rsid w:val="0076349C"/>
    <w:rsid w:val="0077670C"/>
    <w:rsid w:val="007B3308"/>
    <w:rsid w:val="008535D0"/>
    <w:rsid w:val="00867C9E"/>
    <w:rsid w:val="00880B16"/>
    <w:rsid w:val="00883B4E"/>
    <w:rsid w:val="00884933"/>
    <w:rsid w:val="008C724C"/>
    <w:rsid w:val="00915ABD"/>
    <w:rsid w:val="00920A64"/>
    <w:rsid w:val="00922610"/>
    <w:rsid w:val="00966861"/>
    <w:rsid w:val="00976145"/>
    <w:rsid w:val="00985309"/>
    <w:rsid w:val="009A51F3"/>
    <w:rsid w:val="009B1D09"/>
    <w:rsid w:val="00A63CE3"/>
    <w:rsid w:val="00A83E89"/>
    <w:rsid w:val="00AA55FB"/>
    <w:rsid w:val="00B11498"/>
    <w:rsid w:val="00B25887"/>
    <w:rsid w:val="00B35D5E"/>
    <w:rsid w:val="00B97D81"/>
    <w:rsid w:val="00BA6E9F"/>
    <w:rsid w:val="00BC4F8C"/>
    <w:rsid w:val="00BE0371"/>
    <w:rsid w:val="00BE7466"/>
    <w:rsid w:val="00BF64DE"/>
    <w:rsid w:val="00C62A9F"/>
    <w:rsid w:val="00C74BF8"/>
    <w:rsid w:val="00D26DA3"/>
    <w:rsid w:val="00D344FB"/>
    <w:rsid w:val="00DC00CD"/>
    <w:rsid w:val="00DF34BA"/>
    <w:rsid w:val="00E117D7"/>
    <w:rsid w:val="00E66AFB"/>
    <w:rsid w:val="00E7101E"/>
    <w:rsid w:val="00E718EE"/>
    <w:rsid w:val="00E86CB5"/>
    <w:rsid w:val="00E92A96"/>
    <w:rsid w:val="00EC533F"/>
    <w:rsid w:val="00ED5BAC"/>
    <w:rsid w:val="00EF2D0A"/>
    <w:rsid w:val="00F74ED1"/>
    <w:rsid w:val="00F922DA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14FD9-EDCF-43FA-8745-CCCC644D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B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A7055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7055C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7055C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055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D7B15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7055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7055C"/>
    <w:rPr>
      <w:b/>
      <w:bCs/>
    </w:rPr>
  </w:style>
  <w:style w:type="paragraph" w:styleId="Revize">
    <w:name w:val="Revision"/>
    <w:uiPriority w:val="99"/>
    <w:semiHidden/>
    <w:qFormat/>
    <w:rsid w:val="00A7055C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05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CE5D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40F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0F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467A4-5543-483F-AFA5-77DFE10C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1689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macova4870</dc:creator>
  <dc:description/>
  <cp:lastModifiedBy>macova4870</cp:lastModifiedBy>
  <cp:revision>29</cp:revision>
  <cp:lastPrinted>2022-03-17T08:14:00Z</cp:lastPrinted>
  <dcterms:created xsi:type="dcterms:W3CDTF">2022-03-16T15:02:00Z</dcterms:created>
  <dcterms:modified xsi:type="dcterms:W3CDTF">2022-04-20T12:23:00Z</dcterms:modified>
  <dc:language>cs-CZ</dc:language>
</cp:coreProperties>
</file>