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0D7D" w14:textId="77777777" w:rsidR="00182D6D" w:rsidRPr="00190C4A" w:rsidRDefault="009417B7" w:rsidP="009417B7">
      <w:pPr>
        <w:numPr>
          <w:ilvl w:val="0"/>
          <w:numId w:val="1"/>
        </w:numPr>
        <w:tabs>
          <w:tab w:val="clear" w:pos="720"/>
          <w:tab w:val="num" w:pos="284"/>
        </w:tabs>
        <w:spacing w:line="288" w:lineRule="auto"/>
        <w:ind w:left="284" w:hanging="284"/>
        <w:outlineLvl w:val="0"/>
        <w:rPr>
          <w:rFonts w:ascii="Arial" w:hAnsi="Arial" w:cs="Arial"/>
          <w:b/>
          <w:i/>
          <w:color w:val="0071BC"/>
          <w:sz w:val="32"/>
          <w:szCs w:val="32"/>
          <w:lang w:val="en-GB"/>
        </w:rPr>
      </w:pPr>
      <w:bookmarkStart w:id="0" w:name="_Toc499879039"/>
      <w:r w:rsidRPr="00190C4A">
        <w:rPr>
          <w:rFonts w:ascii="Arial" w:hAnsi="Arial" w:cs="Arial"/>
          <w:b/>
          <w:i/>
          <w:color w:val="0071BC"/>
          <w:sz w:val="32"/>
          <w:szCs w:val="32"/>
          <w:lang w:val="en-GB"/>
        </w:rPr>
        <w:t>Structure of agricultural holdings broken down by economic size classes</w:t>
      </w:r>
      <w:bookmarkEnd w:id="0"/>
    </w:p>
    <w:p w14:paraId="731A3BE4" w14:textId="6F6938D2" w:rsidR="00182D6D" w:rsidRPr="00C4024E" w:rsidRDefault="006D0A1C" w:rsidP="009417B7">
      <w:pPr>
        <w:spacing w:before="240" w:line="288" w:lineRule="auto"/>
        <w:ind w:firstLine="53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024E">
        <w:rPr>
          <w:rFonts w:ascii="Arial" w:hAnsi="Arial" w:cs="Arial"/>
          <w:i/>
          <w:sz w:val="20"/>
          <w:szCs w:val="20"/>
          <w:lang w:val="en-GB"/>
        </w:rPr>
        <w:t>T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>he EU</w:t>
      </w:r>
      <w:r w:rsidR="00182D6D" w:rsidRPr="00C4024E">
        <w:rPr>
          <w:rFonts w:ascii="Arial" w:hAnsi="Arial" w:cs="Arial"/>
          <w:i/>
          <w:sz w:val="20"/>
          <w:szCs w:val="20"/>
        </w:rPr>
        <w:t xml:space="preserve"> 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agricultural holdings classification system enables a detailed breakdown of agricultural holdings into 14 economic size classes. For this evaluation, the classes were merged into three </w:t>
      </w:r>
      <w:r w:rsidR="00F24AC7" w:rsidRPr="00C4024E">
        <w:rPr>
          <w:rFonts w:ascii="Arial" w:hAnsi="Arial" w:cs="Arial"/>
          <w:i/>
          <w:sz w:val="20"/>
          <w:szCs w:val="20"/>
          <w:lang w:val="en-GB"/>
        </w:rPr>
        <w:t>aggregated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 groups of economic size. The analysis covers small-scale holdings (economic size class I.-V.), medium-scale holdings (economic size class </w:t>
      </w:r>
      <w:proofErr w:type="gramStart"/>
      <w:r w:rsidR="00182D6D" w:rsidRPr="00C4024E">
        <w:rPr>
          <w:rFonts w:ascii="Arial" w:hAnsi="Arial" w:cs="Arial"/>
          <w:i/>
          <w:sz w:val="20"/>
          <w:szCs w:val="20"/>
          <w:lang w:val="en-GB"/>
        </w:rPr>
        <w:t>VI.-</w:t>
      </w:r>
      <w:proofErr w:type="gramEnd"/>
      <w:r w:rsidR="00182D6D" w:rsidRPr="00C4024E">
        <w:rPr>
          <w:rFonts w:ascii="Arial" w:hAnsi="Arial" w:cs="Arial"/>
          <w:i/>
          <w:sz w:val="20"/>
          <w:szCs w:val="20"/>
          <w:lang w:val="en-GB"/>
        </w:rPr>
        <w:t>IX.)</w:t>
      </w:r>
      <w:r w:rsidR="002B3E17" w:rsidRPr="00C4024E">
        <w:rPr>
          <w:rFonts w:ascii="Arial" w:hAnsi="Arial" w:cs="Arial"/>
          <w:i/>
          <w:sz w:val="20"/>
          <w:szCs w:val="20"/>
          <w:lang w:val="en-GB"/>
        </w:rPr>
        <w:t>,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 and large-scale holdings (economic size class X.-XIV.). Results of the </w:t>
      </w:r>
      <w:r w:rsidRPr="00C4024E">
        <w:rPr>
          <w:rFonts w:ascii="Arial" w:hAnsi="Arial" w:cs="Arial"/>
          <w:i/>
          <w:sz w:val="20"/>
          <w:szCs w:val="20"/>
          <w:lang w:val="en-GB"/>
        </w:rPr>
        <w:t>Integrated Farm Statistics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 concerning </w:t>
      </w:r>
      <w:r w:rsidR="002B3E17" w:rsidRPr="00C4024E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>economic size structure of holdings are given in Table 3.</w:t>
      </w:r>
    </w:p>
    <w:p w14:paraId="50787E9B" w14:textId="731C88BB" w:rsidR="00182D6D" w:rsidRPr="00C4024E" w:rsidRDefault="00182D6D" w:rsidP="009417B7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i/>
          <w:sz w:val="20"/>
          <w:szCs w:val="20"/>
          <w:lang w:val="en-GB"/>
        </w:rPr>
      </w:pPr>
      <w:r w:rsidRPr="00C4024E">
        <w:rPr>
          <w:rFonts w:ascii="Arial" w:hAnsi="Arial" w:cs="Arial"/>
          <w:i/>
          <w:sz w:val="20"/>
          <w:szCs w:val="20"/>
          <w:lang w:val="en-GB"/>
        </w:rPr>
        <w:t xml:space="preserve">The most numerous </w:t>
      </w:r>
      <w:proofErr w:type="gramStart"/>
      <w:r w:rsidRPr="00C4024E">
        <w:rPr>
          <w:rFonts w:ascii="Arial" w:hAnsi="Arial" w:cs="Arial"/>
          <w:i/>
          <w:sz w:val="20"/>
          <w:szCs w:val="20"/>
          <w:lang w:val="en-GB"/>
        </w:rPr>
        <w:t>group</w:t>
      </w:r>
      <w:proofErr w:type="gramEnd"/>
      <w:r w:rsidRPr="00C4024E">
        <w:rPr>
          <w:rFonts w:ascii="Arial" w:hAnsi="Arial" w:cs="Arial"/>
          <w:i/>
          <w:sz w:val="20"/>
          <w:szCs w:val="20"/>
          <w:lang w:val="en-GB"/>
        </w:rPr>
        <w:t xml:space="preserve"> is represented by small holdings that make up </w:t>
      </w:r>
      <w:r w:rsidR="000A5AFA" w:rsidRPr="00C4024E">
        <w:rPr>
          <w:rFonts w:ascii="Arial" w:hAnsi="Arial" w:cs="Arial"/>
          <w:i/>
          <w:sz w:val="20"/>
          <w:szCs w:val="20"/>
          <w:lang w:val="en-GB"/>
        </w:rPr>
        <w:t xml:space="preserve">almost </w:t>
      </w:r>
      <w:r w:rsidRPr="00C4024E">
        <w:rPr>
          <w:rFonts w:ascii="Arial" w:hAnsi="Arial" w:cs="Arial"/>
          <w:i/>
          <w:sz w:val="20"/>
          <w:szCs w:val="20"/>
          <w:lang w:val="en-GB"/>
        </w:rPr>
        <w:t>two</w:t>
      </w:r>
      <w:r w:rsidR="002B3E17" w:rsidRPr="00C4024E">
        <w:rPr>
          <w:rFonts w:ascii="Arial" w:hAnsi="Arial" w:cs="Arial"/>
          <w:i/>
          <w:sz w:val="20"/>
          <w:szCs w:val="20"/>
          <w:lang w:val="en-GB"/>
        </w:rPr>
        <w:t>-</w:t>
      </w:r>
      <w:r w:rsidRPr="00C4024E">
        <w:rPr>
          <w:rFonts w:ascii="Arial" w:hAnsi="Arial" w:cs="Arial"/>
          <w:i/>
          <w:sz w:val="20"/>
          <w:szCs w:val="20"/>
          <w:lang w:val="en-GB"/>
        </w:rPr>
        <w:t>thirds (6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>1</w:t>
      </w:r>
      <w:r w:rsidRPr="00C4024E">
        <w:rPr>
          <w:rFonts w:ascii="Arial" w:hAnsi="Arial" w:cs="Arial"/>
          <w:i/>
          <w:sz w:val="20"/>
          <w:szCs w:val="20"/>
          <w:lang w:val="en-GB"/>
        </w:rPr>
        <w:t>%) of all agricultural holdings in the CR. The second most represented is a group of medium-scale agricultural holdings (3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>2</w:t>
      </w:r>
      <w:r w:rsidRPr="00C4024E">
        <w:rPr>
          <w:rFonts w:ascii="Arial" w:hAnsi="Arial" w:cs="Arial"/>
          <w:i/>
          <w:sz w:val="20"/>
          <w:szCs w:val="20"/>
          <w:lang w:val="en-GB"/>
        </w:rPr>
        <w:t>%). The group of large agricultural holdings (7%) is the least numerous one</w:t>
      </w:r>
      <w:r w:rsidR="000A5AFA" w:rsidRPr="00C4024E">
        <w:rPr>
          <w:rFonts w:ascii="Arial" w:hAnsi="Arial" w:cs="Arial"/>
          <w:i/>
          <w:sz w:val="20"/>
          <w:szCs w:val="20"/>
          <w:lang w:val="en-GB"/>
        </w:rPr>
        <w:t xml:space="preserve">, which produce </w:t>
      </w:r>
      <w:r w:rsidRPr="00C4024E">
        <w:rPr>
          <w:rFonts w:ascii="Arial" w:hAnsi="Arial" w:cs="Arial"/>
          <w:i/>
          <w:sz w:val="20"/>
          <w:szCs w:val="20"/>
          <w:lang w:val="en-GB"/>
        </w:rPr>
        <w:t>substantial part of the agricultural production of the CR. These holdings cover 6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>3</w:t>
      </w:r>
      <w:r w:rsidRPr="00C4024E">
        <w:rPr>
          <w:rFonts w:ascii="Arial" w:hAnsi="Arial" w:cs="Arial"/>
          <w:i/>
          <w:sz w:val="20"/>
          <w:szCs w:val="20"/>
          <w:lang w:val="en-GB"/>
        </w:rPr>
        <w:t xml:space="preserve">% of </w:t>
      </w:r>
      <w:r w:rsidR="002B3E17" w:rsidRPr="00C4024E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C4024E">
        <w:rPr>
          <w:rFonts w:ascii="Arial" w:hAnsi="Arial" w:cs="Arial"/>
          <w:i/>
          <w:sz w:val="20"/>
          <w:szCs w:val="20"/>
          <w:lang w:val="en-GB"/>
        </w:rPr>
        <w:t>utili</w:t>
      </w:r>
      <w:r w:rsidR="002B3E17" w:rsidRPr="00C4024E">
        <w:rPr>
          <w:rFonts w:ascii="Arial" w:hAnsi="Arial" w:cs="Arial"/>
          <w:i/>
          <w:sz w:val="20"/>
          <w:szCs w:val="20"/>
          <w:lang w:val="en-GB"/>
        </w:rPr>
        <w:t>s</w:t>
      </w:r>
      <w:r w:rsidRPr="00C4024E">
        <w:rPr>
          <w:rFonts w:ascii="Arial" w:hAnsi="Arial" w:cs="Arial"/>
          <w:i/>
          <w:sz w:val="20"/>
          <w:szCs w:val="20"/>
          <w:lang w:val="en-GB"/>
        </w:rPr>
        <w:t>ed agriculture area and 7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>7</w:t>
      </w:r>
      <w:r w:rsidRPr="00C4024E">
        <w:rPr>
          <w:rFonts w:ascii="Arial" w:hAnsi="Arial" w:cs="Arial"/>
          <w:i/>
          <w:sz w:val="20"/>
          <w:szCs w:val="20"/>
          <w:lang w:val="en-GB"/>
        </w:rPr>
        <w:t xml:space="preserve">% of animal production (in livestock units). The opposite situation is represented by small-scale holdings (mostly natural persons), which involve the largest number of the holdings but utilise only 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>6</w:t>
      </w:r>
      <w:r w:rsidRPr="00C4024E">
        <w:rPr>
          <w:rFonts w:ascii="Arial" w:hAnsi="Arial" w:cs="Arial"/>
          <w:i/>
          <w:sz w:val="20"/>
          <w:szCs w:val="20"/>
          <w:lang w:val="en-GB"/>
        </w:rPr>
        <w:t>% of the agricultural land resources and rear appr</w:t>
      </w:r>
      <w:r w:rsidR="00CA56E3" w:rsidRPr="00C4024E">
        <w:rPr>
          <w:rFonts w:ascii="Arial" w:hAnsi="Arial" w:cs="Arial"/>
          <w:i/>
          <w:sz w:val="20"/>
          <w:szCs w:val="20"/>
          <w:lang w:val="en-GB"/>
        </w:rPr>
        <w:t xml:space="preserve">oximately 4% of the livestock. </w:t>
      </w:r>
      <w:r w:rsidR="000A5AFA" w:rsidRPr="00C4024E">
        <w:rPr>
          <w:rFonts w:ascii="Arial" w:hAnsi="Arial" w:cs="Arial"/>
          <w:i/>
          <w:sz w:val="20"/>
          <w:szCs w:val="20"/>
          <w:lang w:val="en-GB"/>
        </w:rPr>
        <w:t>In detail, the economic size class III includes most of the holdings (4 034 holdings), followed by economic size class IV (3 703 holdings) and class I (3 637 holdings). The smallest number of agricultural holdings belongs to size class XI, where to belong only 281 holdings.</w:t>
      </w:r>
    </w:p>
    <w:p w14:paraId="399DE5FD" w14:textId="44A454DE" w:rsidR="00182D6D" w:rsidRPr="00C311CE" w:rsidRDefault="008E26A4" w:rsidP="009417B7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i/>
          <w:sz w:val="20"/>
          <w:szCs w:val="20"/>
          <w:lang w:val="en-GB"/>
        </w:rPr>
      </w:pPr>
      <w:r w:rsidRPr="00C4024E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economic size </w:t>
      </w:r>
      <w:r w:rsidRPr="00C4024E">
        <w:rPr>
          <w:rFonts w:ascii="Arial" w:hAnsi="Arial" w:cs="Arial"/>
          <w:i/>
          <w:sz w:val="20"/>
          <w:szCs w:val="20"/>
          <w:lang w:val="en-GB"/>
        </w:rPr>
        <w:t>of agricultural holdings is closely related to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 th</w:t>
      </w:r>
      <w:r w:rsidRPr="00C4024E">
        <w:rPr>
          <w:rFonts w:ascii="Arial" w:hAnsi="Arial" w:cs="Arial"/>
          <w:i/>
          <w:sz w:val="20"/>
          <w:szCs w:val="20"/>
          <w:lang w:val="en-GB"/>
        </w:rPr>
        <w:t>eir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 legal form. Approximately two</w:t>
      </w:r>
      <w:r w:rsidR="002B3E17" w:rsidRPr="00C4024E">
        <w:rPr>
          <w:rFonts w:ascii="Arial" w:hAnsi="Arial" w:cs="Arial"/>
          <w:i/>
          <w:sz w:val="20"/>
          <w:szCs w:val="20"/>
          <w:lang w:val="en-GB"/>
        </w:rPr>
        <w:t>-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>thirds of natural persons (6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>7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>%) were included in the small-scale economic size class (I.-V.). The share of large holdings is negligible (1%) in the natural persons’ group. A completely different size structure is formed by legal person holdings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>. More than one</w:t>
      </w:r>
      <w:r w:rsidR="002B3E17" w:rsidRPr="00C4024E">
        <w:rPr>
          <w:rFonts w:ascii="Arial" w:hAnsi="Arial" w:cs="Arial"/>
          <w:i/>
          <w:sz w:val="20"/>
          <w:szCs w:val="20"/>
          <w:lang w:val="en-GB"/>
        </w:rPr>
        <w:t>-</w:t>
      </w:r>
      <w:r w:rsidR="006D0A1C" w:rsidRPr="00C4024E">
        <w:rPr>
          <w:rFonts w:ascii="Arial" w:hAnsi="Arial" w:cs="Arial"/>
          <w:i/>
          <w:sz w:val="20"/>
          <w:szCs w:val="20"/>
          <w:lang w:val="en-GB"/>
        </w:rPr>
        <w:t xml:space="preserve">third of holdings (38%) belong to the </w:t>
      </w:r>
      <w:r w:rsidR="006D0A1C" w:rsidRPr="00C311CE">
        <w:rPr>
          <w:rFonts w:ascii="Arial" w:hAnsi="Arial" w:cs="Arial"/>
          <w:i/>
          <w:sz w:val="20"/>
          <w:szCs w:val="20"/>
          <w:lang w:val="en-GB"/>
        </w:rPr>
        <w:t>large-scale category and 40% to the medium-scale category.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798CE10A" w14:textId="77777777" w:rsidR="00CA56E3" w:rsidRDefault="00CA56E3" w:rsidP="009417B7">
      <w:pPr>
        <w:spacing w:line="288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br w:type="page"/>
      </w:r>
    </w:p>
    <w:p w14:paraId="2CA23D70" w14:textId="77777777" w:rsidR="00CA56E3" w:rsidRPr="00CA56E3" w:rsidRDefault="00CA56E3" w:rsidP="009417B7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i/>
          <w:sz w:val="20"/>
          <w:szCs w:val="20"/>
          <w:lang w:val="en-GB"/>
        </w:rPr>
      </w:pPr>
    </w:p>
    <w:p w14:paraId="671BAE74" w14:textId="77777777" w:rsidR="00182D6D" w:rsidRPr="00CA56E3" w:rsidRDefault="00182D6D" w:rsidP="009417B7">
      <w:pPr>
        <w:spacing w:line="288" w:lineRule="auto"/>
        <w:rPr>
          <w:rFonts w:ascii="Arial" w:hAnsi="Arial" w:cs="Arial"/>
          <w:i/>
          <w:sz w:val="20"/>
          <w:szCs w:val="20"/>
          <w:lang w:val="en-GB"/>
        </w:rPr>
      </w:pPr>
      <w:r w:rsidRPr="00CA56E3">
        <w:rPr>
          <w:rFonts w:ascii="Arial" w:hAnsi="Arial" w:cs="Arial"/>
          <w:b/>
          <w:i/>
          <w:sz w:val="20"/>
          <w:szCs w:val="20"/>
          <w:lang w:val="en-GB"/>
        </w:rPr>
        <w:t>Table 3: Structure of the holdings broken down by their economic size</w:t>
      </w:r>
    </w:p>
    <w:tbl>
      <w:tblPr>
        <w:tblW w:w="910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1191"/>
        <w:gridCol w:w="1191"/>
        <w:gridCol w:w="1191"/>
        <w:gridCol w:w="1191"/>
        <w:gridCol w:w="1191"/>
        <w:gridCol w:w="1191"/>
      </w:tblGrid>
      <w:tr w:rsidR="00182D6D" w:rsidRPr="00CA56E3" w14:paraId="1D531D4A" w14:textId="77777777" w:rsidTr="00EF483D">
        <w:trPr>
          <w:trHeight w:val="270"/>
        </w:trPr>
        <w:tc>
          <w:tcPr>
            <w:tcW w:w="19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07DE5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Economic size class</w:t>
            </w:r>
          </w:p>
        </w:tc>
        <w:tc>
          <w:tcPr>
            <w:tcW w:w="238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A874B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Agricultural holdings, total</w:t>
            </w:r>
          </w:p>
        </w:tc>
        <w:tc>
          <w:tcPr>
            <w:tcW w:w="238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5551E91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Holdings of natural persons</w:t>
            </w:r>
          </w:p>
        </w:tc>
        <w:tc>
          <w:tcPr>
            <w:tcW w:w="238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25DBE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Holdings of legal persons</w:t>
            </w:r>
          </w:p>
        </w:tc>
      </w:tr>
      <w:tr w:rsidR="00182D6D" w:rsidRPr="00CA56E3" w14:paraId="3512DEB1" w14:textId="77777777" w:rsidTr="00EF483D">
        <w:trPr>
          <w:trHeight w:val="270"/>
        </w:trPr>
        <w:tc>
          <w:tcPr>
            <w:tcW w:w="19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8975C81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1C47252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Abs.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86262C4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173F524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Abs.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8901AD3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B620C0F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Abs.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757B96" w14:textId="77777777" w:rsidR="00182D6D" w:rsidRPr="00CA56E3" w:rsidRDefault="00182D6D" w:rsidP="009417B7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%</w:t>
            </w:r>
          </w:p>
        </w:tc>
      </w:tr>
      <w:tr w:rsidR="00127794" w:rsidRPr="00CA56E3" w14:paraId="32300BA3" w14:textId="77777777" w:rsidTr="004E248C">
        <w:trPr>
          <w:trHeight w:val="170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2FF604CB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2A715" w14:textId="3086ECA5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3 637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811C" w14:textId="336DDD2C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12.7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5D6A6" w14:textId="4009928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3 460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A973" w14:textId="08A6C58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14.1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6018" w14:textId="13B4020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9183ED9" w14:textId="55342AA4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4.2</w:t>
            </w:r>
          </w:p>
        </w:tc>
      </w:tr>
      <w:tr w:rsidR="00127794" w:rsidRPr="00CA56E3" w14:paraId="1375AE35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783B28FB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00AF0" w14:textId="53BFC76E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3 234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06670" w14:textId="343484E9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11.3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6BAF1" w14:textId="45C0EA84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3 074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E8ABE" w14:textId="52AF9DF4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12.6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D50AC" w14:textId="4FA42A4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19CB26C" w14:textId="478C4E8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3.8</w:t>
            </w:r>
          </w:p>
        </w:tc>
      </w:tr>
      <w:tr w:rsidR="00127794" w:rsidRPr="00CA56E3" w14:paraId="5FD0C9C1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4A8D9FB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III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F4AE5" w14:textId="2695248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4 034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935CA" w14:textId="520A75A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14.0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1774C" w14:textId="78CCC88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3 858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A948B" w14:textId="062183C4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15.8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194F5" w14:textId="0889E5FC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DAC233D" w14:textId="329C715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4.2</w:t>
            </w:r>
          </w:p>
        </w:tc>
      </w:tr>
      <w:tr w:rsidR="00127794" w:rsidRPr="00CA56E3" w14:paraId="50FA3BDB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7D8CED9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IV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43D97" w14:textId="58109DC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B8CC5" w14:textId="18AAA438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12.9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41CE9" w14:textId="2498CF8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3 475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5EB18" w14:textId="0247D3B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14.2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8B708" w14:textId="18F68C2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9529A67" w14:textId="6B2DA89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5.4</w:t>
            </w:r>
          </w:p>
        </w:tc>
      </w:tr>
      <w:tr w:rsidR="00127794" w:rsidRPr="00CA56E3" w14:paraId="5B8F3784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AD7239E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E1CD2" w14:textId="5FE23559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2 878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47582" w14:textId="4984DAFE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10.0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CF888" w14:textId="58CBF5F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2 690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7606E" w14:textId="2C6AAC98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11.0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B52CD" w14:textId="51CAFD19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0843919" w14:textId="0B36B3CE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4.5</w:t>
            </w:r>
          </w:p>
        </w:tc>
      </w:tr>
      <w:tr w:rsidR="00127794" w:rsidRPr="00CA56E3" w14:paraId="2A1657AB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051AF14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Small (I.-V.)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49DC" w14:textId="35FC97C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17 486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C7496" w14:textId="01C67C9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60.9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1551E" w14:textId="0A7D6E8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16 557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B2356" w14:textId="31176E8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67.6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76000" w14:textId="4B533C3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929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FBABDF6" w14:textId="31CE9FE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22.0</w:t>
            </w:r>
          </w:p>
        </w:tc>
      </w:tr>
      <w:tr w:rsidR="00127794" w:rsidRPr="00CA56E3" w14:paraId="4EA4F902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362DF1AB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VI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D0FF4" w14:textId="1360FEB3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3 306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9CD84" w14:textId="3D2B785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11.5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E44E7" w14:textId="1164669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3 021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626CF" w14:textId="1D9FA2C6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12.3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BCBAF" w14:textId="4B855925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E41D569" w14:textId="5B858254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6.7</w:t>
            </w:r>
          </w:p>
        </w:tc>
      </w:tr>
      <w:tr w:rsidR="00127794" w:rsidRPr="00CA56E3" w14:paraId="0E2F95EF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9F18FBB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VII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3AFC8" w14:textId="44CD121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2 606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63FE" w14:textId="4FC57FA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9.1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80D65" w14:textId="4216E5E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2 250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6BAED" w14:textId="4336E6A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9.2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DEAC3" w14:textId="30ACA3B6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6E444C8" w14:textId="25F3092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8.4</w:t>
            </w:r>
          </w:p>
        </w:tc>
      </w:tr>
      <w:tr w:rsidR="00127794" w:rsidRPr="00CA56E3" w14:paraId="31516CA6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5297AD2B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VIII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B1F11" w14:textId="1760972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39DDA" w14:textId="1FFD5BD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8.2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B8366" w14:textId="239CEA3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1 763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C934E" w14:textId="00C5EEF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7.2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BFA77" w14:textId="7F1EAE95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594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B748CFC" w14:textId="260E8CA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14.1</w:t>
            </w:r>
          </w:p>
        </w:tc>
      </w:tr>
      <w:tr w:rsidR="00127794" w:rsidRPr="00CA56E3" w14:paraId="4401C8BD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1BC1F2A0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IX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5A130" w14:textId="57EDA25E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1 002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5B010" w14:textId="0C08A93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038F1" w14:textId="52EA8F1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562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55B60" w14:textId="4ABA335E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F6C4F" w14:textId="4DB8918C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30AE50C" w14:textId="40E3D04C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10.4</w:t>
            </w:r>
          </w:p>
        </w:tc>
      </w:tr>
      <w:tr w:rsidR="00127794" w:rsidRPr="00CA56E3" w14:paraId="54FC12EA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137ECA2A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Medium (</w:t>
            </w:r>
            <w:proofErr w:type="gramStart"/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VI.-</w:t>
            </w:r>
            <w:proofErr w:type="gramEnd"/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IX.)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E5606" w14:textId="282FA9D5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9 271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6D076" w14:textId="2D81FEC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32.3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8261F" w14:textId="7FEBE615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7 596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B4947" w14:textId="2320C72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31.0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716B6" w14:textId="71D4906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1 675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B9F2FDD" w14:textId="609378F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39.7</w:t>
            </w:r>
          </w:p>
        </w:tc>
      </w:tr>
      <w:tr w:rsidR="00127794" w:rsidRPr="00CA56E3" w14:paraId="78DDCB72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56E8EEB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DCD7F" w14:textId="2C1F1D1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17234" w14:textId="6240C0A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71267" w14:textId="05AB0E8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9C745" w14:textId="04F4514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0.6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7157" w14:textId="33F7C4E3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37EF730" w14:textId="51246BA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6.3</w:t>
            </w:r>
          </w:p>
        </w:tc>
      </w:tr>
      <w:tr w:rsidR="00127794" w:rsidRPr="00CA56E3" w14:paraId="61888096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FD2BA8A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XI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B3028" w14:textId="186B59B5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310ED" w14:textId="5D93884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D15E3" w14:textId="62DD710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D8260" w14:textId="7B2D780C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0.3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F7FB4" w14:textId="209E3BA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F830CA1" w14:textId="267A6B26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5.2</w:t>
            </w:r>
          </w:p>
        </w:tc>
      </w:tr>
      <w:tr w:rsidR="00127794" w:rsidRPr="00CA56E3" w14:paraId="748DE226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CB9DD52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XII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8309" w14:textId="19A0CFD9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A77F" w14:textId="239CD4A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56198" w14:textId="1F2400E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DCF5F" w14:textId="7269163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0.2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5078" w14:textId="0A30196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460E714" w14:textId="18544AA8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7.2</w:t>
            </w:r>
          </w:p>
        </w:tc>
      </w:tr>
      <w:tr w:rsidR="00127794" w:rsidRPr="00CA56E3" w14:paraId="628D9C82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0229BDA0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XIII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C534F" w14:textId="3F3BEEC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4A94F" w14:textId="613917F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1.7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0219A" w14:textId="6CBDE8E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5EBFB" w14:textId="0303C87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0.1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AF0A0" w14:textId="471D8A6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A0DE817" w14:textId="25EC591E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10.9</w:t>
            </w:r>
          </w:p>
        </w:tc>
      </w:tr>
      <w:tr w:rsidR="00127794" w:rsidRPr="00CA56E3" w14:paraId="01C8CB6F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DBA257A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i/>
                <w:sz w:val="20"/>
                <w:szCs w:val="20"/>
                <w:lang w:val="en-GB"/>
              </w:rPr>
              <w:t>XIV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CBBFF" w14:textId="5FCA4A1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4F715" w14:textId="684EB61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1.4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CB7A" w14:textId="16304AE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5E1E8" w14:textId="433C3663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0.1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87247" w14:textId="26AE2A52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370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714BDF9" w14:textId="2E937FE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8.8</w:t>
            </w:r>
          </w:p>
        </w:tc>
      </w:tr>
      <w:tr w:rsidR="00127794" w:rsidRPr="00CA56E3" w14:paraId="7D96A298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0F3109DD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Large (X.-XIV.)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42107" w14:textId="53B5BF3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1 959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3EDCD" w14:textId="4ECB0CAD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6.8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6864C" w14:textId="3F41FDB0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340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ED9E" w14:textId="199A9B07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1.4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AC8B3" w14:textId="6A5664BB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1 619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4125011" w14:textId="5671C3FA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38.3</w:t>
            </w:r>
          </w:p>
        </w:tc>
      </w:tr>
      <w:tr w:rsidR="00127794" w:rsidRPr="00CA56E3" w14:paraId="1F023F64" w14:textId="77777777" w:rsidTr="004E248C">
        <w:trPr>
          <w:trHeight w:val="170"/>
        </w:trPr>
        <w:tc>
          <w:tcPr>
            <w:tcW w:w="19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6E89C54" w14:textId="77777777" w:rsidR="00127794" w:rsidRPr="00CA56E3" w:rsidRDefault="00127794" w:rsidP="00127794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A56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Total*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206C6" w14:textId="6CB6A35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28 716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AC5FA" w14:textId="76422511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100.0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9DEF7" w14:textId="4EF14C66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24 493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B66B9" w14:textId="5D258713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100.0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09B81" w14:textId="0AFAA363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4 223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64A6499" w14:textId="4F11BEFF" w:rsidR="00127794" w:rsidRPr="00C311CE" w:rsidRDefault="00127794" w:rsidP="00127794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  <w:t>100.0</w:t>
            </w:r>
          </w:p>
        </w:tc>
      </w:tr>
    </w:tbl>
    <w:p w14:paraId="344691E8" w14:textId="77777777" w:rsidR="00182D6D" w:rsidRPr="00CA56E3" w:rsidRDefault="00182D6D" w:rsidP="009417B7">
      <w:pPr>
        <w:spacing w:line="288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A56E3">
        <w:rPr>
          <w:rFonts w:ascii="Arial" w:hAnsi="Arial" w:cs="Arial"/>
          <w:i/>
          <w:sz w:val="20"/>
          <w:szCs w:val="20"/>
          <w:lang w:val="en-GB"/>
        </w:rPr>
        <w:t xml:space="preserve">*Not including non-classified holdings </w:t>
      </w:r>
    </w:p>
    <w:p w14:paraId="12583C10" w14:textId="4BB32C53" w:rsidR="00182D6D" w:rsidRPr="00C311CE" w:rsidRDefault="008E26A4" w:rsidP="009417B7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i/>
          <w:sz w:val="20"/>
          <w:szCs w:val="20"/>
          <w:lang w:val="en-GB"/>
        </w:rPr>
      </w:pPr>
      <w:r w:rsidRPr="00C4024E">
        <w:rPr>
          <w:rFonts w:ascii="Arial" w:hAnsi="Arial" w:cs="Arial"/>
          <w:i/>
          <w:sz w:val="20"/>
          <w:szCs w:val="20"/>
          <w:lang w:val="en-GB"/>
        </w:rPr>
        <w:t xml:space="preserve">Integrated Farm Statistics register holdings according to the farm headquarters. </w:t>
      </w:r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From a regional point of view, the size structure of agricultural holdings is similar </w:t>
      </w:r>
      <w:proofErr w:type="gramStart"/>
      <w:r w:rsidR="00182D6D" w:rsidRPr="00C4024E">
        <w:rPr>
          <w:rFonts w:ascii="Arial" w:hAnsi="Arial" w:cs="Arial"/>
          <w:i/>
          <w:sz w:val="20"/>
          <w:szCs w:val="20"/>
          <w:lang w:val="en-GB"/>
        </w:rPr>
        <w:t>in particular regions</w:t>
      </w:r>
      <w:proofErr w:type="gramEnd"/>
      <w:r w:rsidR="00182D6D" w:rsidRPr="00C4024E">
        <w:rPr>
          <w:rFonts w:ascii="Arial" w:hAnsi="Arial" w:cs="Arial"/>
          <w:i/>
          <w:sz w:val="20"/>
          <w:szCs w:val="20"/>
          <w:lang w:val="en-GB"/>
        </w:rPr>
        <w:t xml:space="preserve">. The largest share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of small holdings occurred in </w:t>
      </w:r>
      <w:proofErr w:type="spellStart"/>
      <w:r w:rsidR="00182D6D" w:rsidRPr="00C311CE">
        <w:rPr>
          <w:rFonts w:ascii="Arial" w:hAnsi="Arial" w:cs="Arial"/>
          <w:i/>
          <w:sz w:val="20"/>
          <w:szCs w:val="20"/>
          <w:lang w:val="en-GB"/>
        </w:rPr>
        <w:t>Zlín</w:t>
      </w:r>
      <w:proofErr w:type="spellEnd"/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Region (7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>4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%),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 South Moravian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Region (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>72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%)</w:t>
      </w:r>
      <w:r w:rsidR="003E6A47" w:rsidRPr="00C311CE">
        <w:rPr>
          <w:rFonts w:ascii="Arial" w:hAnsi="Arial" w:cs="Arial"/>
          <w:i/>
          <w:sz w:val="20"/>
          <w:szCs w:val="20"/>
          <w:lang w:val="en-GB"/>
        </w:rPr>
        <w:t>,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and in 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Liberec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Region (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>65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%). Middle-sized holdings form the largest proportion 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in the </w:t>
      </w:r>
      <w:proofErr w:type="spellStart"/>
      <w:r w:rsidR="00F03D50" w:rsidRPr="00C311CE">
        <w:rPr>
          <w:rFonts w:ascii="Arial" w:hAnsi="Arial" w:cs="Arial"/>
          <w:i/>
          <w:sz w:val="20"/>
          <w:szCs w:val="20"/>
          <w:lang w:val="en-GB"/>
        </w:rPr>
        <w:t>Ústí</w:t>
      </w:r>
      <w:proofErr w:type="spellEnd"/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F03D50" w:rsidRPr="00C311CE">
        <w:rPr>
          <w:rFonts w:ascii="Arial" w:hAnsi="Arial" w:cs="Arial"/>
          <w:i/>
          <w:sz w:val="20"/>
          <w:szCs w:val="20"/>
          <w:lang w:val="en-GB"/>
        </w:rPr>
        <w:t>nad</w:t>
      </w:r>
      <w:proofErr w:type="spellEnd"/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 Labem Region (41%),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in the Central Bohemian Region (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>39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%), and in </w:t>
      </w:r>
      <w:proofErr w:type="spellStart"/>
      <w:r w:rsidR="00182D6D" w:rsidRPr="00C311CE">
        <w:rPr>
          <w:rFonts w:ascii="Arial" w:hAnsi="Arial" w:cs="Arial"/>
          <w:i/>
          <w:sz w:val="20"/>
          <w:szCs w:val="20"/>
          <w:lang w:val="en-GB"/>
        </w:rPr>
        <w:t>Vysočina</w:t>
      </w:r>
      <w:proofErr w:type="spellEnd"/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Region (39%). The highest share of large-scale holdings is typical for 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proofErr w:type="spellStart"/>
      <w:r w:rsidR="00F03D50" w:rsidRPr="00C311CE">
        <w:rPr>
          <w:rFonts w:ascii="Arial" w:hAnsi="Arial" w:cs="Arial"/>
          <w:i/>
          <w:sz w:val="20"/>
          <w:szCs w:val="20"/>
          <w:lang w:val="en-GB"/>
        </w:rPr>
        <w:t>Ústí</w:t>
      </w:r>
      <w:proofErr w:type="spellEnd"/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F03D50" w:rsidRPr="00C311CE">
        <w:rPr>
          <w:rFonts w:ascii="Arial" w:hAnsi="Arial" w:cs="Arial"/>
          <w:i/>
          <w:sz w:val="20"/>
          <w:szCs w:val="20"/>
          <w:lang w:val="en-GB"/>
        </w:rPr>
        <w:t>nad</w:t>
      </w:r>
      <w:proofErr w:type="spellEnd"/>
      <w:r w:rsidR="00F03D50" w:rsidRPr="00C311CE">
        <w:rPr>
          <w:rFonts w:ascii="Arial" w:hAnsi="Arial" w:cs="Arial"/>
          <w:i/>
          <w:sz w:val="20"/>
          <w:szCs w:val="20"/>
          <w:lang w:val="en-GB"/>
        </w:rPr>
        <w:t xml:space="preserve"> Labem Region (10%), the Prague capital Region (9%), t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he Central Bohemia Region (</w:t>
      </w:r>
      <w:r w:rsidR="00F03D50" w:rsidRPr="00C311CE">
        <w:rPr>
          <w:rFonts w:ascii="Arial" w:hAnsi="Arial" w:cs="Arial"/>
          <w:i/>
          <w:sz w:val="20"/>
          <w:szCs w:val="20"/>
          <w:lang w:val="en-GB"/>
        </w:rPr>
        <w:t>9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%), and Pardubice Region (9%). In terms of absolute numbers, most of </w:t>
      </w:r>
      <w:r w:rsidR="003E6A47" w:rsidRPr="00C311CE">
        <w:rPr>
          <w:rFonts w:ascii="Arial" w:hAnsi="Arial" w:cs="Arial"/>
          <w:i/>
          <w:sz w:val="20"/>
          <w:szCs w:val="20"/>
          <w:lang w:val="en-GB"/>
        </w:rPr>
        <w:t>the small-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sized holdings were situated in </w:t>
      </w:r>
      <w:r w:rsidR="003E6A47" w:rsidRPr="00C311CE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South Moravian Region (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>4</w:t>
      </w:r>
      <w:r w:rsidR="001C6C1E">
        <w:rPr>
          <w:rFonts w:ascii="Arial" w:hAnsi="Arial" w:cs="Arial"/>
          <w:i/>
          <w:sz w:val="20"/>
          <w:szCs w:val="20"/>
          <w:lang w:val="en-GB"/>
        </w:rPr>
        <w:t> 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>119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holdings), </w:t>
      </w:r>
      <w:r w:rsidR="003E6A47" w:rsidRPr="00C311CE">
        <w:rPr>
          <w:rFonts w:ascii="Arial" w:hAnsi="Arial" w:cs="Arial"/>
          <w:i/>
          <w:sz w:val="20"/>
          <w:szCs w:val="20"/>
          <w:lang w:val="en-GB"/>
        </w:rPr>
        <w:t>which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covers almost 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>24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% of all small agricultural holdings in the Czech Republic. Most 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 xml:space="preserve">middle-scale and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large-scale holdings occurred in </w:t>
      </w:r>
      <w:r w:rsidR="003E6A47" w:rsidRPr="00C311CE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Central Bohemian Region, where 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 xml:space="preserve">1 453 and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32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>3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farms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 xml:space="preserve">, respectively,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were registered. These holdings shared 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 xml:space="preserve">16% and 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>17%</w:t>
      </w:r>
      <w:r w:rsidR="004774AC" w:rsidRPr="00C311CE">
        <w:rPr>
          <w:rFonts w:ascii="Arial" w:hAnsi="Arial" w:cs="Arial"/>
          <w:i/>
          <w:sz w:val="20"/>
          <w:szCs w:val="20"/>
          <w:lang w:val="en-GB"/>
        </w:rPr>
        <w:t>, respectively,</w:t>
      </w:r>
      <w:r w:rsidR="00182D6D" w:rsidRPr="00C311CE">
        <w:rPr>
          <w:rFonts w:ascii="Arial" w:hAnsi="Arial" w:cs="Arial"/>
          <w:i/>
          <w:sz w:val="20"/>
          <w:szCs w:val="20"/>
          <w:lang w:val="en-GB"/>
        </w:rPr>
        <w:t xml:space="preserve"> of the total number of large holdings in the Czech Republic. </w:t>
      </w:r>
    </w:p>
    <w:p w14:paraId="5E04EFED" w14:textId="77777777" w:rsidR="00182D6D" w:rsidRPr="00C311CE" w:rsidRDefault="00182D6D" w:rsidP="009417B7">
      <w:pPr>
        <w:spacing w:line="288" w:lineRule="auto"/>
        <w:ind w:firstLine="54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7E754730" w14:textId="77777777" w:rsidR="00244CD1" w:rsidRPr="00C311CE" w:rsidRDefault="00244CD1" w:rsidP="009417B7">
      <w:pPr>
        <w:spacing w:line="288" w:lineRule="auto"/>
        <w:rPr>
          <w:rFonts w:ascii="Arial" w:hAnsi="Arial" w:cs="Arial"/>
          <w:b/>
          <w:i/>
          <w:szCs w:val="20"/>
          <w:lang w:val="en-GB"/>
        </w:rPr>
      </w:pPr>
    </w:p>
    <w:sectPr w:rsidR="00244CD1" w:rsidRPr="00C311CE" w:rsidSect="007E052A">
      <w:footerReference w:type="default" r:id="rId8"/>
      <w:type w:val="continuous"/>
      <w:pgSz w:w="11906" w:h="16838"/>
      <w:pgMar w:top="1134" w:right="1134" w:bottom="141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9C60" w14:textId="77777777" w:rsidR="00821066" w:rsidRDefault="00821066">
      <w:r>
        <w:separator/>
      </w:r>
    </w:p>
  </w:endnote>
  <w:endnote w:type="continuationSeparator" w:id="0">
    <w:p w14:paraId="503E1E94" w14:textId="77777777" w:rsidR="00821066" w:rsidRDefault="0082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6024" w14:textId="77777777" w:rsidR="005D10F6" w:rsidRDefault="005D10F6" w:rsidP="009F2C4F">
    <w:pPr>
      <w:pStyle w:val="Zpat"/>
      <w:ind w:right="360"/>
    </w:pPr>
    <w:r w:rsidRPr="0065480A">
      <w:tab/>
    </w:r>
    <w:r w:rsidRPr="006548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4979" w14:textId="77777777" w:rsidR="00821066" w:rsidRDefault="00821066">
      <w:r>
        <w:separator/>
      </w:r>
    </w:p>
  </w:footnote>
  <w:footnote w:type="continuationSeparator" w:id="0">
    <w:p w14:paraId="4E26116B" w14:textId="77777777" w:rsidR="00821066" w:rsidRDefault="0082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484"/>
    <w:multiLevelType w:val="hybridMultilevel"/>
    <w:tmpl w:val="A30EBF2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575"/>
    <w:multiLevelType w:val="hybridMultilevel"/>
    <w:tmpl w:val="CA4A36D8"/>
    <w:lvl w:ilvl="0" w:tplc="14D0C2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B416D"/>
    <w:multiLevelType w:val="hybridMultilevel"/>
    <w:tmpl w:val="61987278"/>
    <w:lvl w:ilvl="0" w:tplc="5970B0B2">
      <w:start w:val="1"/>
      <w:numFmt w:val="bullet"/>
      <w:pStyle w:val="Sodrkami2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45"/>
    <w:rsid w:val="00001415"/>
    <w:rsid w:val="00004453"/>
    <w:rsid w:val="00006D4A"/>
    <w:rsid w:val="000078F2"/>
    <w:rsid w:val="00011F50"/>
    <w:rsid w:val="000169A7"/>
    <w:rsid w:val="00016E26"/>
    <w:rsid w:val="00017333"/>
    <w:rsid w:val="00020530"/>
    <w:rsid w:val="00031B05"/>
    <w:rsid w:val="00036A1B"/>
    <w:rsid w:val="00037474"/>
    <w:rsid w:val="00043DD8"/>
    <w:rsid w:val="00044275"/>
    <w:rsid w:val="00044285"/>
    <w:rsid w:val="00052634"/>
    <w:rsid w:val="00057EED"/>
    <w:rsid w:val="00062416"/>
    <w:rsid w:val="00063761"/>
    <w:rsid w:val="00066DF4"/>
    <w:rsid w:val="00067E18"/>
    <w:rsid w:val="000758AF"/>
    <w:rsid w:val="000871EB"/>
    <w:rsid w:val="00097126"/>
    <w:rsid w:val="000A5AFA"/>
    <w:rsid w:val="000B2549"/>
    <w:rsid w:val="000B6A87"/>
    <w:rsid w:val="000C47EA"/>
    <w:rsid w:val="000D0BDC"/>
    <w:rsid w:val="000D310D"/>
    <w:rsid w:val="000E1999"/>
    <w:rsid w:val="000E2F59"/>
    <w:rsid w:val="000E5CB2"/>
    <w:rsid w:val="000F6B59"/>
    <w:rsid w:val="001000D4"/>
    <w:rsid w:val="00124C57"/>
    <w:rsid w:val="001251C0"/>
    <w:rsid w:val="00127794"/>
    <w:rsid w:val="00132296"/>
    <w:rsid w:val="001325A6"/>
    <w:rsid w:val="00134C1A"/>
    <w:rsid w:val="00142920"/>
    <w:rsid w:val="00143B57"/>
    <w:rsid w:val="0014492F"/>
    <w:rsid w:val="00152C8D"/>
    <w:rsid w:val="00157197"/>
    <w:rsid w:val="0016278A"/>
    <w:rsid w:val="00172A62"/>
    <w:rsid w:val="00174563"/>
    <w:rsid w:val="00181E2F"/>
    <w:rsid w:val="00182D6D"/>
    <w:rsid w:val="00186490"/>
    <w:rsid w:val="00190C4A"/>
    <w:rsid w:val="00194AE4"/>
    <w:rsid w:val="001979DC"/>
    <w:rsid w:val="001A1D0B"/>
    <w:rsid w:val="001B3B51"/>
    <w:rsid w:val="001B70FE"/>
    <w:rsid w:val="001C6C1E"/>
    <w:rsid w:val="001D43AC"/>
    <w:rsid w:val="001E2A1C"/>
    <w:rsid w:val="001E6F0E"/>
    <w:rsid w:val="001F3134"/>
    <w:rsid w:val="001F35CA"/>
    <w:rsid w:val="00204CFF"/>
    <w:rsid w:val="00212068"/>
    <w:rsid w:val="00220231"/>
    <w:rsid w:val="00222D88"/>
    <w:rsid w:val="002255DC"/>
    <w:rsid w:val="00231177"/>
    <w:rsid w:val="002316CB"/>
    <w:rsid w:val="00237D3F"/>
    <w:rsid w:val="00244CD1"/>
    <w:rsid w:val="00250179"/>
    <w:rsid w:val="00271E0C"/>
    <w:rsid w:val="00272617"/>
    <w:rsid w:val="002734B9"/>
    <w:rsid w:val="00273717"/>
    <w:rsid w:val="0028589E"/>
    <w:rsid w:val="00295DA5"/>
    <w:rsid w:val="002A0131"/>
    <w:rsid w:val="002A2840"/>
    <w:rsid w:val="002A2E95"/>
    <w:rsid w:val="002A3EF8"/>
    <w:rsid w:val="002B2926"/>
    <w:rsid w:val="002B342F"/>
    <w:rsid w:val="002B3E17"/>
    <w:rsid w:val="002B45F7"/>
    <w:rsid w:val="002B796E"/>
    <w:rsid w:val="002C6644"/>
    <w:rsid w:val="002C669F"/>
    <w:rsid w:val="002D2C8B"/>
    <w:rsid w:val="002D4551"/>
    <w:rsid w:val="002E2B1E"/>
    <w:rsid w:val="002F26EF"/>
    <w:rsid w:val="002F4D6B"/>
    <w:rsid w:val="002F6BF6"/>
    <w:rsid w:val="00301003"/>
    <w:rsid w:val="00310CAD"/>
    <w:rsid w:val="00313AA1"/>
    <w:rsid w:val="00313E66"/>
    <w:rsid w:val="0032220A"/>
    <w:rsid w:val="0032478F"/>
    <w:rsid w:val="0032574B"/>
    <w:rsid w:val="003263DA"/>
    <w:rsid w:val="0032701E"/>
    <w:rsid w:val="003275E3"/>
    <w:rsid w:val="00327A1F"/>
    <w:rsid w:val="00330FFF"/>
    <w:rsid w:val="0033463C"/>
    <w:rsid w:val="00337278"/>
    <w:rsid w:val="003437A2"/>
    <w:rsid w:val="003452EC"/>
    <w:rsid w:val="00354059"/>
    <w:rsid w:val="00354D33"/>
    <w:rsid w:val="00356FD6"/>
    <w:rsid w:val="00360FD0"/>
    <w:rsid w:val="00365E79"/>
    <w:rsid w:val="003661FA"/>
    <w:rsid w:val="00371F9A"/>
    <w:rsid w:val="00375E39"/>
    <w:rsid w:val="00377064"/>
    <w:rsid w:val="003770B5"/>
    <w:rsid w:val="00386C7A"/>
    <w:rsid w:val="00386F0E"/>
    <w:rsid w:val="0039740A"/>
    <w:rsid w:val="003A27B9"/>
    <w:rsid w:val="003A28CE"/>
    <w:rsid w:val="003A2E26"/>
    <w:rsid w:val="003C49CD"/>
    <w:rsid w:val="003D3421"/>
    <w:rsid w:val="003D5943"/>
    <w:rsid w:val="003E254A"/>
    <w:rsid w:val="003E4E25"/>
    <w:rsid w:val="003E5637"/>
    <w:rsid w:val="003E6A47"/>
    <w:rsid w:val="003F096B"/>
    <w:rsid w:val="004024B5"/>
    <w:rsid w:val="00403AE0"/>
    <w:rsid w:val="00404ED5"/>
    <w:rsid w:val="0040667A"/>
    <w:rsid w:val="00414989"/>
    <w:rsid w:val="004319C5"/>
    <w:rsid w:val="00437DBD"/>
    <w:rsid w:val="00440271"/>
    <w:rsid w:val="004469A0"/>
    <w:rsid w:val="0045321C"/>
    <w:rsid w:val="00457B9C"/>
    <w:rsid w:val="00464366"/>
    <w:rsid w:val="00466EE2"/>
    <w:rsid w:val="00470560"/>
    <w:rsid w:val="0047591B"/>
    <w:rsid w:val="004765D6"/>
    <w:rsid w:val="004774AC"/>
    <w:rsid w:val="0048454E"/>
    <w:rsid w:val="00485EC2"/>
    <w:rsid w:val="004A0C73"/>
    <w:rsid w:val="004A6EFA"/>
    <w:rsid w:val="004B4D6A"/>
    <w:rsid w:val="004B5DEB"/>
    <w:rsid w:val="004B61C6"/>
    <w:rsid w:val="004C3D8D"/>
    <w:rsid w:val="004C4E05"/>
    <w:rsid w:val="004D3A51"/>
    <w:rsid w:val="004D4680"/>
    <w:rsid w:val="004D586D"/>
    <w:rsid w:val="004D58DA"/>
    <w:rsid w:val="004E748D"/>
    <w:rsid w:val="0050074B"/>
    <w:rsid w:val="00500EFF"/>
    <w:rsid w:val="00501CD5"/>
    <w:rsid w:val="005040A8"/>
    <w:rsid w:val="005315ED"/>
    <w:rsid w:val="0053227C"/>
    <w:rsid w:val="00541306"/>
    <w:rsid w:val="00550B7C"/>
    <w:rsid w:val="00551A9D"/>
    <w:rsid w:val="005528B5"/>
    <w:rsid w:val="00555F7A"/>
    <w:rsid w:val="005560A6"/>
    <w:rsid w:val="005632DD"/>
    <w:rsid w:val="00564295"/>
    <w:rsid w:val="005769F9"/>
    <w:rsid w:val="00580B08"/>
    <w:rsid w:val="00586874"/>
    <w:rsid w:val="00591D84"/>
    <w:rsid w:val="00593FBD"/>
    <w:rsid w:val="00597F4D"/>
    <w:rsid w:val="005A11F0"/>
    <w:rsid w:val="005B502F"/>
    <w:rsid w:val="005C53A9"/>
    <w:rsid w:val="005C65F2"/>
    <w:rsid w:val="005C6AE9"/>
    <w:rsid w:val="005C7F82"/>
    <w:rsid w:val="005D10F6"/>
    <w:rsid w:val="005E0AC8"/>
    <w:rsid w:val="005E2B86"/>
    <w:rsid w:val="005F7716"/>
    <w:rsid w:val="006047E1"/>
    <w:rsid w:val="00622829"/>
    <w:rsid w:val="006246A6"/>
    <w:rsid w:val="00661A14"/>
    <w:rsid w:val="00663E77"/>
    <w:rsid w:val="006658EC"/>
    <w:rsid w:val="00674093"/>
    <w:rsid w:val="006746DF"/>
    <w:rsid w:val="00683F54"/>
    <w:rsid w:val="00693723"/>
    <w:rsid w:val="006A191C"/>
    <w:rsid w:val="006A4CB0"/>
    <w:rsid w:val="006A69E9"/>
    <w:rsid w:val="006B3F36"/>
    <w:rsid w:val="006B49B1"/>
    <w:rsid w:val="006B70FB"/>
    <w:rsid w:val="006D0A1C"/>
    <w:rsid w:val="006D3D13"/>
    <w:rsid w:val="006D3E45"/>
    <w:rsid w:val="006F1857"/>
    <w:rsid w:val="006F1BA5"/>
    <w:rsid w:val="006F4326"/>
    <w:rsid w:val="006F727A"/>
    <w:rsid w:val="00712FB1"/>
    <w:rsid w:val="00714D7B"/>
    <w:rsid w:val="00714E5A"/>
    <w:rsid w:val="00716119"/>
    <w:rsid w:val="007165C0"/>
    <w:rsid w:val="00721BA3"/>
    <w:rsid w:val="00732CC8"/>
    <w:rsid w:val="00734E0F"/>
    <w:rsid w:val="00737202"/>
    <w:rsid w:val="00740DF4"/>
    <w:rsid w:val="00746008"/>
    <w:rsid w:val="0074782C"/>
    <w:rsid w:val="007509E2"/>
    <w:rsid w:val="00753CC1"/>
    <w:rsid w:val="00756248"/>
    <w:rsid w:val="00757D09"/>
    <w:rsid w:val="00762ACA"/>
    <w:rsid w:val="007658C4"/>
    <w:rsid w:val="00765F26"/>
    <w:rsid w:val="00767053"/>
    <w:rsid w:val="0077166C"/>
    <w:rsid w:val="00772607"/>
    <w:rsid w:val="00777D49"/>
    <w:rsid w:val="00782F5C"/>
    <w:rsid w:val="007875A3"/>
    <w:rsid w:val="007959F1"/>
    <w:rsid w:val="00797378"/>
    <w:rsid w:val="00797F74"/>
    <w:rsid w:val="007B4499"/>
    <w:rsid w:val="007C2567"/>
    <w:rsid w:val="007C26E7"/>
    <w:rsid w:val="007D3E4B"/>
    <w:rsid w:val="007E02AC"/>
    <w:rsid w:val="007E052A"/>
    <w:rsid w:val="007E30C7"/>
    <w:rsid w:val="007E3940"/>
    <w:rsid w:val="007E6A0F"/>
    <w:rsid w:val="007F3616"/>
    <w:rsid w:val="007F7814"/>
    <w:rsid w:val="0081594B"/>
    <w:rsid w:val="00816A3B"/>
    <w:rsid w:val="00820756"/>
    <w:rsid w:val="00821066"/>
    <w:rsid w:val="008233C8"/>
    <w:rsid w:val="00823C07"/>
    <w:rsid w:val="00834E1F"/>
    <w:rsid w:val="008418BF"/>
    <w:rsid w:val="00865DB7"/>
    <w:rsid w:val="0086646F"/>
    <w:rsid w:val="008813E4"/>
    <w:rsid w:val="00881493"/>
    <w:rsid w:val="00893A2F"/>
    <w:rsid w:val="008A11B4"/>
    <w:rsid w:val="008B3710"/>
    <w:rsid w:val="008C3E3B"/>
    <w:rsid w:val="008D4B18"/>
    <w:rsid w:val="008E26A4"/>
    <w:rsid w:val="008E503F"/>
    <w:rsid w:val="008F6214"/>
    <w:rsid w:val="0090609A"/>
    <w:rsid w:val="0092256D"/>
    <w:rsid w:val="009417B7"/>
    <w:rsid w:val="009432DD"/>
    <w:rsid w:val="00951AA2"/>
    <w:rsid w:val="00956D52"/>
    <w:rsid w:val="009570E3"/>
    <w:rsid w:val="00962F63"/>
    <w:rsid w:val="00963C3A"/>
    <w:rsid w:val="00965AD2"/>
    <w:rsid w:val="00976380"/>
    <w:rsid w:val="0099072B"/>
    <w:rsid w:val="009B203E"/>
    <w:rsid w:val="009B3BD3"/>
    <w:rsid w:val="009B7DE5"/>
    <w:rsid w:val="009C2B92"/>
    <w:rsid w:val="009C70ED"/>
    <w:rsid w:val="009C79B2"/>
    <w:rsid w:val="009D0777"/>
    <w:rsid w:val="009F2C4F"/>
    <w:rsid w:val="009F60C0"/>
    <w:rsid w:val="009F7693"/>
    <w:rsid w:val="00A01732"/>
    <w:rsid w:val="00A13AEE"/>
    <w:rsid w:val="00A14996"/>
    <w:rsid w:val="00A205F1"/>
    <w:rsid w:val="00A372D1"/>
    <w:rsid w:val="00A40145"/>
    <w:rsid w:val="00A438A3"/>
    <w:rsid w:val="00A47654"/>
    <w:rsid w:val="00A50A1D"/>
    <w:rsid w:val="00A5437D"/>
    <w:rsid w:val="00A55DE3"/>
    <w:rsid w:val="00A57A25"/>
    <w:rsid w:val="00A60B3B"/>
    <w:rsid w:val="00A66403"/>
    <w:rsid w:val="00A7253C"/>
    <w:rsid w:val="00A840C3"/>
    <w:rsid w:val="00A90268"/>
    <w:rsid w:val="00A90C0C"/>
    <w:rsid w:val="00A97468"/>
    <w:rsid w:val="00AA3568"/>
    <w:rsid w:val="00AB011A"/>
    <w:rsid w:val="00AB7F07"/>
    <w:rsid w:val="00AC0E11"/>
    <w:rsid w:val="00AC2BE6"/>
    <w:rsid w:val="00AD1D20"/>
    <w:rsid w:val="00AD1F47"/>
    <w:rsid w:val="00AE03BC"/>
    <w:rsid w:val="00AE0A14"/>
    <w:rsid w:val="00AE2321"/>
    <w:rsid w:val="00AE4F8A"/>
    <w:rsid w:val="00AE6A49"/>
    <w:rsid w:val="00AF05BD"/>
    <w:rsid w:val="00AF0901"/>
    <w:rsid w:val="00AF1922"/>
    <w:rsid w:val="00AF1D1A"/>
    <w:rsid w:val="00B056FC"/>
    <w:rsid w:val="00B05882"/>
    <w:rsid w:val="00B1124F"/>
    <w:rsid w:val="00B17E06"/>
    <w:rsid w:val="00B20A75"/>
    <w:rsid w:val="00B233E3"/>
    <w:rsid w:val="00B25E5A"/>
    <w:rsid w:val="00B31604"/>
    <w:rsid w:val="00B31E17"/>
    <w:rsid w:val="00B33E1E"/>
    <w:rsid w:val="00B37804"/>
    <w:rsid w:val="00B40FA8"/>
    <w:rsid w:val="00B44059"/>
    <w:rsid w:val="00B5210A"/>
    <w:rsid w:val="00B529F1"/>
    <w:rsid w:val="00B55002"/>
    <w:rsid w:val="00B616B1"/>
    <w:rsid w:val="00B62260"/>
    <w:rsid w:val="00B64E1E"/>
    <w:rsid w:val="00B64FAF"/>
    <w:rsid w:val="00B67059"/>
    <w:rsid w:val="00B73935"/>
    <w:rsid w:val="00B8075F"/>
    <w:rsid w:val="00B81449"/>
    <w:rsid w:val="00B8446B"/>
    <w:rsid w:val="00B873C6"/>
    <w:rsid w:val="00B93789"/>
    <w:rsid w:val="00B93807"/>
    <w:rsid w:val="00B939FE"/>
    <w:rsid w:val="00B96005"/>
    <w:rsid w:val="00BA1C75"/>
    <w:rsid w:val="00BA4A36"/>
    <w:rsid w:val="00BA7836"/>
    <w:rsid w:val="00BD3E23"/>
    <w:rsid w:val="00BE1C7D"/>
    <w:rsid w:val="00BE42BE"/>
    <w:rsid w:val="00BF6E03"/>
    <w:rsid w:val="00C10AF0"/>
    <w:rsid w:val="00C14CE7"/>
    <w:rsid w:val="00C157D8"/>
    <w:rsid w:val="00C16723"/>
    <w:rsid w:val="00C22AD5"/>
    <w:rsid w:val="00C22DEA"/>
    <w:rsid w:val="00C30B5F"/>
    <w:rsid w:val="00C311CE"/>
    <w:rsid w:val="00C4024E"/>
    <w:rsid w:val="00C439EC"/>
    <w:rsid w:val="00C453D5"/>
    <w:rsid w:val="00C46B32"/>
    <w:rsid w:val="00C62101"/>
    <w:rsid w:val="00C648C9"/>
    <w:rsid w:val="00C669A0"/>
    <w:rsid w:val="00C70E0A"/>
    <w:rsid w:val="00C72152"/>
    <w:rsid w:val="00C7263F"/>
    <w:rsid w:val="00C77EF7"/>
    <w:rsid w:val="00C804AE"/>
    <w:rsid w:val="00C914D5"/>
    <w:rsid w:val="00C94974"/>
    <w:rsid w:val="00CA341B"/>
    <w:rsid w:val="00CA42A4"/>
    <w:rsid w:val="00CA56E3"/>
    <w:rsid w:val="00CB2F12"/>
    <w:rsid w:val="00CC5C36"/>
    <w:rsid w:val="00CC6EE9"/>
    <w:rsid w:val="00CE0FB8"/>
    <w:rsid w:val="00CE52C1"/>
    <w:rsid w:val="00CF4136"/>
    <w:rsid w:val="00CF7977"/>
    <w:rsid w:val="00D0412F"/>
    <w:rsid w:val="00D06769"/>
    <w:rsid w:val="00D07AA2"/>
    <w:rsid w:val="00D21A9E"/>
    <w:rsid w:val="00D221EB"/>
    <w:rsid w:val="00D27F8D"/>
    <w:rsid w:val="00D3345E"/>
    <w:rsid w:val="00D420B5"/>
    <w:rsid w:val="00D51053"/>
    <w:rsid w:val="00D6155F"/>
    <w:rsid w:val="00D623F0"/>
    <w:rsid w:val="00D665C4"/>
    <w:rsid w:val="00D66E39"/>
    <w:rsid w:val="00D71C87"/>
    <w:rsid w:val="00D747AF"/>
    <w:rsid w:val="00D83179"/>
    <w:rsid w:val="00D83336"/>
    <w:rsid w:val="00D8429D"/>
    <w:rsid w:val="00D852D5"/>
    <w:rsid w:val="00D91451"/>
    <w:rsid w:val="00D976A1"/>
    <w:rsid w:val="00DA245D"/>
    <w:rsid w:val="00DA4D46"/>
    <w:rsid w:val="00DC78ED"/>
    <w:rsid w:val="00DD5E6B"/>
    <w:rsid w:val="00DE7EAB"/>
    <w:rsid w:val="00DF43DB"/>
    <w:rsid w:val="00DF670D"/>
    <w:rsid w:val="00E06056"/>
    <w:rsid w:val="00E154C1"/>
    <w:rsid w:val="00E17ACD"/>
    <w:rsid w:val="00E34FD8"/>
    <w:rsid w:val="00E41895"/>
    <w:rsid w:val="00E41C53"/>
    <w:rsid w:val="00E44491"/>
    <w:rsid w:val="00E45789"/>
    <w:rsid w:val="00E51E91"/>
    <w:rsid w:val="00E56B27"/>
    <w:rsid w:val="00E646D9"/>
    <w:rsid w:val="00E674C0"/>
    <w:rsid w:val="00E71600"/>
    <w:rsid w:val="00E72332"/>
    <w:rsid w:val="00E72722"/>
    <w:rsid w:val="00E72CDC"/>
    <w:rsid w:val="00E73374"/>
    <w:rsid w:val="00E76644"/>
    <w:rsid w:val="00E864F9"/>
    <w:rsid w:val="00E94B1F"/>
    <w:rsid w:val="00EB0A90"/>
    <w:rsid w:val="00EC4A56"/>
    <w:rsid w:val="00EC6594"/>
    <w:rsid w:val="00ED0E69"/>
    <w:rsid w:val="00ED182E"/>
    <w:rsid w:val="00ED45D9"/>
    <w:rsid w:val="00EE06BB"/>
    <w:rsid w:val="00EE4255"/>
    <w:rsid w:val="00EE472C"/>
    <w:rsid w:val="00EE52FD"/>
    <w:rsid w:val="00EF3D74"/>
    <w:rsid w:val="00EF483D"/>
    <w:rsid w:val="00EF6352"/>
    <w:rsid w:val="00F02572"/>
    <w:rsid w:val="00F03D50"/>
    <w:rsid w:val="00F05C2E"/>
    <w:rsid w:val="00F116F3"/>
    <w:rsid w:val="00F170B6"/>
    <w:rsid w:val="00F21D4B"/>
    <w:rsid w:val="00F24AC7"/>
    <w:rsid w:val="00F251E1"/>
    <w:rsid w:val="00F33623"/>
    <w:rsid w:val="00F35B56"/>
    <w:rsid w:val="00F410AD"/>
    <w:rsid w:val="00F4460C"/>
    <w:rsid w:val="00F53D3D"/>
    <w:rsid w:val="00F6030A"/>
    <w:rsid w:val="00F63DFC"/>
    <w:rsid w:val="00F72527"/>
    <w:rsid w:val="00F753C8"/>
    <w:rsid w:val="00F829D4"/>
    <w:rsid w:val="00F82DCE"/>
    <w:rsid w:val="00F97A4A"/>
    <w:rsid w:val="00FA1317"/>
    <w:rsid w:val="00FA1990"/>
    <w:rsid w:val="00FB45CD"/>
    <w:rsid w:val="00FC2A3E"/>
    <w:rsid w:val="00FD1F8B"/>
    <w:rsid w:val="00FE705D"/>
    <w:rsid w:val="00FE7AED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C425B"/>
  <w15:docId w15:val="{AE651E2B-E52F-4835-9C06-7EF3D71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64F9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F75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C804AE"/>
    <w:pPr>
      <w:keepNext/>
      <w:spacing w:before="240" w:after="60" w:line="36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40145"/>
    <w:rPr>
      <w:sz w:val="20"/>
      <w:szCs w:val="20"/>
    </w:rPr>
  </w:style>
  <w:style w:type="character" w:styleId="Znakapoznpodarou">
    <w:name w:val="footnote reference"/>
    <w:semiHidden/>
    <w:rsid w:val="00A40145"/>
    <w:rPr>
      <w:vertAlign w:val="superscript"/>
    </w:rPr>
  </w:style>
  <w:style w:type="paragraph" w:styleId="Zpat">
    <w:name w:val="footer"/>
    <w:basedOn w:val="Normln"/>
    <w:rsid w:val="009F2C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2C4F"/>
  </w:style>
  <w:style w:type="paragraph" w:styleId="Normlnweb">
    <w:name w:val="Normal (Web)"/>
    <w:basedOn w:val="Normln"/>
    <w:rsid w:val="00C804AE"/>
    <w:pPr>
      <w:spacing w:before="120" w:line="360" w:lineRule="auto"/>
      <w:ind w:firstLine="567"/>
      <w:jc w:val="both"/>
    </w:pPr>
    <w:rPr>
      <w:lang w:val="cs-CZ"/>
    </w:rPr>
  </w:style>
  <w:style w:type="table" w:styleId="Mkatabulky">
    <w:name w:val="Table Grid"/>
    <w:basedOn w:val="Normlntabulka"/>
    <w:rsid w:val="00C14CE7"/>
    <w:pPr>
      <w:spacing w:before="120"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drkami2">
    <w:name w:val="S odrážkami 2"/>
    <w:basedOn w:val="Normln"/>
    <w:rsid w:val="0048454E"/>
    <w:pPr>
      <w:numPr>
        <w:numId w:val="2"/>
      </w:numPr>
      <w:spacing w:before="120" w:line="360" w:lineRule="auto"/>
      <w:jc w:val="both"/>
    </w:pPr>
    <w:rPr>
      <w:lang w:val="cs-CZ"/>
    </w:rPr>
  </w:style>
  <w:style w:type="paragraph" w:styleId="Zhlav">
    <w:name w:val="header"/>
    <w:basedOn w:val="Normln"/>
    <w:rsid w:val="00D976A1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DA245D"/>
    <w:pPr>
      <w:tabs>
        <w:tab w:val="left" w:pos="480"/>
        <w:tab w:val="right" w:leader="dot" w:pos="9060"/>
      </w:tabs>
      <w:spacing w:line="360" w:lineRule="auto"/>
    </w:pPr>
  </w:style>
  <w:style w:type="character" w:styleId="Hypertextovodkaz">
    <w:name w:val="Hyperlink"/>
    <w:uiPriority w:val="99"/>
    <w:rsid w:val="00B25E5A"/>
    <w:rPr>
      <w:color w:val="0000FF"/>
      <w:u w:val="single"/>
    </w:rPr>
  </w:style>
  <w:style w:type="character" w:customStyle="1" w:styleId="Nadpis1Char">
    <w:name w:val="Nadpis 1 Char"/>
    <w:link w:val="Nadpis1"/>
    <w:rsid w:val="00F753C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818B-4A27-4DA2-B30F-791A847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4016</CharactersWithSpaces>
  <SharedDoc>false</SharedDoc>
  <HLinks>
    <vt:vector size="36" baseType="variant"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_Toc403568306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_Toc403568305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_Toc403568304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_Toc403568303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_Toc403568302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_Toc403568301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Jana</dc:creator>
  <cp:lastModifiedBy>Macháčková Jana</cp:lastModifiedBy>
  <cp:revision>2</cp:revision>
  <cp:lastPrinted>2011-12-19T09:49:00Z</cp:lastPrinted>
  <dcterms:created xsi:type="dcterms:W3CDTF">2022-01-07T09:09:00Z</dcterms:created>
  <dcterms:modified xsi:type="dcterms:W3CDTF">2022-01-07T09:09:00Z</dcterms:modified>
</cp:coreProperties>
</file>