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E51DF" w:rsidP="00AE6D5B">
      <w:pPr>
        <w:pStyle w:val="Datum"/>
      </w:pPr>
      <w:r>
        <w:t>17. března 2022</w:t>
      </w:r>
    </w:p>
    <w:p w:rsidR="00867569" w:rsidRPr="00AE6D5B" w:rsidRDefault="0061604E" w:rsidP="00AE6D5B">
      <w:pPr>
        <w:pStyle w:val="Nzev"/>
      </w:pPr>
      <w:r>
        <w:t xml:space="preserve">Daňová </w:t>
      </w:r>
      <w:r w:rsidR="00DE51DF">
        <w:t>podpora výzkumu</w:t>
      </w:r>
      <w:r w:rsidR="00EF10B6">
        <w:t xml:space="preserve"> a vývoje</w:t>
      </w:r>
      <w:r w:rsidR="00DE51DF">
        <w:t xml:space="preserve"> </w:t>
      </w:r>
      <w:r w:rsidR="00EF10B6">
        <w:t>klesla</w:t>
      </w:r>
      <w:r w:rsidR="008659AA">
        <w:t xml:space="preserve"> o 0,6 mld. Kč</w:t>
      </w:r>
    </w:p>
    <w:p w:rsidR="00867569" w:rsidRPr="00AE6D5B" w:rsidRDefault="00C34E8E" w:rsidP="00AE6D5B">
      <w:pPr>
        <w:pStyle w:val="Perex"/>
      </w:pPr>
      <w:r>
        <w:t xml:space="preserve">V roce 2020 získaly soukromé podniky z veřejných zdrojů </w:t>
      </w:r>
      <w:r w:rsidR="00F766BC">
        <w:t xml:space="preserve">na výzkum a vývoj </w:t>
      </w:r>
      <w:r w:rsidR="00E158B1">
        <w:t>7</w:t>
      </w:r>
      <w:r>
        <w:t>,6</w:t>
      </w:r>
      <w:r w:rsidR="00F766BC">
        <w:t> </w:t>
      </w:r>
      <w:r>
        <w:t>ml</w:t>
      </w:r>
      <w:r w:rsidR="0061604E">
        <w:t>d</w:t>
      </w:r>
      <w:r>
        <w:t>. Kč</w:t>
      </w:r>
      <w:r w:rsidR="000576D3">
        <w:t>.</w:t>
      </w:r>
      <w:r w:rsidR="00536D34">
        <w:t xml:space="preserve"> Za</w:t>
      </w:r>
      <w:r w:rsidR="00B12E02">
        <w:t xml:space="preserve">tímco dotace na podnikový výzkum a vývoj ze státního rozpočtu a ze zdrojů EU zůstaly v obdobné výši jako v roce 2019, daňová podpora této činnosti poklesla </w:t>
      </w:r>
      <w:r w:rsidR="00536D34">
        <w:t xml:space="preserve">o </w:t>
      </w:r>
      <w:r w:rsidR="00B12E02">
        <w:t xml:space="preserve">23 % na </w:t>
      </w:r>
      <w:r w:rsidR="00536D34">
        <w:t>2,1 mld. Kč</w:t>
      </w:r>
      <w:r w:rsidR="00B12E02">
        <w:t xml:space="preserve">. Jde o nejnižší hodnotu od roku </w:t>
      </w:r>
      <w:r w:rsidR="00536D34">
        <w:t>2012.</w:t>
      </w:r>
    </w:p>
    <w:p w:rsidR="00924F9F" w:rsidRDefault="00B12E02" w:rsidP="008C28FA">
      <w:pPr>
        <w:spacing w:after="120"/>
      </w:pPr>
      <w:r>
        <w:t xml:space="preserve">Na výzkum a vývoj v </w:t>
      </w:r>
      <w:r w:rsidRPr="00B12E02">
        <w:t xml:space="preserve">soukromých firmách </w:t>
      </w:r>
      <w:r>
        <w:t>bylo v roce 2020 vynaloženo 66,8</w:t>
      </w:r>
      <w:r w:rsidR="00924F9F">
        <w:t> </w:t>
      </w:r>
      <w:r>
        <w:t>mld. Kč. Prostřednictvím</w:t>
      </w:r>
      <w:r w:rsidR="00F03E91">
        <w:t xml:space="preserve"> přímé</w:t>
      </w:r>
      <w:r>
        <w:t xml:space="preserve"> veřejné podpory </w:t>
      </w:r>
      <w:r w:rsidR="00F766BC">
        <w:t xml:space="preserve">získaly soukromé subjekty </w:t>
      </w:r>
      <w:r>
        <w:t xml:space="preserve">na tuto činnost </w:t>
      </w:r>
      <w:r w:rsidR="00727A6D">
        <w:t xml:space="preserve">celkem </w:t>
      </w:r>
      <w:r w:rsidR="00F03E91">
        <w:t>5,5 </w:t>
      </w:r>
      <w:r w:rsidR="00F766BC">
        <w:t>mld. Kč. Největší část</w:t>
      </w:r>
      <w:r w:rsidR="00E158B1">
        <w:t xml:space="preserve"> tvořily přímé dotace </w:t>
      </w:r>
      <w:r w:rsidR="00F766BC">
        <w:t xml:space="preserve">ze státního rozpočtu. V roce 2020 </w:t>
      </w:r>
      <w:r w:rsidR="00095114">
        <w:t xml:space="preserve">si takto </w:t>
      </w:r>
      <w:r w:rsidR="00924F9F">
        <w:t xml:space="preserve">firmy </w:t>
      </w:r>
      <w:r w:rsidR="00095114">
        <w:t xml:space="preserve">přišly na </w:t>
      </w:r>
      <w:r w:rsidR="00F766BC">
        <w:t>3,8</w:t>
      </w:r>
      <w:r w:rsidR="00924F9F">
        <w:t> </w:t>
      </w:r>
      <w:r w:rsidR="00F766BC">
        <w:t xml:space="preserve">mld. Kč. Ze zdrojů EU </w:t>
      </w:r>
      <w:r w:rsidR="00924F9F">
        <w:t xml:space="preserve">do rozpočtu firem </w:t>
      </w:r>
      <w:r w:rsidR="00F90607">
        <w:t>na výzkum a vývoj</w:t>
      </w:r>
      <w:r w:rsidR="00E158B1">
        <w:t xml:space="preserve"> směřovalo </w:t>
      </w:r>
      <w:r w:rsidR="00924F9F">
        <w:t>dalších 1,7</w:t>
      </w:r>
      <w:r w:rsidR="0028716F">
        <w:t> </w:t>
      </w:r>
      <w:r w:rsidR="00924F9F">
        <w:t xml:space="preserve">mld. Kč. </w:t>
      </w:r>
      <w:r w:rsidR="00E158B1" w:rsidRPr="005328BA">
        <w:t>V letech 2018 až 2020 činila přímá domácí a zahraniční veřejná podpora 8,2 % celkových výdajů na výzkum a vývoj v soukromých podnicích.</w:t>
      </w:r>
      <w:r w:rsidR="00924F9F" w:rsidRPr="005328BA">
        <w:t xml:space="preserve"> </w:t>
      </w:r>
    </w:p>
    <w:p w:rsidR="00F90607" w:rsidRDefault="00F766BC" w:rsidP="008C28FA">
      <w:pPr>
        <w:spacing w:after="120"/>
      </w:pPr>
      <w:r w:rsidRPr="00F766BC">
        <w:t xml:space="preserve">Díky daňové podpoře výzkumu a vývoje ušetřily firmy </w:t>
      </w:r>
      <w:r w:rsidR="00924F9F">
        <w:t xml:space="preserve">v roce 2020 dalších </w:t>
      </w:r>
      <w:r w:rsidRPr="00F766BC">
        <w:t>2,1 ml</w:t>
      </w:r>
      <w:r w:rsidR="00924F9F">
        <w:t>d. Kč</w:t>
      </w:r>
      <w:r w:rsidR="00A93263">
        <w:t>.</w:t>
      </w:r>
      <w:r w:rsidR="00E158B1">
        <w:t xml:space="preserve"> To je </w:t>
      </w:r>
      <w:r w:rsidR="008C28FA">
        <w:br/>
      </w:r>
      <w:r w:rsidR="00E158B1">
        <w:t xml:space="preserve">o </w:t>
      </w:r>
      <w:r w:rsidR="00F90607">
        <w:t>623 mil. Kč</w:t>
      </w:r>
      <w:r w:rsidR="00A93263">
        <w:t xml:space="preserve"> </w:t>
      </w:r>
      <w:r w:rsidR="00E158B1">
        <w:t xml:space="preserve">méně než </w:t>
      </w:r>
      <w:r w:rsidR="00A93263">
        <w:t xml:space="preserve">v roce předchozím. </w:t>
      </w:r>
      <w:r w:rsidR="00AA714A">
        <w:t xml:space="preserve">V roce 2020 se nepřímá veřejná </w:t>
      </w:r>
      <w:r w:rsidR="004837ED">
        <w:t xml:space="preserve">(daňová) </w:t>
      </w:r>
      <w:r w:rsidR="00F90607" w:rsidRPr="00F90607">
        <w:t>podpora podílela na celkov</w:t>
      </w:r>
      <w:r w:rsidR="00AA714A">
        <w:t xml:space="preserve">ých výdajích za výzkum a vývoj v soukromých podnicích 3,2 % a na </w:t>
      </w:r>
      <w:r w:rsidR="00F90607" w:rsidRPr="00F90607">
        <w:t xml:space="preserve">státním rozpočtu </w:t>
      </w:r>
      <w:r w:rsidR="00AA714A">
        <w:t xml:space="preserve">ČR </w:t>
      </w:r>
      <w:r w:rsidR="00F90607" w:rsidRPr="00F90607">
        <w:t>0,</w:t>
      </w:r>
      <w:r w:rsidR="00AA714A">
        <w:t xml:space="preserve">11%. </w:t>
      </w:r>
      <w:r w:rsidR="00924F9F" w:rsidRPr="00924F9F">
        <w:t>„</w:t>
      </w:r>
      <w:r w:rsidR="006072D9" w:rsidRPr="00356AD8">
        <w:rPr>
          <w:i/>
        </w:rPr>
        <w:t xml:space="preserve">Díky možnosti snížit si základ daně </w:t>
      </w:r>
      <w:r w:rsidR="008C28FA">
        <w:rPr>
          <w:i/>
        </w:rPr>
        <w:t>o výdaje na výzkum a vývoj</w:t>
      </w:r>
      <w:r w:rsidR="00D2086C" w:rsidRPr="00356AD8">
        <w:rPr>
          <w:i/>
        </w:rPr>
        <w:t xml:space="preserve"> odvedly</w:t>
      </w:r>
      <w:r w:rsidR="00D2086C">
        <w:t xml:space="preserve"> </w:t>
      </w:r>
      <w:r w:rsidR="00D2086C">
        <w:rPr>
          <w:i/>
        </w:rPr>
        <w:t>m</w:t>
      </w:r>
      <w:r w:rsidR="00E158B1" w:rsidRPr="00E158B1">
        <w:rPr>
          <w:i/>
        </w:rPr>
        <w:t xml:space="preserve">ezi roky </w:t>
      </w:r>
      <w:r w:rsidR="00F90607" w:rsidRPr="00E158B1">
        <w:rPr>
          <w:i/>
        </w:rPr>
        <w:t>2010 až</w:t>
      </w:r>
      <w:r w:rsidR="00F90607">
        <w:rPr>
          <w:i/>
        </w:rPr>
        <w:t xml:space="preserve"> 2020 podniky </w:t>
      </w:r>
      <w:r w:rsidR="00D6478C">
        <w:rPr>
          <w:i/>
        </w:rPr>
        <w:t xml:space="preserve">v Česku </w:t>
      </w:r>
      <w:r w:rsidR="00C469AF">
        <w:rPr>
          <w:i/>
        </w:rPr>
        <w:t xml:space="preserve">na dani z příjmu o 24,5 miliardy </w:t>
      </w:r>
      <w:r w:rsidR="00C469AF" w:rsidRPr="00F90607">
        <w:rPr>
          <w:i/>
        </w:rPr>
        <w:t xml:space="preserve">korun </w:t>
      </w:r>
      <w:r w:rsidR="008C28FA">
        <w:rPr>
          <w:i/>
        </w:rPr>
        <w:t>méně,</w:t>
      </w:r>
      <w:r w:rsidR="00F90607">
        <w:t>“ říká Martin Mana, ředitel odboru statistik rozvoje společnosti</w:t>
      </w:r>
      <w:r w:rsidR="008C28FA">
        <w:t xml:space="preserve"> ČSÚ</w:t>
      </w:r>
      <w:r w:rsidR="00F90607">
        <w:t>.</w:t>
      </w:r>
      <w:r w:rsidR="00A93263">
        <w:t xml:space="preserve"> </w:t>
      </w:r>
      <w:r w:rsidR="004B345F">
        <w:t xml:space="preserve"> </w:t>
      </w:r>
      <w:r w:rsidR="00A93263">
        <w:t xml:space="preserve"> </w:t>
      </w:r>
    </w:p>
    <w:p w:rsidR="00AF239F" w:rsidRDefault="00727A6D" w:rsidP="008C28FA">
      <w:pPr>
        <w:spacing w:after="120"/>
      </w:pPr>
      <w:r w:rsidRPr="00727A6D">
        <w:t xml:space="preserve">Počet soukromých podniků využívajících daňovou podporu pro </w:t>
      </w:r>
      <w:r w:rsidR="008C28FA">
        <w:t>svoji</w:t>
      </w:r>
      <w:r>
        <w:t xml:space="preserve"> </w:t>
      </w:r>
      <w:r w:rsidRPr="00727A6D">
        <w:t xml:space="preserve">výzkumnou </w:t>
      </w:r>
      <w:r>
        <w:t xml:space="preserve">a vývojovou </w:t>
      </w:r>
      <w:r w:rsidRPr="00727A6D">
        <w:t>činnost rostl až do roku 2015. Tehdy podpory využilo 1 306 firem</w:t>
      </w:r>
      <w:r>
        <w:t xml:space="preserve">. </w:t>
      </w:r>
      <w:r w:rsidR="00AA714A">
        <w:t xml:space="preserve">Od té doby </w:t>
      </w:r>
      <w:r>
        <w:t>jejich počet kles</w:t>
      </w:r>
      <w:r w:rsidR="005328BA">
        <w:t>l</w:t>
      </w:r>
      <w:r>
        <w:t xml:space="preserve"> až na </w:t>
      </w:r>
      <w:r w:rsidR="00AA714A">
        <w:t xml:space="preserve">829 </w:t>
      </w:r>
      <w:r>
        <w:t>v roce 2020</w:t>
      </w:r>
      <w:r w:rsidR="00E158B1">
        <w:t>.</w:t>
      </w:r>
      <w:r w:rsidR="00AA714A">
        <w:t xml:space="preserve"> </w:t>
      </w:r>
      <w:r w:rsidR="00AA714A" w:rsidRPr="00ED5A4D">
        <w:rPr>
          <w:i/>
        </w:rPr>
        <w:t>„</w:t>
      </w:r>
      <w:r w:rsidR="00C469AF" w:rsidRPr="00ED5A4D">
        <w:rPr>
          <w:i/>
        </w:rPr>
        <w:t>V</w:t>
      </w:r>
      <w:r w:rsidR="00AA714A" w:rsidRPr="00ED5A4D">
        <w:rPr>
          <w:i/>
        </w:rPr>
        <w:t xml:space="preserve"> posledních letech roste počet </w:t>
      </w:r>
      <w:r w:rsidR="00C469AF" w:rsidRPr="00ED5A4D">
        <w:rPr>
          <w:i/>
        </w:rPr>
        <w:t xml:space="preserve">firem, </w:t>
      </w:r>
      <w:r w:rsidR="00A93263" w:rsidRPr="00ED5A4D">
        <w:rPr>
          <w:i/>
        </w:rPr>
        <w:t>které</w:t>
      </w:r>
      <w:r w:rsidR="00C469AF" w:rsidRPr="00ED5A4D">
        <w:rPr>
          <w:i/>
        </w:rPr>
        <w:t xml:space="preserve"> převedl</w:t>
      </w:r>
      <w:r w:rsidR="00294290" w:rsidRPr="00ED5A4D">
        <w:rPr>
          <w:i/>
        </w:rPr>
        <w:t>y</w:t>
      </w:r>
      <w:r w:rsidR="00C469AF" w:rsidRPr="00ED5A4D">
        <w:rPr>
          <w:i/>
        </w:rPr>
        <w:t xml:space="preserve"> část výdajů na výzkum a vývoj k pozdějšímu </w:t>
      </w:r>
      <w:r w:rsidR="00AF239F" w:rsidRPr="00ED5A4D">
        <w:rPr>
          <w:i/>
        </w:rPr>
        <w:t xml:space="preserve">daňovému </w:t>
      </w:r>
      <w:r w:rsidR="00C469AF" w:rsidRPr="00ED5A4D">
        <w:rPr>
          <w:i/>
        </w:rPr>
        <w:t xml:space="preserve">uplatnění. V roce 2020 </w:t>
      </w:r>
      <w:r w:rsidR="00294290" w:rsidRPr="00ED5A4D">
        <w:rPr>
          <w:i/>
        </w:rPr>
        <w:t>tak učinilo</w:t>
      </w:r>
      <w:r w:rsidR="00C469AF" w:rsidRPr="00ED5A4D">
        <w:rPr>
          <w:i/>
        </w:rPr>
        <w:t xml:space="preserve"> 474</w:t>
      </w:r>
      <w:r w:rsidRPr="00ED5A4D">
        <w:rPr>
          <w:i/>
        </w:rPr>
        <w:t xml:space="preserve"> soukromých podniků</w:t>
      </w:r>
      <w:r w:rsidR="00C469AF" w:rsidRPr="00ED5A4D">
        <w:rPr>
          <w:i/>
        </w:rPr>
        <w:t xml:space="preserve">, </w:t>
      </w:r>
      <w:r w:rsidR="00493AB9">
        <w:rPr>
          <w:i/>
        </w:rPr>
        <w:t xml:space="preserve">což je </w:t>
      </w:r>
      <w:r w:rsidR="008C28FA">
        <w:rPr>
          <w:i/>
        </w:rPr>
        <w:t>o 87 více než v roce předchozím,</w:t>
      </w:r>
      <w:r w:rsidR="00E158B1" w:rsidRPr="00ED5A4D">
        <w:rPr>
          <w:i/>
        </w:rPr>
        <w:t>“</w:t>
      </w:r>
      <w:r w:rsidR="00E158B1" w:rsidRPr="00095114">
        <w:t xml:space="preserve"> dodává Václav Sojka z odboru statistik rozvoje společnosti</w:t>
      </w:r>
      <w:r w:rsidR="008C28FA">
        <w:t xml:space="preserve"> ČSÚ</w:t>
      </w:r>
      <w:r w:rsidR="00E158B1" w:rsidRPr="00095114">
        <w:t>.</w:t>
      </w:r>
      <w:r w:rsidR="00AF239F">
        <w:t xml:space="preserve"> </w:t>
      </w:r>
    </w:p>
    <w:p w:rsidR="00095114" w:rsidRDefault="00095114" w:rsidP="008C28FA">
      <w:pPr>
        <w:spacing w:after="120"/>
      </w:pPr>
      <w:r>
        <w:t xml:space="preserve">Nejvyšší podíl </w:t>
      </w:r>
      <w:r w:rsidR="00727A6D">
        <w:t xml:space="preserve">daňové </w:t>
      </w:r>
      <w:r>
        <w:t>podpory na financování výzkum</w:t>
      </w:r>
      <w:r w:rsidR="00691631">
        <w:t>u</w:t>
      </w:r>
      <w:r>
        <w:t xml:space="preserve"> a vývoj</w:t>
      </w:r>
      <w:r w:rsidR="00691631">
        <w:t>e</w:t>
      </w:r>
      <w:r>
        <w:t xml:space="preserve"> </w:t>
      </w:r>
      <w:r w:rsidR="00691631">
        <w:t xml:space="preserve">ze zemí EU </w:t>
      </w:r>
      <w:r w:rsidR="00A43E45">
        <w:t xml:space="preserve">najdeme </w:t>
      </w:r>
      <w:r w:rsidR="00691631">
        <w:t>v Portugalsku,</w:t>
      </w:r>
      <w:r w:rsidR="008C28FA">
        <w:t xml:space="preserve"> kde</w:t>
      </w:r>
      <w:r w:rsidR="0045290E">
        <w:t xml:space="preserve"> v roce 2019 dosáhl 27 % (obdobně jako </w:t>
      </w:r>
      <w:r w:rsidR="00691631">
        <w:t>ve Velké Británii</w:t>
      </w:r>
      <w:r w:rsidR="0045290E">
        <w:t>)</w:t>
      </w:r>
      <w:r w:rsidR="00691631">
        <w:t xml:space="preserve">. </w:t>
      </w:r>
      <w:r w:rsidR="00A43E45">
        <w:t>N</w:t>
      </w:r>
      <w:r>
        <w:t xml:space="preserve">ásledovala </w:t>
      </w:r>
      <w:r w:rsidR="00691631">
        <w:t>Franci</w:t>
      </w:r>
      <w:r w:rsidR="00294290">
        <w:t>e</w:t>
      </w:r>
      <w:r w:rsidR="00691631">
        <w:t xml:space="preserve"> a Irsko </w:t>
      </w:r>
      <w:r>
        <w:t>s</w:t>
      </w:r>
      <w:r w:rsidR="00691631">
        <w:t xml:space="preserve"> cca pětinovým podílem. </w:t>
      </w:r>
      <w:r>
        <w:t xml:space="preserve">V případě České republiky se tato daňová podpora podílela </w:t>
      </w:r>
      <w:r w:rsidR="00691631">
        <w:t>4</w:t>
      </w:r>
      <w:r>
        <w:t xml:space="preserve"> % na celkových výdajích na výzkum a vývoj</w:t>
      </w:r>
      <w:r w:rsidR="005328BA">
        <w:t xml:space="preserve"> provedený v podnikatelském sektoru</w:t>
      </w:r>
      <w:r>
        <w:t xml:space="preserve">. </w:t>
      </w:r>
    </w:p>
    <w:p w:rsidR="00095114" w:rsidRDefault="00095114" w:rsidP="008C28FA">
      <w:pPr>
        <w:spacing w:after="120"/>
      </w:pPr>
      <w:r w:rsidRPr="0017337B">
        <w:t xml:space="preserve">Ve vztahu k HDP byl nejvyšší podíl </w:t>
      </w:r>
      <w:r w:rsidR="005328BA" w:rsidRPr="0017337B">
        <w:t xml:space="preserve">daňové podpory výzkumu a vývoje </w:t>
      </w:r>
      <w:r w:rsidRPr="0017337B">
        <w:t>zaznamenán v</w:t>
      </w:r>
      <w:r w:rsidR="00691631" w:rsidRPr="0017337B">
        <w:t xml:space="preserve">e Francii </w:t>
      </w:r>
      <w:r w:rsidRPr="0017337B">
        <w:t>(0,</w:t>
      </w:r>
      <w:r w:rsidR="00691631" w:rsidRPr="0017337B">
        <w:t>28</w:t>
      </w:r>
      <w:r w:rsidRPr="0017337B">
        <w:t xml:space="preserve"> %)</w:t>
      </w:r>
      <w:r w:rsidR="004837ED" w:rsidRPr="0017337B">
        <w:t>, ze zemí mimo EU</w:t>
      </w:r>
      <w:r w:rsidR="00C0307D" w:rsidRPr="0017337B">
        <w:t xml:space="preserve"> ve</w:t>
      </w:r>
      <w:r w:rsidR="00691631" w:rsidRPr="0017337B">
        <w:t xml:space="preserve"> </w:t>
      </w:r>
      <w:r w:rsidRPr="0017337B">
        <w:t>Velké Británii (0,</w:t>
      </w:r>
      <w:r w:rsidR="00691631" w:rsidRPr="0017337B">
        <w:t>34</w:t>
      </w:r>
      <w:r w:rsidRPr="0017337B">
        <w:t xml:space="preserve"> %)</w:t>
      </w:r>
      <w:r w:rsidR="00691631" w:rsidRPr="0017337B">
        <w:t>. V sousedním Rakousku to bylo 0,20</w:t>
      </w:r>
      <w:r w:rsidR="0045290E">
        <w:t xml:space="preserve"> %, tj. čtyři</w:t>
      </w:r>
      <w:r w:rsidR="00691631" w:rsidRPr="0017337B">
        <w:t>krát více než v Maďarsku nebo v Česku.</w:t>
      </w:r>
      <w:r w:rsidR="00691631">
        <w:t xml:space="preserve"> </w:t>
      </w:r>
      <w:r w:rsidR="0045290E">
        <w:t>Na rozdíl od Česka</w:t>
      </w:r>
      <w:r w:rsidR="005328BA">
        <w:t xml:space="preserve"> v</w:t>
      </w:r>
      <w:r w:rsidR="00727A6D">
        <w:t> průměru za země EU</w:t>
      </w:r>
      <w:r w:rsidR="0045290E">
        <w:t>27</w:t>
      </w:r>
      <w:r w:rsidR="00727A6D">
        <w:t xml:space="preserve"> </w:t>
      </w:r>
      <w:r w:rsidR="00ED5A4D">
        <w:t xml:space="preserve">objem </w:t>
      </w:r>
      <w:r w:rsidR="005328BA">
        <w:t xml:space="preserve">této nepřímé </w:t>
      </w:r>
      <w:r w:rsidR="00727A6D" w:rsidRPr="00727A6D">
        <w:t>podpor</w:t>
      </w:r>
      <w:r w:rsidR="00ED5A4D">
        <w:t>y</w:t>
      </w:r>
      <w:r w:rsidR="00727A6D" w:rsidRPr="00727A6D">
        <w:t xml:space="preserve"> </w:t>
      </w:r>
      <w:r w:rsidR="00727A6D">
        <w:t xml:space="preserve">výzkumu a vývoje již </w:t>
      </w:r>
      <w:r w:rsidR="00ED5A4D">
        <w:t>p</w:t>
      </w:r>
      <w:r w:rsidR="00727A6D">
        <w:t>řevyšuje finanční prostředky, které firmy získávají přes p</w:t>
      </w:r>
      <w:r w:rsidR="008C28FA">
        <w:t>římé dotace z veřejných zdrojů.</w:t>
      </w:r>
    </w:p>
    <w:p w:rsidR="008C28FA" w:rsidRPr="0045290E" w:rsidRDefault="008C28FA" w:rsidP="008C28FA">
      <w:pPr>
        <w:spacing w:after="120"/>
      </w:pPr>
      <w:r w:rsidRPr="0045290E">
        <w:t>Další informace přináší aktuální publikace</w:t>
      </w:r>
      <w:r w:rsidR="0045290E">
        <w:t xml:space="preserve">: </w:t>
      </w:r>
      <w:hyperlink r:id="rId7" w:history="1">
        <w:r w:rsidR="0045290E" w:rsidRPr="009E4040">
          <w:rPr>
            <w:rStyle w:val="Hypertextovodkaz"/>
            <w:i/>
          </w:rPr>
          <w:t>Nepřímá veřejná podpora výzkumu a vývoje 2020</w:t>
        </w:r>
      </w:hyperlink>
      <w:r w:rsidRPr="0045290E">
        <w:t>.</w:t>
      </w:r>
    </w:p>
    <w:p w:rsidR="008C28FA" w:rsidRPr="008C28FA" w:rsidRDefault="00D018F0" w:rsidP="008C28FA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8C28FA" w:rsidRDefault="008C28FA" w:rsidP="008C28F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8C28FA" w:rsidRDefault="008C28FA" w:rsidP="008C28FA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:rsidR="008C28FA" w:rsidRDefault="008C28FA" w:rsidP="008C28F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8C28FA" w:rsidRPr="008C28FA" w:rsidRDefault="008C28FA" w:rsidP="008C28F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633AA8">
        <w:rPr>
          <w:rFonts w:cs="Arial"/>
        </w:rPr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8C28FA" w:rsidRPr="008C28F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1B" w:rsidRDefault="00B4691B" w:rsidP="00BA6370">
      <w:r>
        <w:separator/>
      </w:r>
    </w:p>
  </w:endnote>
  <w:endnote w:type="continuationSeparator" w:id="0">
    <w:p w:rsidR="00B4691B" w:rsidRDefault="00B469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E404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E404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4AC1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1B" w:rsidRDefault="00B4691B" w:rsidP="00BA6370">
      <w:r>
        <w:separator/>
      </w:r>
    </w:p>
  </w:footnote>
  <w:footnote w:type="continuationSeparator" w:id="0">
    <w:p w:rsidR="00B4691B" w:rsidRDefault="00B469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1EDD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43BF4"/>
    <w:rsid w:val="000576D3"/>
    <w:rsid w:val="000842D2"/>
    <w:rsid w:val="000843A5"/>
    <w:rsid w:val="00095114"/>
    <w:rsid w:val="000B6F63"/>
    <w:rsid w:val="000C435D"/>
    <w:rsid w:val="000D2C32"/>
    <w:rsid w:val="000F40AE"/>
    <w:rsid w:val="00137D4E"/>
    <w:rsid w:val="001404AB"/>
    <w:rsid w:val="00146745"/>
    <w:rsid w:val="001511AD"/>
    <w:rsid w:val="001658A9"/>
    <w:rsid w:val="0017231D"/>
    <w:rsid w:val="0017337B"/>
    <w:rsid w:val="001776E2"/>
    <w:rsid w:val="001810DC"/>
    <w:rsid w:val="00183C7E"/>
    <w:rsid w:val="001861FF"/>
    <w:rsid w:val="00190AC7"/>
    <w:rsid w:val="001A214A"/>
    <w:rsid w:val="001A59BF"/>
    <w:rsid w:val="001B607F"/>
    <w:rsid w:val="001C1C39"/>
    <w:rsid w:val="001D369A"/>
    <w:rsid w:val="001D61F8"/>
    <w:rsid w:val="001F7926"/>
    <w:rsid w:val="00203C02"/>
    <w:rsid w:val="002070FB"/>
    <w:rsid w:val="00213729"/>
    <w:rsid w:val="002272A6"/>
    <w:rsid w:val="002406FA"/>
    <w:rsid w:val="002460EA"/>
    <w:rsid w:val="002504B6"/>
    <w:rsid w:val="002848DA"/>
    <w:rsid w:val="0028716F"/>
    <w:rsid w:val="00294290"/>
    <w:rsid w:val="002B115D"/>
    <w:rsid w:val="002B2E47"/>
    <w:rsid w:val="002C43D0"/>
    <w:rsid w:val="002D0A71"/>
    <w:rsid w:val="002D6A6C"/>
    <w:rsid w:val="00322412"/>
    <w:rsid w:val="003301A3"/>
    <w:rsid w:val="003378A5"/>
    <w:rsid w:val="00347D11"/>
    <w:rsid w:val="00350BD6"/>
    <w:rsid w:val="0035578A"/>
    <w:rsid w:val="00356AD8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2D1F"/>
    <w:rsid w:val="003F2327"/>
    <w:rsid w:val="003F526A"/>
    <w:rsid w:val="00405244"/>
    <w:rsid w:val="00413A9D"/>
    <w:rsid w:val="00435CF9"/>
    <w:rsid w:val="004400BA"/>
    <w:rsid w:val="004436EE"/>
    <w:rsid w:val="00444E89"/>
    <w:rsid w:val="0045290E"/>
    <w:rsid w:val="0045547F"/>
    <w:rsid w:val="004837ED"/>
    <w:rsid w:val="004920AD"/>
    <w:rsid w:val="00493AB9"/>
    <w:rsid w:val="004B345F"/>
    <w:rsid w:val="004D05B3"/>
    <w:rsid w:val="004E479E"/>
    <w:rsid w:val="004E583B"/>
    <w:rsid w:val="004F78E6"/>
    <w:rsid w:val="00512D99"/>
    <w:rsid w:val="00517C56"/>
    <w:rsid w:val="00531DBB"/>
    <w:rsid w:val="005328BA"/>
    <w:rsid w:val="00536D34"/>
    <w:rsid w:val="00583D84"/>
    <w:rsid w:val="0058520A"/>
    <w:rsid w:val="005863C5"/>
    <w:rsid w:val="00597B28"/>
    <w:rsid w:val="005B6B8C"/>
    <w:rsid w:val="005F699D"/>
    <w:rsid w:val="005F79FB"/>
    <w:rsid w:val="00604406"/>
    <w:rsid w:val="00605F4A"/>
    <w:rsid w:val="006072D9"/>
    <w:rsid w:val="00607822"/>
    <w:rsid w:val="006103AA"/>
    <w:rsid w:val="006113AB"/>
    <w:rsid w:val="00613BBF"/>
    <w:rsid w:val="0061604E"/>
    <w:rsid w:val="00622B80"/>
    <w:rsid w:val="0064139A"/>
    <w:rsid w:val="006502B6"/>
    <w:rsid w:val="0066569F"/>
    <w:rsid w:val="00675D16"/>
    <w:rsid w:val="00691631"/>
    <w:rsid w:val="00691A52"/>
    <w:rsid w:val="00695F00"/>
    <w:rsid w:val="006C2880"/>
    <w:rsid w:val="006E024F"/>
    <w:rsid w:val="006E4E81"/>
    <w:rsid w:val="006F2063"/>
    <w:rsid w:val="00707F7D"/>
    <w:rsid w:val="00717EC5"/>
    <w:rsid w:val="00727525"/>
    <w:rsid w:val="00727A6D"/>
    <w:rsid w:val="00737B80"/>
    <w:rsid w:val="00752101"/>
    <w:rsid w:val="007536BD"/>
    <w:rsid w:val="007A57F2"/>
    <w:rsid w:val="007B1333"/>
    <w:rsid w:val="007D4442"/>
    <w:rsid w:val="007D46E0"/>
    <w:rsid w:val="007F4AEB"/>
    <w:rsid w:val="007F75B2"/>
    <w:rsid w:val="008043C4"/>
    <w:rsid w:val="00831B1B"/>
    <w:rsid w:val="00846BD5"/>
    <w:rsid w:val="00861D0E"/>
    <w:rsid w:val="008659AA"/>
    <w:rsid w:val="00867569"/>
    <w:rsid w:val="00872110"/>
    <w:rsid w:val="008A750A"/>
    <w:rsid w:val="008C0023"/>
    <w:rsid w:val="008C11B1"/>
    <w:rsid w:val="008C28FA"/>
    <w:rsid w:val="008C384C"/>
    <w:rsid w:val="008D0F11"/>
    <w:rsid w:val="008E20FA"/>
    <w:rsid w:val="008F35B4"/>
    <w:rsid w:val="008F73B4"/>
    <w:rsid w:val="00903A6D"/>
    <w:rsid w:val="009058FC"/>
    <w:rsid w:val="00924F9F"/>
    <w:rsid w:val="0092563F"/>
    <w:rsid w:val="0094402F"/>
    <w:rsid w:val="0094414A"/>
    <w:rsid w:val="00951720"/>
    <w:rsid w:val="009668FF"/>
    <w:rsid w:val="009732E3"/>
    <w:rsid w:val="009868EB"/>
    <w:rsid w:val="009A09FD"/>
    <w:rsid w:val="009B55B1"/>
    <w:rsid w:val="009D4A27"/>
    <w:rsid w:val="009E4040"/>
    <w:rsid w:val="00A00672"/>
    <w:rsid w:val="00A260B1"/>
    <w:rsid w:val="00A365FE"/>
    <w:rsid w:val="00A4343D"/>
    <w:rsid w:val="00A43E45"/>
    <w:rsid w:val="00A502F1"/>
    <w:rsid w:val="00A70A83"/>
    <w:rsid w:val="00A81EB3"/>
    <w:rsid w:val="00A842CF"/>
    <w:rsid w:val="00A93263"/>
    <w:rsid w:val="00AA714A"/>
    <w:rsid w:val="00AB7539"/>
    <w:rsid w:val="00AE6D5B"/>
    <w:rsid w:val="00AF239F"/>
    <w:rsid w:val="00AF6038"/>
    <w:rsid w:val="00B00C1D"/>
    <w:rsid w:val="00B01AF1"/>
    <w:rsid w:val="00B03E21"/>
    <w:rsid w:val="00B12E02"/>
    <w:rsid w:val="00B342A6"/>
    <w:rsid w:val="00B4691B"/>
    <w:rsid w:val="00B565EB"/>
    <w:rsid w:val="00B7080A"/>
    <w:rsid w:val="00BA439F"/>
    <w:rsid w:val="00BA6370"/>
    <w:rsid w:val="00BF081F"/>
    <w:rsid w:val="00C00232"/>
    <w:rsid w:val="00C0307D"/>
    <w:rsid w:val="00C15514"/>
    <w:rsid w:val="00C269D4"/>
    <w:rsid w:val="00C278CA"/>
    <w:rsid w:val="00C34E8E"/>
    <w:rsid w:val="00C4160D"/>
    <w:rsid w:val="00C469AF"/>
    <w:rsid w:val="00C52466"/>
    <w:rsid w:val="00C8406E"/>
    <w:rsid w:val="00C938DF"/>
    <w:rsid w:val="00CB2709"/>
    <w:rsid w:val="00CB6F89"/>
    <w:rsid w:val="00CD4431"/>
    <w:rsid w:val="00CD64C4"/>
    <w:rsid w:val="00CE228C"/>
    <w:rsid w:val="00CF545B"/>
    <w:rsid w:val="00D018F0"/>
    <w:rsid w:val="00D2086C"/>
    <w:rsid w:val="00D21F96"/>
    <w:rsid w:val="00D27074"/>
    <w:rsid w:val="00D27D69"/>
    <w:rsid w:val="00D32789"/>
    <w:rsid w:val="00D448C2"/>
    <w:rsid w:val="00D6478C"/>
    <w:rsid w:val="00D666C3"/>
    <w:rsid w:val="00D73D2B"/>
    <w:rsid w:val="00D762B9"/>
    <w:rsid w:val="00DB3587"/>
    <w:rsid w:val="00DC0D7B"/>
    <w:rsid w:val="00DE0C8F"/>
    <w:rsid w:val="00DE51DF"/>
    <w:rsid w:val="00DF47FE"/>
    <w:rsid w:val="00DF5189"/>
    <w:rsid w:val="00E01669"/>
    <w:rsid w:val="00E15790"/>
    <w:rsid w:val="00E158B1"/>
    <w:rsid w:val="00E2374E"/>
    <w:rsid w:val="00E26704"/>
    <w:rsid w:val="00E27C40"/>
    <w:rsid w:val="00E31980"/>
    <w:rsid w:val="00E474B3"/>
    <w:rsid w:val="00E57646"/>
    <w:rsid w:val="00E576C6"/>
    <w:rsid w:val="00E6423C"/>
    <w:rsid w:val="00E7085E"/>
    <w:rsid w:val="00E90254"/>
    <w:rsid w:val="00E93830"/>
    <w:rsid w:val="00E93E0E"/>
    <w:rsid w:val="00EB1ED3"/>
    <w:rsid w:val="00EC2D51"/>
    <w:rsid w:val="00ED5A4D"/>
    <w:rsid w:val="00ED6466"/>
    <w:rsid w:val="00EF10B6"/>
    <w:rsid w:val="00F03E91"/>
    <w:rsid w:val="00F13A86"/>
    <w:rsid w:val="00F26395"/>
    <w:rsid w:val="00F46D88"/>
    <w:rsid w:val="00F46F18"/>
    <w:rsid w:val="00F63C03"/>
    <w:rsid w:val="00F74E3C"/>
    <w:rsid w:val="00F766BC"/>
    <w:rsid w:val="00F90607"/>
    <w:rsid w:val="00FB005B"/>
    <w:rsid w:val="00FB1391"/>
    <w:rsid w:val="00FB4518"/>
    <w:rsid w:val="00FB687C"/>
    <w:rsid w:val="00FE698D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eprima-verejna-podpora-vyzkumu-a-vyvoje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970F-C30F-46A5-A4F3-7B43FA36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2942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Cieslar Jan</cp:lastModifiedBy>
  <cp:revision>3</cp:revision>
  <dcterms:created xsi:type="dcterms:W3CDTF">2022-03-16T12:19:00Z</dcterms:created>
  <dcterms:modified xsi:type="dcterms:W3CDTF">2022-03-16T12:31:00Z</dcterms:modified>
</cp:coreProperties>
</file>