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43DA" w14:textId="77777777" w:rsidR="00DF0DA8" w:rsidRDefault="00DF0DA8" w:rsidP="00AE6D5B">
      <w:pPr>
        <w:pStyle w:val="Datum"/>
      </w:pPr>
    </w:p>
    <w:p w14:paraId="74B0C8EF" w14:textId="75AA0683" w:rsidR="00DF0DA8" w:rsidRPr="00AE6D5B" w:rsidRDefault="006A2E03" w:rsidP="00AE6D5B">
      <w:pPr>
        <w:pStyle w:val="Datum"/>
      </w:pPr>
      <w:r>
        <w:t>3</w:t>
      </w:r>
      <w:r w:rsidR="009F4A5F">
        <w:t>. prosince</w:t>
      </w:r>
      <w:r w:rsidR="009B5474">
        <w:t xml:space="preserve"> 202</w:t>
      </w:r>
      <w:r w:rsidR="00D91515">
        <w:t>1</w:t>
      </w:r>
    </w:p>
    <w:p w14:paraId="5C85F093" w14:textId="6A2C01EB" w:rsidR="00867569" w:rsidRPr="00AE6D5B" w:rsidRDefault="00EB7847" w:rsidP="00DF0DA8">
      <w:pPr>
        <w:pStyle w:val="Nzev"/>
      </w:pPr>
      <w:r>
        <w:t xml:space="preserve">Do výzkumu </w:t>
      </w:r>
      <w:r w:rsidR="0021616B">
        <w:t xml:space="preserve">ICT zařízení a služeb šlo </w:t>
      </w:r>
      <w:r>
        <w:t>23 miliard</w:t>
      </w:r>
      <w:r w:rsidR="00212CB1">
        <w:t xml:space="preserve"> korun</w:t>
      </w:r>
    </w:p>
    <w:p w14:paraId="29CFA5F3" w14:textId="11057EC6" w:rsidR="00DF0DA8" w:rsidRPr="0021616B" w:rsidRDefault="0021616B" w:rsidP="00DF0DA8">
      <w:pPr>
        <w:tabs>
          <w:tab w:val="left" w:pos="5387"/>
        </w:tabs>
        <w:spacing w:after="280"/>
        <w:rPr>
          <w:b/>
        </w:rPr>
      </w:pPr>
      <w:r w:rsidRPr="0021616B">
        <w:rPr>
          <w:b/>
        </w:rPr>
        <w:t xml:space="preserve">Význam investic do </w:t>
      </w:r>
      <w:r w:rsidR="00212CB1">
        <w:rPr>
          <w:b/>
        </w:rPr>
        <w:t xml:space="preserve">nových </w:t>
      </w:r>
      <w:r w:rsidRPr="0021616B">
        <w:rPr>
          <w:b/>
        </w:rPr>
        <w:t xml:space="preserve">digitálních technologií a služeb v Česku výrazně stoupá. </w:t>
      </w:r>
      <w:r w:rsidR="00DF0DA8">
        <w:rPr>
          <w:b/>
        </w:rPr>
        <w:br/>
      </w:r>
      <w:r w:rsidRPr="0021616B">
        <w:rPr>
          <w:b/>
        </w:rPr>
        <w:t xml:space="preserve">Za posledních pět let se výdaje </w:t>
      </w:r>
      <w:r w:rsidR="00F51B42">
        <w:rPr>
          <w:b/>
        </w:rPr>
        <w:t xml:space="preserve">do </w:t>
      </w:r>
      <w:r w:rsidRPr="0021616B">
        <w:rPr>
          <w:b/>
        </w:rPr>
        <w:t>výzkum</w:t>
      </w:r>
      <w:r w:rsidR="00F51B42">
        <w:rPr>
          <w:b/>
        </w:rPr>
        <w:t>u</w:t>
      </w:r>
      <w:r w:rsidRPr="0021616B">
        <w:rPr>
          <w:b/>
        </w:rPr>
        <w:t xml:space="preserve"> a vývoj</w:t>
      </w:r>
      <w:r w:rsidR="002622DB">
        <w:rPr>
          <w:b/>
        </w:rPr>
        <w:t>e</w:t>
      </w:r>
      <w:r w:rsidRPr="0021616B">
        <w:rPr>
          <w:b/>
        </w:rPr>
        <w:t xml:space="preserve"> </w:t>
      </w:r>
      <w:r w:rsidR="00F51B42">
        <w:rPr>
          <w:b/>
        </w:rPr>
        <w:t xml:space="preserve">informačních a komunikačních technologií a služeb </w:t>
      </w:r>
      <w:r w:rsidRPr="0021616B">
        <w:rPr>
          <w:b/>
        </w:rPr>
        <w:t>téměř zdvojnásobily</w:t>
      </w:r>
      <w:r w:rsidR="00212CB1">
        <w:rPr>
          <w:b/>
        </w:rPr>
        <w:t xml:space="preserve"> na 22 975 mil. Kč v roce 2020</w:t>
      </w:r>
      <w:r w:rsidRPr="0021616B">
        <w:rPr>
          <w:b/>
        </w:rPr>
        <w:t xml:space="preserve">. </w:t>
      </w:r>
    </w:p>
    <w:p w14:paraId="6DFBB421" w14:textId="3B05665E" w:rsidR="00DF0DA8" w:rsidRDefault="008F311E" w:rsidP="00DF0DA8">
      <w:pPr>
        <w:tabs>
          <w:tab w:val="left" w:pos="5387"/>
        </w:tabs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 tím, jak se část zaměstnanců přesunula do online prostoru, </w:t>
      </w:r>
      <w:r w:rsidR="00B63F6B">
        <w:rPr>
          <w:rFonts w:cs="Arial"/>
          <w:szCs w:val="20"/>
        </w:rPr>
        <w:t xml:space="preserve">vzrostla na pracovním trhu </w:t>
      </w:r>
      <w:bookmarkStart w:id="0" w:name="_GoBack"/>
      <w:bookmarkEnd w:id="0"/>
      <w:r w:rsidR="00B63F6B" w:rsidRPr="00B63F6B">
        <w:rPr>
          <w:rFonts w:cs="Arial"/>
          <w:szCs w:val="20"/>
        </w:rPr>
        <w:t>potřeba specialistů v ICT oborech</w:t>
      </w:r>
      <w:r w:rsidR="000C5E15">
        <w:rPr>
          <w:rFonts w:cs="Arial"/>
          <w:szCs w:val="20"/>
        </w:rPr>
        <w:t xml:space="preserve">. </w:t>
      </w:r>
      <w:r w:rsidRPr="008F311E">
        <w:rPr>
          <w:rFonts w:cs="Arial"/>
          <w:szCs w:val="20"/>
        </w:rPr>
        <w:t xml:space="preserve">Podle nejnovějších údajů pracuje v Česku jako ICT odborník již 210 tisíc osob a jejich podíl na zaměstnané populaci se pohybuje okolo evropského průměru, tedy 4 %. </w:t>
      </w:r>
      <w:r w:rsidR="006D1DF0" w:rsidRPr="00E27304">
        <w:rPr>
          <w:rFonts w:cs="Arial"/>
          <w:szCs w:val="20"/>
        </w:rPr>
        <w:t>Nejvyšší</w:t>
      </w:r>
      <w:r>
        <w:rPr>
          <w:rFonts w:cs="Arial"/>
          <w:szCs w:val="20"/>
        </w:rPr>
        <w:t xml:space="preserve">, téměř 8%, je </w:t>
      </w:r>
      <w:r w:rsidR="006D1DF0" w:rsidRPr="00E27304">
        <w:rPr>
          <w:rFonts w:cs="Arial"/>
          <w:szCs w:val="20"/>
        </w:rPr>
        <w:t>zastoupení</w:t>
      </w:r>
      <w:r>
        <w:rPr>
          <w:rFonts w:cs="Arial"/>
          <w:szCs w:val="20"/>
        </w:rPr>
        <w:t xml:space="preserve"> těchto odborníků </w:t>
      </w:r>
      <w:r w:rsidR="006D1DF0" w:rsidRPr="00E27304">
        <w:rPr>
          <w:rFonts w:cs="Arial"/>
          <w:szCs w:val="20"/>
        </w:rPr>
        <w:t>ve Finsku a Švédsku</w:t>
      </w:r>
      <w:r>
        <w:rPr>
          <w:rFonts w:cs="Arial"/>
          <w:szCs w:val="20"/>
        </w:rPr>
        <w:t>.</w:t>
      </w:r>
    </w:p>
    <w:p w14:paraId="20FB2040" w14:textId="77777777" w:rsidR="00DF0DA8" w:rsidRDefault="00DF0DA8" w:rsidP="00DF0DA8">
      <w:pPr>
        <w:tabs>
          <w:tab w:val="left" w:pos="936"/>
        </w:tabs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23BD47B6" w14:textId="48712625" w:rsidR="006D1DF0" w:rsidRDefault="006D1DF0" w:rsidP="00DF0DA8">
      <w:pPr>
        <w:tabs>
          <w:tab w:val="left" w:pos="936"/>
        </w:tabs>
        <w:spacing w:line="264" w:lineRule="auto"/>
        <w:rPr>
          <w:rFonts w:cs="Arial"/>
          <w:szCs w:val="20"/>
        </w:rPr>
      </w:pPr>
      <w:r w:rsidRPr="006D1DF0">
        <w:rPr>
          <w:rFonts w:cs="Arial"/>
          <w:i/>
          <w:szCs w:val="20"/>
        </w:rPr>
        <w:t>„</w:t>
      </w:r>
      <w:r w:rsidR="002622DB">
        <w:rPr>
          <w:rFonts w:cs="Arial"/>
          <w:i/>
          <w:szCs w:val="20"/>
        </w:rPr>
        <w:t>V</w:t>
      </w:r>
      <w:r w:rsidR="002622DB" w:rsidRPr="006D1DF0">
        <w:rPr>
          <w:rFonts w:cs="Arial"/>
          <w:i/>
          <w:szCs w:val="20"/>
        </w:rPr>
        <w:t xml:space="preserve">e všech zemích EU převažují </w:t>
      </w:r>
      <w:r w:rsidR="002622DB">
        <w:rPr>
          <w:rFonts w:cs="Arial"/>
          <w:i/>
          <w:szCs w:val="20"/>
        </w:rPr>
        <w:t>m</w:t>
      </w:r>
      <w:r w:rsidRPr="006D1DF0">
        <w:rPr>
          <w:rFonts w:cs="Arial"/>
          <w:i/>
          <w:szCs w:val="20"/>
        </w:rPr>
        <w:t>ezi ICT odborníky muži nad ženami</w:t>
      </w:r>
      <w:r w:rsidR="008F311E">
        <w:rPr>
          <w:rFonts w:cs="Arial"/>
          <w:i/>
          <w:szCs w:val="20"/>
        </w:rPr>
        <w:t xml:space="preserve">. V Česku </w:t>
      </w:r>
      <w:r w:rsidR="00CF04E8">
        <w:rPr>
          <w:rFonts w:cs="Arial"/>
          <w:i/>
          <w:szCs w:val="20"/>
        </w:rPr>
        <w:t>je však tento rozdíl s poměrem devět ku jedné ve prospěch mužů vůbec nejmarkantnější</w:t>
      </w:r>
      <w:r w:rsidR="006E3D15">
        <w:rPr>
          <w:rFonts w:cs="Arial"/>
          <w:i/>
          <w:szCs w:val="20"/>
        </w:rPr>
        <w:t>.</w:t>
      </w:r>
      <w:r w:rsidR="00CF04E8">
        <w:rPr>
          <w:rFonts w:cs="Arial"/>
          <w:i/>
          <w:szCs w:val="20"/>
        </w:rPr>
        <w:t xml:space="preserve"> </w:t>
      </w:r>
      <w:r w:rsidR="006E3D15">
        <w:rPr>
          <w:rFonts w:cs="Arial"/>
          <w:i/>
          <w:szCs w:val="20"/>
        </w:rPr>
        <w:t xml:space="preserve"> V</w:t>
      </w:r>
      <w:r w:rsidRPr="006D1DF0">
        <w:rPr>
          <w:rFonts w:cs="Arial"/>
          <w:i/>
          <w:szCs w:val="20"/>
        </w:rPr>
        <w:t xml:space="preserve">e Finsku </w:t>
      </w:r>
      <w:r w:rsidR="00CF04E8">
        <w:rPr>
          <w:rFonts w:cs="Arial"/>
          <w:i/>
          <w:szCs w:val="20"/>
        </w:rPr>
        <w:br/>
      </w:r>
      <w:r w:rsidRPr="006D1DF0">
        <w:rPr>
          <w:rFonts w:cs="Arial"/>
          <w:i/>
          <w:szCs w:val="20"/>
        </w:rPr>
        <w:t xml:space="preserve">a Švédsku, ale </w:t>
      </w:r>
      <w:r w:rsidR="006E3D15">
        <w:rPr>
          <w:rFonts w:cs="Arial"/>
          <w:i/>
          <w:szCs w:val="20"/>
        </w:rPr>
        <w:t xml:space="preserve">i </w:t>
      </w:r>
      <w:r w:rsidR="00CF04E8">
        <w:rPr>
          <w:rFonts w:cs="Arial"/>
          <w:i/>
          <w:szCs w:val="20"/>
        </w:rPr>
        <w:t xml:space="preserve">v </w:t>
      </w:r>
      <w:proofErr w:type="spellStart"/>
      <w:r w:rsidR="00CF04E8">
        <w:rPr>
          <w:rFonts w:cs="Arial"/>
          <w:i/>
          <w:szCs w:val="20"/>
        </w:rPr>
        <w:t>celounijním</w:t>
      </w:r>
      <w:proofErr w:type="spellEnd"/>
      <w:r w:rsidR="00CF04E8">
        <w:rPr>
          <w:rFonts w:cs="Arial"/>
          <w:i/>
          <w:szCs w:val="20"/>
        </w:rPr>
        <w:t> průměru</w:t>
      </w:r>
      <w:r w:rsidR="006E3D15">
        <w:rPr>
          <w:rFonts w:cs="Arial"/>
          <w:i/>
          <w:szCs w:val="20"/>
        </w:rPr>
        <w:t>,</w:t>
      </w:r>
      <w:r w:rsidRPr="006D1DF0">
        <w:rPr>
          <w:rFonts w:cs="Arial"/>
          <w:i/>
          <w:szCs w:val="20"/>
        </w:rPr>
        <w:t xml:space="preserve"> </w:t>
      </w:r>
      <w:r w:rsidR="00CF04E8">
        <w:rPr>
          <w:rFonts w:cs="Arial"/>
          <w:i/>
          <w:szCs w:val="20"/>
        </w:rPr>
        <w:t>je přitom podíl žen</w:t>
      </w:r>
      <w:r w:rsidR="006E3D15">
        <w:rPr>
          <w:rFonts w:cs="Arial"/>
          <w:i/>
          <w:szCs w:val="20"/>
        </w:rPr>
        <w:t xml:space="preserve"> </w:t>
      </w:r>
      <w:r w:rsidR="00CF04E8">
        <w:rPr>
          <w:rFonts w:cs="Arial"/>
          <w:i/>
          <w:szCs w:val="20"/>
        </w:rPr>
        <w:t>mezi ICT odborníky</w:t>
      </w:r>
      <w:r w:rsidR="002622DB">
        <w:rPr>
          <w:rFonts w:cs="Arial"/>
          <w:i/>
          <w:szCs w:val="20"/>
        </w:rPr>
        <w:t xml:space="preserve"> </w:t>
      </w:r>
      <w:r w:rsidR="00CF04E8">
        <w:rPr>
          <w:rFonts w:cs="Arial"/>
          <w:i/>
          <w:szCs w:val="20"/>
        </w:rPr>
        <w:t>přibližně dvacetiprocentní,</w:t>
      </w:r>
      <w:r w:rsidRPr="006D1DF0">
        <w:rPr>
          <w:rFonts w:cs="Arial"/>
          <w:i/>
          <w:szCs w:val="20"/>
        </w:rPr>
        <w:t>“</w:t>
      </w:r>
      <w:r w:rsidR="00CF04E8">
        <w:rPr>
          <w:rFonts w:cs="Arial"/>
          <w:szCs w:val="20"/>
        </w:rPr>
        <w:t xml:space="preserve"> upozorňuje</w:t>
      </w:r>
      <w:r w:rsidRPr="00E27304">
        <w:rPr>
          <w:rFonts w:cs="Arial"/>
          <w:szCs w:val="20"/>
        </w:rPr>
        <w:t xml:space="preserve"> Eva Myšková Skarlandtová, vedoucí oddělení statistiky výzkumu, vývoje a informační společnosti</w:t>
      </w:r>
      <w:r w:rsidR="00CF04E8">
        <w:rPr>
          <w:rFonts w:cs="Arial"/>
          <w:szCs w:val="20"/>
        </w:rPr>
        <w:t xml:space="preserve"> ČSÚ</w:t>
      </w:r>
      <w:r w:rsidRPr="00E27304">
        <w:rPr>
          <w:rFonts w:cs="Arial"/>
          <w:szCs w:val="20"/>
        </w:rPr>
        <w:t>.</w:t>
      </w:r>
    </w:p>
    <w:p w14:paraId="37D14710" w14:textId="093B57F2" w:rsidR="00D574A8" w:rsidRDefault="00D574A8" w:rsidP="00DF0DA8">
      <w:pPr>
        <w:tabs>
          <w:tab w:val="left" w:pos="936"/>
        </w:tabs>
        <w:spacing w:line="264" w:lineRule="auto"/>
        <w:rPr>
          <w:rFonts w:cs="Arial"/>
          <w:szCs w:val="20"/>
        </w:rPr>
      </w:pPr>
    </w:p>
    <w:p w14:paraId="5AE5D2ED" w14:textId="5F37DA19" w:rsidR="00D574A8" w:rsidRDefault="00D574A8" w:rsidP="00D574A8">
      <w:pPr>
        <w:tabs>
          <w:tab w:val="left" w:pos="5387"/>
        </w:tabs>
        <w:spacing w:line="264" w:lineRule="auto"/>
      </w:pPr>
      <w:r>
        <w:t>V roce 2020 bylo v Česku na výzkum a vývoj ICT vynaloženo 23 miliard korun, téměř dvakrát více než před pěti lety. V minulém roce se tato oblast podílela již z jedné pětiny na celkových výdajích na výzkum a vývoj v Česku „</w:t>
      </w:r>
      <w:r w:rsidRPr="00475506">
        <w:rPr>
          <w:i/>
        </w:rPr>
        <w:t xml:space="preserve">Na výzkum a vývoj softwaru, aplikací a dalších </w:t>
      </w:r>
      <w:r>
        <w:rPr>
          <w:i/>
        </w:rPr>
        <w:t xml:space="preserve">ICT </w:t>
      </w:r>
      <w:r w:rsidRPr="00475506">
        <w:rPr>
          <w:i/>
        </w:rPr>
        <w:t xml:space="preserve">služeb </w:t>
      </w:r>
      <w:r>
        <w:rPr>
          <w:i/>
        </w:rPr>
        <w:t>šlo v roce 2020 více než 16 miliard korun, 7 miliard pak směřovalo do této činnosti v</w:t>
      </w:r>
      <w:r w:rsidR="00B63F6B">
        <w:rPr>
          <w:i/>
        </w:rPr>
        <w:t> </w:t>
      </w:r>
      <w:r>
        <w:rPr>
          <w:i/>
        </w:rPr>
        <w:t>oblasti</w:t>
      </w:r>
      <w:r w:rsidR="00B63F6B">
        <w:rPr>
          <w:i/>
        </w:rPr>
        <w:t xml:space="preserve"> vývoje</w:t>
      </w:r>
      <w:r>
        <w:rPr>
          <w:i/>
        </w:rPr>
        <w:t xml:space="preserve"> ICT zařízení a elektronických součástek,</w:t>
      </w:r>
      <w:r>
        <w:t xml:space="preserve">“ říká Martin Mana, ředitel odboru </w:t>
      </w:r>
      <w:r w:rsidRPr="006E3D15">
        <w:t>statistik rozvoje společnosti</w:t>
      </w:r>
      <w:r>
        <w:t xml:space="preserve"> ČSÚ. </w:t>
      </w:r>
    </w:p>
    <w:p w14:paraId="44A990F7" w14:textId="5C24D24B" w:rsidR="00D574A8" w:rsidRDefault="00D574A8" w:rsidP="00DF0DA8">
      <w:pPr>
        <w:tabs>
          <w:tab w:val="left" w:pos="936"/>
        </w:tabs>
        <w:spacing w:line="264" w:lineRule="auto"/>
        <w:rPr>
          <w:rFonts w:cs="Arial"/>
          <w:szCs w:val="20"/>
        </w:rPr>
      </w:pPr>
    </w:p>
    <w:p w14:paraId="62775F97" w14:textId="77777777" w:rsidR="00D574A8" w:rsidRDefault="00D574A8" w:rsidP="00D574A8">
      <w:pPr>
        <w:tabs>
          <w:tab w:val="left" w:pos="5387"/>
        </w:tabs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Vývoz počítačových služeb a softwaru z Česka meziročně vzrostl o 11 % z 91 mld. Kč v roce 2019 na rekordních 101 mld. Kč v roce minulém. Na celkovém vývozu služeb z Česka se tyto služby v roce 2020 podílely již ze 17 % v porovnání s 10 % podílem v roce 2015.</w:t>
      </w:r>
    </w:p>
    <w:p w14:paraId="0BA480B5" w14:textId="77777777" w:rsidR="00D574A8" w:rsidRDefault="00D574A8" w:rsidP="00DF0DA8">
      <w:pPr>
        <w:tabs>
          <w:tab w:val="left" w:pos="936"/>
        </w:tabs>
        <w:spacing w:line="264" w:lineRule="auto"/>
        <w:rPr>
          <w:rFonts w:cs="Arial"/>
          <w:szCs w:val="20"/>
        </w:rPr>
      </w:pPr>
    </w:p>
    <w:p w14:paraId="4BA439DC" w14:textId="07800397" w:rsidR="008452DE" w:rsidRDefault="008452DE" w:rsidP="00DF0DA8">
      <w:pPr>
        <w:tabs>
          <w:tab w:val="left" w:pos="5387"/>
        </w:tabs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ICT obory na vysokých školách v Česku studovalo v roce 2020 téměř 2</w:t>
      </w:r>
      <w:r w:rsidR="00A15E57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A15E57">
        <w:rPr>
          <w:rFonts w:cs="Arial"/>
          <w:szCs w:val="20"/>
        </w:rPr>
        <w:t>tisíc</w:t>
      </w:r>
      <w:r>
        <w:rPr>
          <w:rFonts w:cs="Arial"/>
          <w:szCs w:val="20"/>
        </w:rPr>
        <w:t xml:space="preserve"> osob</w:t>
      </w:r>
      <w:r w:rsidR="00A15E57">
        <w:rPr>
          <w:rFonts w:cs="Arial"/>
          <w:szCs w:val="20"/>
        </w:rPr>
        <w:t xml:space="preserve">. Na populaci všech vysokoškoláků se </w:t>
      </w:r>
      <w:r w:rsidR="00F51B42">
        <w:rPr>
          <w:rFonts w:cs="Arial"/>
          <w:szCs w:val="20"/>
        </w:rPr>
        <w:t xml:space="preserve">tito </w:t>
      </w:r>
      <w:r w:rsidR="00A15E57">
        <w:rPr>
          <w:rFonts w:cs="Arial"/>
          <w:szCs w:val="20"/>
        </w:rPr>
        <w:t xml:space="preserve">studenti </w:t>
      </w:r>
      <w:r w:rsidR="00F51B42">
        <w:rPr>
          <w:rFonts w:cs="Arial"/>
          <w:szCs w:val="20"/>
        </w:rPr>
        <w:t>p</w:t>
      </w:r>
      <w:r w:rsidR="00A15E57">
        <w:rPr>
          <w:rFonts w:cs="Arial"/>
          <w:szCs w:val="20"/>
        </w:rPr>
        <w:t xml:space="preserve">odíleli 7,2 %. </w:t>
      </w:r>
      <w:r>
        <w:rPr>
          <w:rFonts w:cs="Arial"/>
          <w:szCs w:val="20"/>
        </w:rPr>
        <w:t>Mezi vysokoškolskými student</w:t>
      </w:r>
      <w:r w:rsidR="00F844C3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ICT oborů dlouhodobě narůstá zastoupení žen a také zastoupení cizinců. Zatímco v roce 2010 tvořily studentky ICT oborů pouze 12 %</w:t>
      </w:r>
      <w:r w:rsidR="005C305D">
        <w:rPr>
          <w:rFonts w:cs="Arial"/>
          <w:szCs w:val="20"/>
        </w:rPr>
        <w:t xml:space="preserve">, v roce 2020 se jednalo o 17 %. </w:t>
      </w:r>
    </w:p>
    <w:p w14:paraId="551660EA" w14:textId="532F6AB3" w:rsidR="00D574A8" w:rsidRDefault="00D574A8" w:rsidP="00DF0DA8">
      <w:pPr>
        <w:tabs>
          <w:tab w:val="left" w:pos="5387"/>
        </w:tabs>
        <w:spacing w:line="264" w:lineRule="auto"/>
        <w:rPr>
          <w:rFonts w:cs="Arial"/>
          <w:szCs w:val="20"/>
        </w:rPr>
      </w:pPr>
    </w:p>
    <w:p w14:paraId="00872B97" w14:textId="531B8D8B" w:rsidR="00D574A8" w:rsidRDefault="00D574A8" w:rsidP="00D574A8">
      <w:pPr>
        <w:tabs>
          <w:tab w:val="left" w:pos="5387"/>
        </w:tabs>
        <w:spacing w:after="120"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D574A8">
        <w:rPr>
          <w:rFonts w:cs="Arial"/>
          <w:szCs w:val="20"/>
        </w:rPr>
        <w:t>růměrná hrubá měsíční mzda ICT specialistů</w:t>
      </w:r>
      <w:r>
        <w:rPr>
          <w:rFonts w:cs="Arial"/>
          <w:szCs w:val="20"/>
        </w:rPr>
        <w:t xml:space="preserve"> vzrostla v loňském roce meziročně o 6,5 % </w:t>
      </w:r>
      <w:r>
        <w:rPr>
          <w:rFonts w:cs="Arial"/>
          <w:szCs w:val="20"/>
        </w:rPr>
        <w:br/>
        <w:t>a</w:t>
      </w:r>
      <w:r w:rsidRPr="00D574A8">
        <w:rPr>
          <w:rFonts w:cs="Arial"/>
          <w:szCs w:val="20"/>
        </w:rPr>
        <w:t xml:space="preserve"> poprvé překonala hranici 70 tisíc korun. Byla tak o 32 tisíc vyšší než průměrná mzda ostatních zaměstnanců v Česku.</w:t>
      </w:r>
      <w:r w:rsidRPr="007B4BAE">
        <w:rPr>
          <w:rFonts w:cs="Arial"/>
          <w:szCs w:val="20"/>
        </w:rPr>
        <w:t xml:space="preserve"> </w:t>
      </w:r>
    </w:p>
    <w:p w14:paraId="148C90B6" w14:textId="58330640" w:rsidR="00DF0DA8" w:rsidRDefault="00DF0DA8" w:rsidP="00DF0DA8">
      <w:pPr>
        <w:spacing w:line="264" w:lineRule="auto"/>
      </w:pPr>
    </w:p>
    <w:p w14:paraId="4D0BF80A" w14:textId="2CF2C1AC" w:rsidR="006C2524" w:rsidRDefault="004A18EA" w:rsidP="00DF0DA8">
      <w:pPr>
        <w:spacing w:line="264" w:lineRule="auto"/>
        <w:rPr>
          <w:rStyle w:val="Hypertextovodkaz"/>
          <w:i/>
        </w:rPr>
      </w:pPr>
      <w:r w:rsidRPr="00A02969">
        <w:t>Více informací přináší aktuální publikace</w:t>
      </w:r>
      <w:r w:rsidR="00D574A8">
        <w:t xml:space="preserve"> ČSÚ</w:t>
      </w:r>
      <w:r w:rsidRPr="00A02969">
        <w:rPr>
          <w:i/>
        </w:rPr>
        <w:t xml:space="preserve"> </w:t>
      </w:r>
      <w:hyperlink r:id="rId7" w:history="1">
        <w:r w:rsidR="006C2524" w:rsidRPr="00660371">
          <w:rPr>
            <w:rStyle w:val="Hypertextovodkaz"/>
            <w:i/>
          </w:rPr>
          <w:t>Digitální ekonomika v číslech 2021</w:t>
        </w:r>
      </w:hyperlink>
      <w:r w:rsidR="00660371" w:rsidRPr="00660371">
        <w:rPr>
          <w:rStyle w:val="Hypertextovodkaz"/>
          <w:sz w:val="16"/>
          <w:szCs w:val="16"/>
          <w:u w:val="none"/>
        </w:rPr>
        <w:t>.</w:t>
      </w:r>
    </w:p>
    <w:p w14:paraId="6774CC54" w14:textId="77777777" w:rsidR="00DF0DA8" w:rsidRDefault="00DF0DA8" w:rsidP="00DF0DA8">
      <w:pPr>
        <w:ind w:right="284"/>
      </w:pPr>
    </w:p>
    <w:p w14:paraId="6AF123E0" w14:textId="77777777"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E4D516F" w14:textId="77777777" w:rsidR="00A02969" w:rsidRPr="001B6F48" w:rsidRDefault="00A02969" w:rsidP="00A0296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739F48E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567AE46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356B2D7" w14:textId="1E3EC816" w:rsidR="00A15E57" w:rsidRPr="00D574A8" w:rsidRDefault="00A02969" w:rsidP="0023521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A15E57" w:rsidRPr="00D574A8" w:rsidSect="002A7F2A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40B1" w14:textId="77777777" w:rsidR="00FE6C4C" w:rsidRDefault="00FE6C4C" w:rsidP="00BA6370">
      <w:r>
        <w:separator/>
      </w:r>
    </w:p>
  </w:endnote>
  <w:endnote w:type="continuationSeparator" w:id="0">
    <w:p w14:paraId="4E9E1EB6" w14:textId="77777777" w:rsidR="00FE6C4C" w:rsidRDefault="00FE6C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F8D2" w14:textId="77777777"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B22EF" wp14:editId="4848173F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D53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31126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411EF30" w14:textId="486DC89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3F6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B22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545D53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31126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411EF30" w14:textId="486DC89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3F6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B09F5C" wp14:editId="62DE4D3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FF104" w14:textId="77777777" w:rsidR="00FE6C4C" w:rsidRDefault="00FE6C4C" w:rsidP="00BA6370">
      <w:r>
        <w:separator/>
      </w:r>
    </w:p>
  </w:footnote>
  <w:footnote w:type="continuationSeparator" w:id="0">
    <w:p w14:paraId="7D8790A8" w14:textId="77777777" w:rsidR="00FE6C4C" w:rsidRDefault="00FE6C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0DE5" w14:textId="77777777"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607238" wp14:editId="2E0AA93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43BF4"/>
    <w:rsid w:val="000505EA"/>
    <w:rsid w:val="000842D2"/>
    <w:rsid w:val="000843A5"/>
    <w:rsid w:val="000B6F63"/>
    <w:rsid w:val="000C435D"/>
    <w:rsid w:val="000C5E15"/>
    <w:rsid w:val="000F4EDF"/>
    <w:rsid w:val="0013575A"/>
    <w:rsid w:val="001404AB"/>
    <w:rsid w:val="00146745"/>
    <w:rsid w:val="00151A18"/>
    <w:rsid w:val="001658A9"/>
    <w:rsid w:val="0017231D"/>
    <w:rsid w:val="001776E2"/>
    <w:rsid w:val="001810DC"/>
    <w:rsid w:val="00183C7E"/>
    <w:rsid w:val="00193B34"/>
    <w:rsid w:val="00196AC6"/>
    <w:rsid w:val="001A214A"/>
    <w:rsid w:val="001A59BF"/>
    <w:rsid w:val="001B607F"/>
    <w:rsid w:val="001D369A"/>
    <w:rsid w:val="001E4D48"/>
    <w:rsid w:val="00204DC6"/>
    <w:rsid w:val="002060A3"/>
    <w:rsid w:val="002070FB"/>
    <w:rsid w:val="00212CB1"/>
    <w:rsid w:val="00213729"/>
    <w:rsid w:val="0021616B"/>
    <w:rsid w:val="002171BB"/>
    <w:rsid w:val="00221691"/>
    <w:rsid w:val="00224B78"/>
    <w:rsid w:val="002272A6"/>
    <w:rsid w:val="0023521C"/>
    <w:rsid w:val="00237C72"/>
    <w:rsid w:val="002406FA"/>
    <w:rsid w:val="002460EA"/>
    <w:rsid w:val="00261CCC"/>
    <w:rsid w:val="002622DB"/>
    <w:rsid w:val="00270852"/>
    <w:rsid w:val="002848DA"/>
    <w:rsid w:val="0029038E"/>
    <w:rsid w:val="002A7F2A"/>
    <w:rsid w:val="002B2E47"/>
    <w:rsid w:val="002D6A6C"/>
    <w:rsid w:val="002F3409"/>
    <w:rsid w:val="003066F9"/>
    <w:rsid w:val="00312B81"/>
    <w:rsid w:val="003152DB"/>
    <w:rsid w:val="00322412"/>
    <w:rsid w:val="003301A3"/>
    <w:rsid w:val="00352AEA"/>
    <w:rsid w:val="00354ABD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E4697"/>
    <w:rsid w:val="003E782C"/>
    <w:rsid w:val="003F19DA"/>
    <w:rsid w:val="003F526A"/>
    <w:rsid w:val="00405244"/>
    <w:rsid w:val="00413A9D"/>
    <w:rsid w:val="00422A78"/>
    <w:rsid w:val="004262DC"/>
    <w:rsid w:val="00434C8D"/>
    <w:rsid w:val="004436EE"/>
    <w:rsid w:val="0045541E"/>
    <w:rsid w:val="0045547F"/>
    <w:rsid w:val="00475506"/>
    <w:rsid w:val="004920AD"/>
    <w:rsid w:val="004A18EA"/>
    <w:rsid w:val="004C1AF8"/>
    <w:rsid w:val="004D05B3"/>
    <w:rsid w:val="004D589E"/>
    <w:rsid w:val="004E479E"/>
    <w:rsid w:val="004E583B"/>
    <w:rsid w:val="004F458C"/>
    <w:rsid w:val="004F49B4"/>
    <w:rsid w:val="004F5F88"/>
    <w:rsid w:val="004F78E6"/>
    <w:rsid w:val="0050345F"/>
    <w:rsid w:val="00512D99"/>
    <w:rsid w:val="00516A41"/>
    <w:rsid w:val="00516FD1"/>
    <w:rsid w:val="00531DBB"/>
    <w:rsid w:val="005430C8"/>
    <w:rsid w:val="00547932"/>
    <w:rsid w:val="0056583F"/>
    <w:rsid w:val="00570A7A"/>
    <w:rsid w:val="00580E22"/>
    <w:rsid w:val="005814A7"/>
    <w:rsid w:val="005A52F9"/>
    <w:rsid w:val="005C305D"/>
    <w:rsid w:val="005C3233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00A2"/>
    <w:rsid w:val="0062204C"/>
    <w:rsid w:val="00622B80"/>
    <w:rsid w:val="006412FC"/>
    <w:rsid w:val="0064139A"/>
    <w:rsid w:val="006546C0"/>
    <w:rsid w:val="00660371"/>
    <w:rsid w:val="00675D16"/>
    <w:rsid w:val="00684D6B"/>
    <w:rsid w:val="006A2E03"/>
    <w:rsid w:val="006B229B"/>
    <w:rsid w:val="006C2524"/>
    <w:rsid w:val="006C341A"/>
    <w:rsid w:val="006C458E"/>
    <w:rsid w:val="006D1DF0"/>
    <w:rsid w:val="006E024F"/>
    <w:rsid w:val="006E13C0"/>
    <w:rsid w:val="006E3D15"/>
    <w:rsid w:val="006E4E81"/>
    <w:rsid w:val="00707F7D"/>
    <w:rsid w:val="00717EC5"/>
    <w:rsid w:val="00727525"/>
    <w:rsid w:val="00731A8F"/>
    <w:rsid w:val="00737B80"/>
    <w:rsid w:val="007438DE"/>
    <w:rsid w:val="00750A66"/>
    <w:rsid w:val="00771424"/>
    <w:rsid w:val="0079467D"/>
    <w:rsid w:val="007A3D7C"/>
    <w:rsid w:val="007A57F2"/>
    <w:rsid w:val="007B1333"/>
    <w:rsid w:val="007B4BAE"/>
    <w:rsid w:val="007C47A5"/>
    <w:rsid w:val="007C4D2F"/>
    <w:rsid w:val="007C5261"/>
    <w:rsid w:val="007F2DD0"/>
    <w:rsid w:val="007F4AEB"/>
    <w:rsid w:val="007F75B2"/>
    <w:rsid w:val="0080030B"/>
    <w:rsid w:val="008043C4"/>
    <w:rsid w:val="00831B1B"/>
    <w:rsid w:val="00837ABA"/>
    <w:rsid w:val="008452DE"/>
    <w:rsid w:val="0084688F"/>
    <w:rsid w:val="008512AC"/>
    <w:rsid w:val="00861D0E"/>
    <w:rsid w:val="00867569"/>
    <w:rsid w:val="008951EE"/>
    <w:rsid w:val="008A14FE"/>
    <w:rsid w:val="008A750A"/>
    <w:rsid w:val="008C384C"/>
    <w:rsid w:val="008D0E00"/>
    <w:rsid w:val="008D0F11"/>
    <w:rsid w:val="008F311E"/>
    <w:rsid w:val="008F35B4"/>
    <w:rsid w:val="008F73B4"/>
    <w:rsid w:val="00927564"/>
    <w:rsid w:val="0094402F"/>
    <w:rsid w:val="00947E1A"/>
    <w:rsid w:val="009665D4"/>
    <w:rsid w:val="009668FF"/>
    <w:rsid w:val="00976ED6"/>
    <w:rsid w:val="0098275B"/>
    <w:rsid w:val="009B5474"/>
    <w:rsid w:val="009B55B1"/>
    <w:rsid w:val="009D0BC4"/>
    <w:rsid w:val="009D5C3A"/>
    <w:rsid w:val="009F297C"/>
    <w:rsid w:val="009F4A5F"/>
    <w:rsid w:val="009F7A1D"/>
    <w:rsid w:val="00A00672"/>
    <w:rsid w:val="00A02969"/>
    <w:rsid w:val="00A15E57"/>
    <w:rsid w:val="00A15F7F"/>
    <w:rsid w:val="00A204C3"/>
    <w:rsid w:val="00A4343D"/>
    <w:rsid w:val="00A502F1"/>
    <w:rsid w:val="00A70A83"/>
    <w:rsid w:val="00A776EE"/>
    <w:rsid w:val="00A81EB3"/>
    <w:rsid w:val="00A842CF"/>
    <w:rsid w:val="00AE53DB"/>
    <w:rsid w:val="00AE6D5B"/>
    <w:rsid w:val="00AF5045"/>
    <w:rsid w:val="00AF5825"/>
    <w:rsid w:val="00B00C1D"/>
    <w:rsid w:val="00B03E21"/>
    <w:rsid w:val="00B3392E"/>
    <w:rsid w:val="00B50768"/>
    <w:rsid w:val="00B543B6"/>
    <w:rsid w:val="00B63F6B"/>
    <w:rsid w:val="00BA439F"/>
    <w:rsid w:val="00BA50F4"/>
    <w:rsid w:val="00BA6370"/>
    <w:rsid w:val="00BC66D0"/>
    <w:rsid w:val="00BF7D3F"/>
    <w:rsid w:val="00C032A6"/>
    <w:rsid w:val="00C269D4"/>
    <w:rsid w:val="00C4160D"/>
    <w:rsid w:val="00C52466"/>
    <w:rsid w:val="00C548FA"/>
    <w:rsid w:val="00C663EC"/>
    <w:rsid w:val="00C763AA"/>
    <w:rsid w:val="00C8406E"/>
    <w:rsid w:val="00C92F13"/>
    <w:rsid w:val="00CA585B"/>
    <w:rsid w:val="00CB208F"/>
    <w:rsid w:val="00CB2709"/>
    <w:rsid w:val="00CB6F89"/>
    <w:rsid w:val="00CE228C"/>
    <w:rsid w:val="00CE2832"/>
    <w:rsid w:val="00CE6590"/>
    <w:rsid w:val="00CF04E8"/>
    <w:rsid w:val="00CF2A48"/>
    <w:rsid w:val="00CF545B"/>
    <w:rsid w:val="00D018F0"/>
    <w:rsid w:val="00D102C9"/>
    <w:rsid w:val="00D237A0"/>
    <w:rsid w:val="00D27074"/>
    <w:rsid w:val="00D27D69"/>
    <w:rsid w:val="00D42710"/>
    <w:rsid w:val="00D42BA9"/>
    <w:rsid w:val="00D448C2"/>
    <w:rsid w:val="00D574A8"/>
    <w:rsid w:val="00D666C3"/>
    <w:rsid w:val="00D800C2"/>
    <w:rsid w:val="00D81FBE"/>
    <w:rsid w:val="00D87862"/>
    <w:rsid w:val="00D91515"/>
    <w:rsid w:val="00D9410C"/>
    <w:rsid w:val="00DB29DB"/>
    <w:rsid w:val="00DB3587"/>
    <w:rsid w:val="00DC7126"/>
    <w:rsid w:val="00DD1679"/>
    <w:rsid w:val="00DD22A3"/>
    <w:rsid w:val="00DF0DA8"/>
    <w:rsid w:val="00DF47FE"/>
    <w:rsid w:val="00E2374E"/>
    <w:rsid w:val="00E25350"/>
    <w:rsid w:val="00E26704"/>
    <w:rsid w:val="00E27304"/>
    <w:rsid w:val="00E27C40"/>
    <w:rsid w:val="00E31980"/>
    <w:rsid w:val="00E34E75"/>
    <w:rsid w:val="00E40F2B"/>
    <w:rsid w:val="00E4638D"/>
    <w:rsid w:val="00E6423C"/>
    <w:rsid w:val="00E711E9"/>
    <w:rsid w:val="00E77C2C"/>
    <w:rsid w:val="00E93830"/>
    <w:rsid w:val="00E93E0E"/>
    <w:rsid w:val="00EB1ED3"/>
    <w:rsid w:val="00EB542B"/>
    <w:rsid w:val="00EB7847"/>
    <w:rsid w:val="00EC2D51"/>
    <w:rsid w:val="00F05E1A"/>
    <w:rsid w:val="00F26395"/>
    <w:rsid w:val="00F412B4"/>
    <w:rsid w:val="00F4422E"/>
    <w:rsid w:val="00F46F18"/>
    <w:rsid w:val="00F51B42"/>
    <w:rsid w:val="00F844C3"/>
    <w:rsid w:val="00F93F6C"/>
    <w:rsid w:val="00FB005B"/>
    <w:rsid w:val="00FB687C"/>
    <w:rsid w:val="00FD0BF0"/>
    <w:rsid w:val="00FD6294"/>
    <w:rsid w:val="00FE6C4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C9A197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51B42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5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digitalni-ekonomika-v-cislech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362E-36B7-4421-88F9-49A23A7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Cieslar Jan</cp:lastModifiedBy>
  <cp:revision>2</cp:revision>
  <dcterms:created xsi:type="dcterms:W3CDTF">2021-12-02T11:27:00Z</dcterms:created>
  <dcterms:modified xsi:type="dcterms:W3CDTF">2021-12-02T11:27:00Z</dcterms:modified>
</cp:coreProperties>
</file>