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A" w:rsidRPr="0091668C" w:rsidRDefault="000767AA" w:rsidP="00747EE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668C">
        <w:rPr>
          <w:rFonts w:ascii="Arial" w:hAnsi="Arial" w:cs="Arial"/>
          <w:b/>
          <w:sz w:val="20"/>
          <w:szCs w:val="20"/>
        </w:rPr>
        <w:t xml:space="preserve">B. Pracovní </w:t>
      </w:r>
      <w:r w:rsidR="004C6B32" w:rsidRPr="0091668C">
        <w:rPr>
          <w:rFonts w:ascii="Arial" w:hAnsi="Arial" w:cs="Arial"/>
          <w:b/>
          <w:sz w:val="20"/>
          <w:szCs w:val="20"/>
        </w:rPr>
        <w:t>síla</w:t>
      </w:r>
      <w:r w:rsidRPr="0091668C">
        <w:rPr>
          <w:rFonts w:ascii="Arial" w:hAnsi="Arial" w:cs="Arial"/>
          <w:b/>
          <w:sz w:val="20"/>
          <w:szCs w:val="20"/>
        </w:rPr>
        <w:t>, zaměstnaní a nezaměstnaní</w:t>
      </w:r>
    </w:p>
    <w:p w:rsidR="000767AA" w:rsidRPr="0091668C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(údaje jsou zjišťovány výb</w:t>
      </w:r>
      <w:r w:rsidR="0048475D" w:rsidRPr="0091668C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91668C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4C6B32" w:rsidRPr="0091668C" w:rsidRDefault="004C6B32" w:rsidP="004C6B32">
      <w:pPr>
        <w:pStyle w:val="Zkladntext2"/>
        <w:spacing w:after="0"/>
        <w:ind w:firstLine="709"/>
        <w:rPr>
          <w:szCs w:val="20"/>
        </w:rPr>
      </w:pPr>
      <w:r w:rsidRPr="0091668C">
        <w:rPr>
          <w:szCs w:val="20"/>
        </w:rPr>
        <w:t>Výběrové šetření pracovních sil (VŠPS) je zdrojem informací o trhu práce zjišťovaných šetřením v domácnostech respondentů. Metodika ukazatelů zjišťovaných V</w:t>
      </w:r>
      <w:r w:rsidR="006B7E91" w:rsidRPr="0091668C">
        <w:rPr>
          <w:szCs w:val="20"/>
        </w:rPr>
        <w:t>ŠPS koresponduje s definicemi a </w:t>
      </w:r>
      <w:r w:rsidRPr="0091668C">
        <w:rPr>
          <w:szCs w:val="20"/>
        </w:rPr>
        <w:t>doporučeními Mezinárodní organizace práce (</w:t>
      </w:r>
      <w:r w:rsidR="00CB7FC6" w:rsidRPr="0091668C">
        <w:rPr>
          <w:iCs/>
          <w:szCs w:val="20"/>
        </w:rPr>
        <w:t>ILO</w:t>
      </w:r>
      <w:r w:rsidRPr="0091668C">
        <w:rPr>
          <w:i/>
          <w:iCs/>
          <w:szCs w:val="20"/>
        </w:rPr>
        <w:t>)</w:t>
      </w:r>
      <w:r w:rsidRPr="0091668C">
        <w:rPr>
          <w:szCs w:val="20"/>
        </w:rPr>
        <w:t>, které byly přijaty 13. mezinárodní konferencí statistiků práce v říjnu 1982 jako základ pro přímou mezinárodní srovnatelnost charakteristik trhu práce v různých zemích. Zároveň je respektována prováděcí metodika Eurostatu, která poskytuje výklad náplně konkrétních charakteristik trhu práce.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V tabulkách jsou uváděny 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BD5F65" w:rsidRPr="0091668C" w:rsidRDefault="00BD5F65" w:rsidP="00BD5F65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91668C">
        <w:rPr>
          <w:rFonts w:ascii="Arial" w:hAnsi="Arial" w:cs="Arial"/>
        </w:rPr>
        <w:t>Výběrový soubor zahrnoval v každém čtvrtletí roku 20</w:t>
      </w:r>
      <w:r w:rsidR="003C2AC6" w:rsidRPr="0091668C">
        <w:rPr>
          <w:rFonts w:ascii="Arial" w:hAnsi="Arial" w:cs="Arial"/>
        </w:rPr>
        <w:t>20</w:t>
      </w:r>
      <w:r w:rsidRPr="0091668C">
        <w:rPr>
          <w:rFonts w:ascii="Arial" w:hAnsi="Arial" w:cs="Arial"/>
        </w:rPr>
        <w:t xml:space="preserve"> průměrně 2</w:t>
      </w:r>
      <w:r w:rsidR="003C2AC6" w:rsidRPr="0091668C">
        <w:rPr>
          <w:rFonts w:ascii="Arial" w:hAnsi="Arial" w:cs="Arial"/>
        </w:rPr>
        <w:t>3</w:t>
      </w:r>
      <w:r w:rsidRPr="0091668C">
        <w:rPr>
          <w:rFonts w:ascii="Arial" w:hAnsi="Arial" w:cs="Arial"/>
        </w:rPr>
        <w:t xml:space="preserve"> tisíc bytů na území celé České republiky (přes 0,6 % všech trvale obydlených bytů), v nichž </w:t>
      </w:r>
      <w:r w:rsidR="003C2AC6" w:rsidRPr="0091668C">
        <w:rPr>
          <w:rFonts w:ascii="Arial" w:hAnsi="Arial" w:cs="Arial"/>
        </w:rPr>
        <w:t>bylo</w:t>
      </w:r>
      <w:r w:rsidRPr="0091668C">
        <w:rPr>
          <w:rFonts w:ascii="Arial" w:hAnsi="Arial" w:cs="Arial"/>
        </w:rPr>
        <w:t xml:space="preserve"> šetřeno </w:t>
      </w:r>
      <w:r w:rsidR="00BE0DAB" w:rsidRPr="0091668C">
        <w:rPr>
          <w:rFonts w:ascii="Arial" w:hAnsi="Arial" w:cs="Arial"/>
        </w:rPr>
        <w:t xml:space="preserve">přes </w:t>
      </w:r>
      <w:r w:rsidR="003C2AC6" w:rsidRPr="0091668C">
        <w:rPr>
          <w:rFonts w:ascii="Arial" w:hAnsi="Arial" w:cs="Arial"/>
        </w:rPr>
        <w:t>49</w:t>
      </w:r>
      <w:r w:rsidRPr="0091668C">
        <w:rPr>
          <w:rFonts w:ascii="Arial" w:hAnsi="Arial" w:cs="Arial"/>
        </w:rPr>
        <w:t xml:space="preserve"> tisíc respondentů všech věkových skupin. Z nich je </w:t>
      </w:r>
      <w:r w:rsidR="003C2AC6" w:rsidRPr="0091668C">
        <w:rPr>
          <w:rFonts w:ascii="Arial" w:hAnsi="Arial" w:cs="Arial"/>
        </w:rPr>
        <w:t xml:space="preserve">více než </w:t>
      </w:r>
      <w:r w:rsidRPr="0091668C">
        <w:rPr>
          <w:rFonts w:ascii="Arial" w:hAnsi="Arial" w:cs="Arial"/>
        </w:rPr>
        <w:t>4</w:t>
      </w:r>
      <w:r w:rsidR="003C2AC6" w:rsidRPr="0091668C">
        <w:rPr>
          <w:rFonts w:ascii="Arial" w:hAnsi="Arial" w:cs="Arial"/>
        </w:rPr>
        <w:t>2</w:t>
      </w:r>
      <w:r w:rsidRPr="0091668C">
        <w:rPr>
          <w:rFonts w:ascii="Arial" w:hAnsi="Arial" w:cs="Arial"/>
        </w:rPr>
        <w:t> tisíc respondentů ve věku 15 a více let. Šetření podléhají všechny osoby obvykle bydlící ve vybraných bytech bez ohledu na druh jejich pobytu. VŠPS je kontinuální šetření, jehož výsledky jsou vyhodnocovány a publikovány s čtvrtletní periodicitou.</w:t>
      </w:r>
    </w:p>
    <w:p w:rsidR="000767AA" w:rsidRPr="0091668C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1668C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91668C">
        <w:rPr>
          <w:rFonts w:ascii="Arial" w:hAnsi="Arial" w:cs="Arial"/>
          <w:szCs w:val="20"/>
        </w:rPr>
        <w:t xml:space="preserve"> Od roku 2001 údaje vycháze</w:t>
      </w:r>
      <w:r w:rsidR="00FD0A76" w:rsidRPr="0091668C">
        <w:rPr>
          <w:rFonts w:ascii="Arial" w:hAnsi="Arial" w:cs="Arial"/>
          <w:szCs w:val="20"/>
        </w:rPr>
        <w:t>ly</w:t>
      </w:r>
      <w:r w:rsidR="00551AA7" w:rsidRPr="0091668C">
        <w:rPr>
          <w:rFonts w:ascii="Arial" w:hAnsi="Arial" w:cs="Arial"/>
          <w:szCs w:val="20"/>
        </w:rPr>
        <w:t xml:space="preserve"> z definitivních výsledků </w:t>
      </w:r>
      <w:r w:rsidR="00975319" w:rsidRPr="0091668C">
        <w:rPr>
          <w:rFonts w:ascii="Arial" w:hAnsi="Arial" w:cs="Arial"/>
          <w:szCs w:val="20"/>
        </w:rPr>
        <w:t>Sčítání lidu, domů a bytů (</w:t>
      </w:r>
      <w:r w:rsidR="00FD0A76" w:rsidRPr="0091668C">
        <w:rPr>
          <w:rFonts w:ascii="Arial" w:hAnsi="Arial" w:cs="Arial"/>
          <w:szCs w:val="20"/>
        </w:rPr>
        <w:t>SLDB</w:t>
      </w:r>
      <w:r w:rsidR="00975319" w:rsidRPr="0091668C">
        <w:rPr>
          <w:rFonts w:ascii="Arial" w:hAnsi="Arial" w:cs="Arial"/>
          <w:szCs w:val="20"/>
        </w:rPr>
        <w:t>)</w:t>
      </w:r>
      <w:r w:rsidR="00FD0A76" w:rsidRPr="0091668C">
        <w:rPr>
          <w:rFonts w:ascii="Arial" w:hAnsi="Arial" w:cs="Arial"/>
          <w:szCs w:val="20"/>
        </w:rPr>
        <w:t xml:space="preserve"> </w:t>
      </w:r>
      <w:r w:rsidR="006B7E91" w:rsidRPr="0091668C">
        <w:rPr>
          <w:rFonts w:ascii="Arial" w:hAnsi="Arial" w:cs="Arial"/>
          <w:szCs w:val="20"/>
        </w:rPr>
        <w:t>2001 a </w:t>
      </w:r>
      <w:r w:rsidR="00551AA7" w:rsidRPr="0091668C">
        <w:rPr>
          <w:rFonts w:ascii="Arial" w:hAnsi="Arial" w:cs="Arial"/>
          <w:szCs w:val="20"/>
        </w:rPr>
        <w:t>následně definitivních demografických dat.</w:t>
      </w:r>
      <w:r w:rsidRPr="0091668C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91668C">
        <w:rPr>
          <w:rFonts w:ascii="Arial" w:hAnsi="Arial" w:cs="Arial"/>
          <w:szCs w:val="20"/>
        </w:rPr>
        <w:t>Od roku 2011 údaje vycházejí z definitivních výsledků SLDB 2011 a</w:t>
      </w:r>
      <w:r w:rsidR="00975319" w:rsidRPr="0091668C">
        <w:rPr>
          <w:rFonts w:ascii="Arial" w:hAnsi="Arial" w:cs="Arial"/>
          <w:szCs w:val="20"/>
        </w:rPr>
        <w:t> </w:t>
      </w:r>
      <w:r w:rsidR="009D57E9" w:rsidRPr="0091668C">
        <w:rPr>
          <w:rFonts w:ascii="Arial" w:hAnsi="Arial" w:cs="Arial"/>
          <w:szCs w:val="20"/>
        </w:rPr>
        <w:t xml:space="preserve">následně definitivních demografických dat. </w:t>
      </w:r>
      <w:r w:rsidRPr="0091668C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91668C">
        <w:rPr>
          <w:rFonts w:ascii="Arial" w:hAnsi="Arial" w:cs="Arial"/>
          <w:sz w:val="20"/>
          <w:szCs w:val="20"/>
        </w:rPr>
        <w:t>ledna</w:t>
      </w:r>
      <w:r w:rsidRPr="0091668C">
        <w:rPr>
          <w:rFonts w:ascii="Arial" w:hAnsi="Arial" w:cs="Arial"/>
          <w:sz w:val="20"/>
          <w:szCs w:val="20"/>
        </w:rPr>
        <w:t xml:space="preserve"> 2002 byl plně harmonizován dotazník výběrového šetření se standardem Eurostatu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91668C">
        <w:rPr>
          <w:rFonts w:ascii="Arial" w:hAnsi="Arial" w:cs="Arial"/>
          <w:sz w:val="20"/>
          <w:szCs w:val="20"/>
        </w:rPr>
        <w:t>jednu</w:t>
      </w:r>
      <w:r w:rsidR="00E120C0" w:rsidRPr="0091668C">
        <w:rPr>
          <w:rFonts w:ascii="Arial" w:hAnsi="Arial" w:cs="Arial"/>
          <w:sz w:val="20"/>
          <w:szCs w:val="20"/>
        </w:rPr>
        <w:t xml:space="preserve"> </w:t>
      </w:r>
      <w:r w:rsidRPr="0091668C">
        <w:rPr>
          <w:rFonts w:ascii="Arial" w:hAnsi="Arial" w:cs="Arial"/>
          <w:sz w:val="20"/>
          <w:szCs w:val="20"/>
        </w:rPr>
        <w:t>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</w:t>
      </w:r>
      <w:r w:rsidR="00CE5848" w:rsidRPr="0091668C">
        <w:rPr>
          <w:rFonts w:ascii="Arial" w:hAnsi="Arial" w:cs="Arial"/>
          <w:sz w:val="20"/>
          <w:szCs w:val="20"/>
        </w:rPr>
        <w:t>í v </w:t>
      </w:r>
      <w:r w:rsidR="0048475D" w:rsidRPr="0091668C">
        <w:rPr>
          <w:rFonts w:ascii="Arial" w:hAnsi="Arial" w:cs="Arial"/>
          <w:sz w:val="20"/>
          <w:szCs w:val="20"/>
        </w:rPr>
        <w:t>referenčním týdnu je vyšší.</w:t>
      </w:r>
    </w:p>
    <w:p w:rsidR="002B7CB9" w:rsidRPr="0091668C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 xml:space="preserve">Od 1. </w:t>
      </w:r>
      <w:r w:rsidR="00863376" w:rsidRPr="0091668C">
        <w:rPr>
          <w:rFonts w:ascii="Arial" w:hAnsi="Arial" w:cs="Arial"/>
          <w:sz w:val="20"/>
          <w:szCs w:val="20"/>
        </w:rPr>
        <w:t>ledna</w:t>
      </w:r>
      <w:r w:rsidRPr="0091668C">
        <w:rPr>
          <w:rFonts w:ascii="Arial" w:hAnsi="Arial" w:cs="Arial"/>
          <w:sz w:val="20"/>
          <w:szCs w:val="20"/>
        </w:rPr>
        <w:t xml:space="preserve"> 2011 </w:t>
      </w:r>
      <w:r w:rsidR="00EA6B93" w:rsidRPr="0091668C">
        <w:rPr>
          <w:rFonts w:ascii="Arial" w:hAnsi="Arial" w:cs="Arial"/>
          <w:sz w:val="20"/>
          <w:szCs w:val="20"/>
        </w:rPr>
        <w:t>byla zavedena K</w:t>
      </w:r>
      <w:r w:rsidRPr="0091668C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91668C">
        <w:rPr>
          <w:rFonts w:ascii="Arial" w:hAnsi="Arial" w:cs="Arial"/>
          <w:sz w:val="20"/>
          <w:szCs w:val="20"/>
        </w:rPr>
        <w:t>(</w:t>
      </w:r>
      <w:r w:rsidRPr="0091668C">
        <w:rPr>
          <w:rFonts w:ascii="Arial" w:hAnsi="Arial" w:cs="Arial"/>
          <w:sz w:val="20"/>
          <w:szCs w:val="20"/>
        </w:rPr>
        <w:t>CZ-ISCO</w:t>
      </w:r>
      <w:r w:rsidR="00A87435" w:rsidRPr="0091668C">
        <w:rPr>
          <w:rFonts w:ascii="Arial" w:hAnsi="Arial" w:cs="Arial"/>
          <w:sz w:val="20"/>
          <w:szCs w:val="20"/>
        </w:rPr>
        <w:t>)</w:t>
      </w:r>
      <w:r w:rsidRPr="0091668C">
        <w:rPr>
          <w:rFonts w:ascii="Arial" w:hAnsi="Arial" w:cs="Arial"/>
          <w:sz w:val="20"/>
          <w:szCs w:val="20"/>
        </w:rPr>
        <w:t xml:space="preserve">, která nahradila </w:t>
      </w:r>
      <w:r w:rsidR="00975319" w:rsidRPr="0091668C">
        <w:rPr>
          <w:rFonts w:ascii="Arial" w:hAnsi="Arial" w:cs="Arial"/>
          <w:sz w:val="20"/>
          <w:szCs w:val="20"/>
        </w:rPr>
        <w:t>K</w:t>
      </w:r>
      <w:r w:rsidR="00476C29" w:rsidRPr="0091668C">
        <w:rPr>
          <w:rFonts w:ascii="Arial" w:hAnsi="Arial" w:cs="Arial"/>
          <w:sz w:val="20"/>
          <w:szCs w:val="20"/>
        </w:rPr>
        <w:t xml:space="preserve">lasifikaci </w:t>
      </w:r>
      <w:r w:rsidR="00975319" w:rsidRPr="0091668C">
        <w:rPr>
          <w:rFonts w:ascii="Arial" w:hAnsi="Arial" w:cs="Arial"/>
          <w:sz w:val="20"/>
          <w:szCs w:val="20"/>
        </w:rPr>
        <w:t>zaměstnání (</w:t>
      </w:r>
      <w:r w:rsidRPr="0091668C">
        <w:rPr>
          <w:rFonts w:ascii="Arial" w:hAnsi="Arial" w:cs="Arial"/>
          <w:sz w:val="20"/>
          <w:szCs w:val="20"/>
        </w:rPr>
        <w:t>KZAM</w:t>
      </w:r>
      <w:r w:rsidR="00975319" w:rsidRPr="0091668C">
        <w:rPr>
          <w:rFonts w:ascii="Arial" w:hAnsi="Arial" w:cs="Arial"/>
          <w:sz w:val="20"/>
          <w:szCs w:val="20"/>
        </w:rPr>
        <w:t>)</w:t>
      </w:r>
      <w:r w:rsidRPr="0091668C">
        <w:rPr>
          <w:rFonts w:ascii="Arial" w:hAnsi="Arial" w:cs="Arial"/>
          <w:sz w:val="20"/>
          <w:szCs w:val="20"/>
        </w:rPr>
        <w:t>. Výsledky za předchozí roky jsou do klasifikace CZ-ISCO přepočteny zpětně.</w:t>
      </w:r>
    </w:p>
    <w:p w:rsidR="00D31854" w:rsidRPr="0091668C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4C6B32" w:rsidRPr="0091668C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Pracovní síla</w:t>
      </w:r>
      <w:r w:rsidRPr="0091668C">
        <w:rPr>
          <w:rFonts w:ascii="Arial" w:hAnsi="Arial" w:cs="Arial"/>
          <w:sz w:val="20"/>
          <w:szCs w:val="20"/>
        </w:rPr>
        <w:t xml:space="preserve"> zahrnuje všechny osoby 15leté a starší, které splňují požadavky na zařazení mezi zaměstnané a nezaměstnané.</w:t>
      </w:r>
    </w:p>
    <w:p w:rsidR="004C6B32" w:rsidRPr="0091668C" w:rsidRDefault="004C6B32" w:rsidP="00DB572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Ekonomicky neaktivní</w:t>
      </w:r>
      <w:r w:rsidRPr="0091668C">
        <w:rPr>
          <w:rFonts w:ascii="Arial" w:hAnsi="Arial" w:cs="Arial"/>
          <w:sz w:val="20"/>
          <w:szCs w:val="20"/>
        </w:rPr>
        <w:t xml:space="preserve"> jsou všechny děti do 15 let a osoby 15leté a starší, které nesplňují kritéria pro zařazení mezi pracovní sílu.</w:t>
      </w:r>
      <w:r w:rsidR="00DB5722" w:rsidRPr="0091668C">
        <w:rPr>
          <w:rFonts w:ascii="Arial" w:hAnsi="Arial" w:cs="Arial"/>
          <w:sz w:val="20"/>
          <w:szCs w:val="20"/>
        </w:rPr>
        <w:t xml:space="preserve"> Celkový počet neaktivních v tabulce </w:t>
      </w:r>
      <w:r w:rsidR="00CB7FC6" w:rsidRPr="0091668C">
        <w:rPr>
          <w:rFonts w:ascii="Arial" w:hAnsi="Arial" w:cs="Arial"/>
          <w:b/>
          <w:sz w:val="20"/>
          <w:szCs w:val="20"/>
        </w:rPr>
        <w:t>10</w:t>
      </w:r>
      <w:r w:rsidR="00741968" w:rsidRPr="0091668C">
        <w:rPr>
          <w:rFonts w:ascii="Arial" w:hAnsi="Arial" w:cs="Arial"/>
          <w:b/>
          <w:sz w:val="20"/>
          <w:szCs w:val="20"/>
        </w:rPr>
        <w:t>B</w:t>
      </w:r>
      <w:r w:rsidR="00DB5722" w:rsidRPr="0091668C">
        <w:rPr>
          <w:rFonts w:ascii="Arial" w:hAnsi="Arial" w:cs="Arial"/>
          <w:sz w:val="20"/>
          <w:szCs w:val="20"/>
        </w:rPr>
        <w:t>-</w:t>
      </w:r>
      <w:r w:rsidR="00741968" w:rsidRPr="0091668C">
        <w:rPr>
          <w:rFonts w:ascii="Arial" w:hAnsi="Arial" w:cs="Arial"/>
          <w:sz w:val="20"/>
          <w:szCs w:val="20"/>
        </w:rPr>
        <w:t>1</w:t>
      </w:r>
      <w:r w:rsidR="00DB5722" w:rsidRPr="0091668C">
        <w:rPr>
          <w:rFonts w:ascii="Arial" w:hAnsi="Arial" w:cs="Arial"/>
          <w:sz w:val="20"/>
          <w:szCs w:val="20"/>
        </w:rPr>
        <w:t>. je průběžně počítán na základě čtvrtletních dat a je plně kompatibilní s údaji o za</w:t>
      </w:r>
      <w:r w:rsidR="003C17D4" w:rsidRPr="0091668C">
        <w:rPr>
          <w:rFonts w:ascii="Arial" w:hAnsi="Arial" w:cs="Arial"/>
          <w:sz w:val="20"/>
          <w:szCs w:val="20"/>
        </w:rPr>
        <w:t xml:space="preserve">městnanosti a nezaměstnanosti. </w:t>
      </w:r>
      <w:r w:rsidR="00DB5722" w:rsidRPr="0091668C">
        <w:rPr>
          <w:rFonts w:ascii="Arial" w:hAnsi="Arial" w:cs="Arial"/>
          <w:sz w:val="20"/>
          <w:szCs w:val="20"/>
        </w:rPr>
        <w:t>Vybrané důvody ekonomické neaktivity jsou zjišťovány při první návštěvě domácnosti a jsou převažovány na demografické údaje k polovině příslušného roku. V případě, že ekonomicky neaktivní osoba plnila kritéria pro zařazení do dvou či třech vybraných důvodů neaktivity, je souběžně uvedena v každém vybraném důvodu.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Zaměstnaní</w:t>
      </w:r>
      <w:r w:rsidRPr="0091668C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91668C">
        <w:rPr>
          <w:rFonts w:ascii="Arial" w:hAnsi="Arial" w:cs="Arial"/>
          <w:sz w:val="20"/>
          <w:szCs w:val="20"/>
        </w:rPr>
        <w:t>jedné </w:t>
      </w:r>
      <w:r w:rsidRPr="0091668C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 w:rsidRPr="0091668C">
        <w:rPr>
          <w:rFonts w:ascii="Arial" w:hAnsi="Arial" w:cs="Arial"/>
          <w:sz w:val="20"/>
          <w:szCs w:val="20"/>
        </w:rPr>
        <w:t>a </w:t>
      </w:r>
      <w:r w:rsidRPr="0091668C">
        <w:rPr>
          <w:rFonts w:ascii="Arial" w:hAnsi="Arial" w:cs="Arial"/>
          <w:sz w:val="20"/>
          <w:szCs w:val="20"/>
        </w:rPr>
        <w:t xml:space="preserve">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podle metodiky ILO odlišný charakter </w:t>
      </w:r>
      <w:r w:rsidRPr="0091668C">
        <w:rPr>
          <w:rFonts w:ascii="Arial" w:hAnsi="Arial" w:cs="Arial"/>
          <w:sz w:val="20"/>
          <w:szCs w:val="20"/>
        </w:rPr>
        <w:lastRenderedPageBreak/>
        <w:t>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Zaměstnanci</w:t>
      </w:r>
      <w:r w:rsidRPr="0091668C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91668C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91668C">
        <w:rPr>
          <w:rFonts w:ascii="Arial" w:hAnsi="Arial" w:cs="Arial"/>
          <w:sz w:val="20"/>
          <w:szCs w:val="20"/>
        </w:rPr>
        <w:t xml:space="preserve">zjišťováni </w:t>
      </w:r>
      <w:r w:rsidR="009D57E9" w:rsidRPr="0091668C">
        <w:rPr>
          <w:rFonts w:ascii="Arial" w:hAnsi="Arial" w:cs="Arial"/>
          <w:sz w:val="20"/>
          <w:szCs w:val="20"/>
        </w:rPr>
        <w:t>členové produkčních družstev</w:t>
      </w:r>
      <w:r w:rsidR="00A87435" w:rsidRPr="0091668C">
        <w:rPr>
          <w:rFonts w:ascii="Arial" w:hAnsi="Arial" w:cs="Arial"/>
          <w:sz w:val="20"/>
          <w:szCs w:val="20"/>
        </w:rPr>
        <w:t>,</w:t>
      </w:r>
      <w:r w:rsidR="009D57E9" w:rsidRPr="0091668C">
        <w:rPr>
          <w:rFonts w:ascii="Arial" w:hAnsi="Arial" w:cs="Arial"/>
          <w:sz w:val="20"/>
          <w:szCs w:val="20"/>
        </w:rPr>
        <w:t xml:space="preserve"> a jsou zahrnováni</w:t>
      </w:r>
      <w:r w:rsidR="00183115" w:rsidRPr="0091668C">
        <w:rPr>
          <w:rFonts w:ascii="Arial" w:hAnsi="Arial" w:cs="Arial"/>
          <w:sz w:val="20"/>
          <w:szCs w:val="20"/>
        </w:rPr>
        <w:t xml:space="preserve"> mezi zaměstnance</w:t>
      </w:r>
      <w:r w:rsidR="004C5710" w:rsidRPr="0091668C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91668C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91668C">
        <w:rPr>
          <w:rFonts w:ascii="Arial" w:hAnsi="Arial" w:cs="Arial"/>
          <w:sz w:val="20"/>
          <w:szCs w:val="20"/>
        </w:rPr>
        <w:t> </w:t>
      </w:r>
      <w:r w:rsidRPr="0091668C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 xml:space="preserve">Podzaměstnaní </w:t>
      </w:r>
      <w:r w:rsidRPr="0091668C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91668C">
        <w:rPr>
          <w:rFonts w:ascii="Arial" w:hAnsi="Arial" w:cs="Arial"/>
          <w:sz w:val="20"/>
          <w:szCs w:val="20"/>
        </w:rPr>
        <w:t xml:space="preserve">kratší pracovní dobu </w:t>
      </w:r>
      <w:r w:rsidRPr="0091668C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91668C">
        <w:rPr>
          <w:rFonts w:ascii="Arial" w:hAnsi="Arial" w:cs="Arial"/>
          <w:sz w:val="20"/>
          <w:szCs w:val="20"/>
        </w:rPr>
        <w:t>čtyři </w:t>
      </w:r>
      <w:r w:rsidRPr="0091668C">
        <w:rPr>
          <w:rFonts w:ascii="Arial" w:hAnsi="Arial" w:cs="Arial"/>
          <w:sz w:val="20"/>
          <w:szCs w:val="20"/>
        </w:rPr>
        <w:t>týdny.</w:t>
      </w:r>
    </w:p>
    <w:p w:rsidR="004C6B32" w:rsidRPr="0091668C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sz w:val="20"/>
          <w:szCs w:val="20"/>
        </w:rPr>
        <w:t>Počet osob v hlavním zaměstnání</w:t>
      </w:r>
      <w:r w:rsidRPr="0091668C">
        <w:rPr>
          <w:rFonts w:ascii="Arial" w:hAnsi="Arial" w:cs="Arial"/>
          <w:sz w:val="20"/>
          <w:szCs w:val="20"/>
        </w:rPr>
        <w:t xml:space="preserve"> zahrnuje všechny osoby, které měly v referenčním období jediné zaměstnání a zároveň i osoby, které kromě svého hlavního zaměstnání měly druhé zaměstnání.</w:t>
      </w:r>
    </w:p>
    <w:p w:rsidR="004C6B32" w:rsidRPr="0091668C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sz w:val="20"/>
          <w:szCs w:val="20"/>
        </w:rPr>
        <w:t>Druhé zaměstnání</w:t>
      </w:r>
      <w:r w:rsidRPr="0091668C">
        <w:rPr>
          <w:rFonts w:ascii="Arial" w:hAnsi="Arial" w:cs="Arial"/>
          <w:sz w:val="20"/>
          <w:szCs w:val="20"/>
        </w:rPr>
        <w:t xml:space="preserve"> vyjadřuje pracovní aktivitu všech osob, které mají dvě zaměstnání. Tyto osoby jsou již jednou zahrnuty v počtu osob s hlavním zaměstnáním.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Nezaměstnaní</w:t>
      </w:r>
      <w:r w:rsidRPr="0091668C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91668C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– byly bez práce, to znamená, že nebyly ani v placeném zaměstnání ani nebyly sebezaměstnané;</w:t>
      </w:r>
    </w:p>
    <w:p w:rsidR="000767AA" w:rsidRPr="0091668C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91668C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91668C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91668C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91668C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 xml:space="preserve">Kromě těchto osob jsou podle definice Eurostatu klasifikovány jako nezaměstnané i osoby, které práci nehledají, protože ji již našly, ale nástup je stanoven na pozdější dobu (nejpozději do </w:t>
      </w:r>
      <w:r w:rsidR="00863376" w:rsidRPr="0091668C">
        <w:rPr>
          <w:rFonts w:ascii="Arial" w:hAnsi="Arial" w:cs="Arial"/>
          <w:sz w:val="20"/>
          <w:szCs w:val="20"/>
        </w:rPr>
        <w:t>tř</w:t>
      </w:r>
      <w:r w:rsidR="00EA6B93" w:rsidRPr="0091668C">
        <w:rPr>
          <w:rFonts w:ascii="Arial" w:hAnsi="Arial" w:cs="Arial"/>
          <w:sz w:val="20"/>
          <w:szCs w:val="20"/>
        </w:rPr>
        <w:t>í</w:t>
      </w:r>
      <w:r w:rsidR="00863376" w:rsidRPr="0091668C">
        <w:rPr>
          <w:rFonts w:ascii="Arial" w:hAnsi="Arial" w:cs="Arial"/>
          <w:sz w:val="20"/>
          <w:szCs w:val="20"/>
        </w:rPr>
        <w:t> </w:t>
      </w:r>
      <w:r w:rsidRPr="0091668C">
        <w:rPr>
          <w:rFonts w:ascii="Arial" w:hAnsi="Arial" w:cs="Arial"/>
          <w:sz w:val="20"/>
          <w:szCs w:val="20"/>
        </w:rPr>
        <w:t>měsíců).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 xml:space="preserve">Pokud osoby nesplňují </w:t>
      </w:r>
      <w:r w:rsidRPr="0091668C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91668C">
        <w:rPr>
          <w:rFonts w:ascii="Arial" w:hAnsi="Arial" w:cs="Arial"/>
          <w:sz w:val="20"/>
          <w:szCs w:val="20"/>
        </w:rPr>
        <w:t xml:space="preserve">, jsou klasifikovány jako </w:t>
      </w:r>
      <w:r w:rsidRPr="0091668C">
        <w:rPr>
          <w:rFonts w:ascii="Arial" w:hAnsi="Arial" w:cs="Arial"/>
          <w:b/>
          <w:bCs/>
          <w:sz w:val="20"/>
          <w:szCs w:val="20"/>
        </w:rPr>
        <w:t>zaměstnané</w:t>
      </w:r>
      <w:r w:rsidRPr="0091668C">
        <w:rPr>
          <w:rFonts w:ascii="Arial" w:hAnsi="Arial" w:cs="Arial"/>
          <w:sz w:val="20"/>
          <w:szCs w:val="20"/>
        </w:rPr>
        <w:t xml:space="preserve"> nebo </w:t>
      </w:r>
      <w:r w:rsidRPr="0091668C">
        <w:rPr>
          <w:rFonts w:ascii="Arial" w:hAnsi="Arial" w:cs="Arial"/>
          <w:b/>
          <w:bCs/>
          <w:sz w:val="20"/>
          <w:szCs w:val="20"/>
        </w:rPr>
        <w:t>ekonomicky neaktivní</w:t>
      </w:r>
      <w:r w:rsidRPr="0091668C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91668C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0767AA" w:rsidRPr="0091668C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91668C" w:rsidTr="001C4802">
        <w:trPr>
          <w:cantSplit/>
          <w:trHeight w:val="675"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3E" w:rsidRPr="0091668C" w:rsidRDefault="000767AA" w:rsidP="001C48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Regis</w:t>
            </w:r>
            <w:r w:rsidR="004456CE" w:rsidRPr="0091668C">
              <w:rPr>
                <w:rFonts w:ascii="Arial" w:hAnsi="Arial" w:cs="Arial"/>
                <w:sz w:val="20"/>
                <w:szCs w:val="20"/>
              </w:rPr>
              <w:t>trovaní na úřadech práce</w:t>
            </w:r>
          </w:p>
          <w:p w:rsidR="000767AA" w:rsidRPr="0091668C" w:rsidRDefault="00510B3E" w:rsidP="001C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(Ministerstva práce a sociálních věcí</w:t>
            </w:r>
            <w:r w:rsidR="000767AA" w:rsidRPr="009166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91668C" w:rsidTr="001C4802">
        <w:trPr>
          <w:cantSplit/>
          <w:trHeight w:val="969"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91668C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8C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91668C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lastRenderedPageBreak/>
        <w:t>Nezaměstnaní</w:t>
      </w:r>
      <w:r w:rsidRPr="0091668C">
        <w:rPr>
          <w:rFonts w:ascii="Arial" w:hAnsi="Arial" w:cs="Arial"/>
          <w:b/>
          <w:sz w:val="20"/>
          <w:szCs w:val="20"/>
        </w:rPr>
        <w:t>,</w:t>
      </w:r>
      <w:r w:rsidRPr="0091668C">
        <w:rPr>
          <w:rFonts w:ascii="Arial" w:hAnsi="Arial" w:cs="Arial"/>
          <w:sz w:val="20"/>
          <w:szCs w:val="20"/>
        </w:rPr>
        <w:t xml:space="preserve"> </w:t>
      </w:r>
      <w:r w:rsidR="00301796" w:rsidRPr="0091668C">
        <w:rPr>
          <w:rFonts w:ascii="Arial" w:hAnsi="Arial" w:cs="Arial"/>
          <w:b/>
          <w:sz w:val="20"/>
          <w:szCs w:val="20"/>
        </w:rPr>
        <w:t>dříve pracující,</w:t>
      </w:r>
      <w:r w:rsidRPr="0091668C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91668C">
        <w:rPr>
          <w:rFonts w:ascii="Arial" w:hAnsi="Arial" w:cs="Arial"/>
          <w:sz w:val="20"/>
          <w:szCs w:val="20"/>
        </w:rPr>
        <w:t> </w:t>
      </w:r>
      <w:r w:rsidRPr="0091668C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91668C">
        <w:rPr>
          <w:rFonts w:ascii="Arial" w:hAnsi="Arial" w:cs="Arial"/>
          <w:sz w:val="20"/>
          <w:szCs w:val="20"/>
        </w:rPr>
        <w:t xml:space="preserve">osmi </w:t>
      </w:r>
      <w:r w:rsidRPr="0091668C">
        <w:rPr>
          <w:rFonts w:ascii="Arial" w:hAnsi="Arial" w:cs="Arial"/>
          <w:sz w:val="20"/>
          <w:szCs w:val="20"/>
        </w:rPr>
        <w:t>lety.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Obecná míra nezaměstnanosti</w:t>
      </w:r>
      <w:r w:rsidRPr="0091668C">
        <w:rPr>
          <w:rFonts w:ascii="Arial" w:hAnsi="Arial" w:cs="Arial"/>
          <w:sz w:val="20"/>
          <w:szCs w:val="20"/>
        </w:rPr>
        <w:t xml:space="preserve"> je ukazatel získaný z výsledků VŠPS podle mezinárodních definic a doporučení</w:t>
      </w:r>
      <w:r w:rsidR="00A466CD" w:rsidRPr="0091668C">
        <w:rPr>
          <w:rFonts w:ascii="Arial" w:hAnsi="Arial" w:cs="Arial"/>
          <w:sz w:val="20"/>
          <w:szCs w:val="20"/>
        </w:rPr>
        <w:t xml:space="preserve"> (ILO)</w:t>
      </w:r>
      <w:r w:rsidRPr="0091668C">
        <w:rPr>
          <w:rFonts w:ascii="Arial" w:hAnsi="Arial" w:cs="Arial"/>
          <w:sz w:val="20"/>
          <w:szCs w:val="20"/>
        </w:rPr>
        <w:t>. Ukazatel je konstruován jako procentuální podíl počtu nezaměstn</w:t>
      </w:r>
      <w:r w:rsidR="0048475D" w:rsidRPr="0091668C">
        <w:rPr>
          <w:rFonts w:ascii="Arial" w:hAnsi="Arial" w:cs="Arial"/>
          <w:sz w:val="20"/>
          <w:szCs w:val="20"/>
        </w:rPr>
        <w:t>aných na celkové pracovní síle.</w:t>
      </w:r>
    </w:p>
    <w:p w:rsidR="004C6B32" w:rsidRPr="0091668C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Specifické míry nezaměstnanosti</w:t>
      </w:r>
      <w:r w:rsidRPr="0091668C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</w:t>
      </w:r>
      <w:r w:rsidR="00527357" w:rsidRPr="0091668C">
        <w:rPr>
          <w:rFonts w:ascii="Arial" w:hAnsi="Arial" w:cs="Arial"/>
          <w:sz w:val="20"/>
          <w:szCs w:val="20"/>
        </w:rPr>
        <w:t>–</w:t>
      </w:r>
      <w:r w:rsidRPr="0091668C">
        <w:rPr>
          <w:rFonts w:ascii="Arial" w:hAnsi="Arial" w:cs="Arial"/>
          <w:sz w:val="20"/>
          <w:szCs w:val="20"/>
        </w:rPr>
        <w:t>29 let).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91668C">
        <w:rPr>
          <w:rFonts w:ascii="Arial" w:hAnsi="Arial" w:cs="Arial"/>
          <w:sz w:val="20"/>
          <w:szCs w:val="20"/>
        </w:rPr>
        <w:t xml:space="preserve"> je konstruována podle metodiky ILO a Eurostatu, tj. jako podíl celkové pracovní síly na počtu osob v produktivním a poproduktivním věku (tj. populaci 15leté a</w:t>
      </w:r>
      <w:r w:rsidR="00811B07" w:rsidRPr="0091668C">
        <w:rPr>
          <w:rFonts w:ascii="Arial" w:hAnsi="Arial" w:cs="Arial"/>
          <w:sz w:val="20"/>
          <w:szCs w:val="20"/>
        </w:rPr>
        <w:t> </w:t>
      </w:r>
      <w:r w:rsidRPr="0091668C">
        <w:rPr>
          <w:rFonts w:ascii="Arial" w:hAnsi="Arial" w:cs="Arial"/>
          <w:sz w:val="20"/>
          <w:szCs w:val="20"/>
        </w:rPr>
        <w:t>starší).</w:t>
      </w:r>
    </w:p>
    <w:p w:rsidR="000767AA" w:rsidRPr="0091668C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b/>
          <w:bCs/>
          <w:sz w:val="20"/>
          <w:szCs w:val="20"/>
        </w:rPr>
        <w:t>Míra zaměstnanosti</w:t>
      </w:r>
      <w:r w:rsidRPr="0091668C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91668C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91668C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91668C" w:rsidRDefault="000767AA" w:rsidP="0048475D">
      <w:pPr>
        <w:jc w:val="center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*          *          *</w:t>
      </w:r>
    </w:p>
    <w:p w:rsidR="000767AA" w:rsidRPr="0091668C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91668C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91668C" w:rsidRDefault="00EA6B93" w:rsidP="0048475D">
      <w:pPr>
        <w:pStyle w:val="Zkladntextodsazen2"/>
        <w:suppressAutoHyphens w:val="0"/>
        <w:spacing w:before="0"/>
        <w:ind w:left="720" w:firstLine="0"/>
      </w:pPr>
      <w:r w:rsidRPr="0091668C">
        <w:t>Další informace jsou dostupné na internetových stránkách Českého statistického úřadu:</w:t>
      </w:r>
    </w:p>
    <w:p w:rsidR="00433F32" w:rsidRPr="0091668C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91668C">
          <w:rPr>
            <w:rStyle w:val="Hypertextovodkaz"/>
            <w:rFonts w:ascii="Arial" w:hAnsi="Arial" w:cs="Arial"/>
            <w:sz w:val="20"/>
            <w:szCs w:val="20"/>
          </w:rPr>
          <w:t> www.czso.cz/csu/czso/zamestnanost_nezamestnanost_prace</w:t>
        </w:r>
      </w:hyperlink>
    </w:p>
    <w:p w:rsidR="00433F32" w:rsidRPr="0091668C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91668C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– </w:t>
      </w:r>
      <w:hyperlink r:id="rId6" w:history="1">
        <w:r w:rsidR="001F568B" w:rsidRPr="0091668C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</w:p>
    <w:p w:rsidR="000767AA" w:rsidRPr="001F568B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1668C">
        <w:rPr>
          <w:rFonts w:ascii="Arial" w:hAnsi="Arial" w:cs="Arial"/>
          <w:sz w:val="20"/>
          <w:szCs w:val="20"/>
        </w:rPr>
        <w:t>– </w:t>
      </w:r>
      <w:hyperlink r:id="rId7" w:history="1">
        <w:r w:rsidR="001F568B" w:rsidRPr="0091668C">
          <w:rPr>
            <w:rStyle w:val="Hypertextovodkaz"/>
            <w:rFonts w:ascii="Arial" w:hAnsi="Arial" w:cs="Arial"/>
            <w:sz w:val="20"/>
            <w:szCs w:val="20"/>
          </w:rPr>
          <w:t>www.uradprace.cz</w:t>
        </w:r>
      </w:hyperlink>
    </w:p>
    <w:p w:rsidR="001F568B" w:rsidRDefault="001F568B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sectPr w:rsidR="001F568B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767AA"/>
    <w:rsid w:val="000A7F8B"/>
    <w:rsid w:val="000B2CF9"/>
    <w:rsid w:val="001250B6"/>
    <w:rsid w:val="00135A71"/>
    <w:rsid w:val="001760D3"/>
    <w:rsid w:val="00177593"/>
    <w:rsid w:val="00183115"/>
    <w:rsid w:val="00193937"/>
    <w:rsid w:val="001B3DFE"/>
    <w:rsid w:val="001C4802"/>
    <w:rsid w:val="001C580F"/>
    <w:rsid w:val="001D2F0B"/>
    <w:rsid w:val="001E6680"/>
    <w:rsid w:val="001F568B"/>
    <w:rsid w:val="00210A26"/>
    <w:rsid w:val="00233D4E"/>
    <w:rsid w:val="00256C49"/>
    <w:rsid w:val="00284A45"/>
    <w:rsid w:val="00285A92"/>
    <w:rsid w:val="002B7CB9"/>
    <w:rsid w:val="002D4CEC"/>
    <w:rsid w:val="002D518B"/>
    <w:rsid w:val="002F756D"/>
    <w:rsid w:val="00301796"/>
    <w:rsid w:val="00312B20"/>
    <w:rsid w:val="003132C5"/>
    <w:rsid w:val="0034244E"/>
    <w:rsid w:val="00342AE9"/>
    <w:rsid w:val="00363D2B"/>
    <w:rsid w:val="00383DD5"/>
    <w:rsid w:val="00391267"/>
    <w:rsid w:val="003C17D4"/>
    <w:rsid w:val="003C2AC6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10B3E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06718"/>
    <w:rsid w:val="00640137"/>
    <w:rsid w:val="0066408E"/>
    <w:rsid w:val="006B076F"/>
    <w:rsid w:val="006B7E91"/>
    <w:rsid w:val="007024FC"/>
    <w:rsid w:val="00703DD2"/>
    <w:rsid w:val="00723A49"/>
    <w:rsid w:val="00741968"/>
    <w:rsid w:val="00747EEF"/>
    <w:rsid w:val="007C398D"/>
    <w:rsid w:val="008065E7"/>
    <w:rsid w:val="00811B07"/>
    <w:rsid w:val="0082047E"/>
    <w:rsid w:val="00860096"/>
    <w:rsid w:val="00863376"/>
    <w:rsid w:val="00877D7A"/>
    <w:rsid w:val="008B55D0"/>
    <w:rsid w:val="009107DD"/>
    <w:rsid w:val="0091668C"/>
    <w:rsid w:val="009337D3"/>
    <w:rsid w:val="00953B39"/>
    <w:rsid w:val="00960350"/>
    <w:rsid w:val="00975319"/>
    <w:rsid w:val="009805C7"/>
    <w:rsid w:val="00982785"/>
    <w:rsid w:val="009954E0"/>
    <w:rsid w:val="009D57E9"/>
    <w:rsid w:val="009F5097"/>
    <w:rsid w:val="00A043B9"/>
    <w:rsid w:val="00A37E28"/>
    <w:rsid w:val="00A443AB"/>
    <w:rsid w:val="00A466CD"/>
    <w:rsid w:val="00A56B87"/>
    <w:rsid w:val="00A64E8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85317"/>
    <w:rsid w:val="00B8761A"/>
    <w:rsid w:val="00B91F00"/>
    <w:rsid w:val="00B95F17"/>
    <w:rsid w:val="00BA4A97"/>
    <w:rsid w:val="00BA6A8A"/>
    <w:rsid w:val="00BD5F65"/>
    <w:rsid w:val="00BE0DAB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E47D6"/>
    <w:rsid w:val="00CE5848"/>
    <w:rsid w:val="00D31854"/>
    <w:rsid w:val="00D84F8A"/>
    <w:rsid w:val="00DB5722"/>
    <w:rsid w:val="00DB7DFD"/>
    <w:rsid w:val="00DD24F7"/>
    <w:rsid w:val="00DD519D"/>
    <w:rsid w:val="00DE5934"/>
    <w:rsid w:val="00E004FB"/>
    <w:rsid w:val="00E01293"/>
    <w:rsid w:val="00E041B0"/>
    <w:rsid w:val="00E120C0"/>
    <w:rsid w:val="00E24445"/>
    <w:rsid w:val="00E54157"/>
    <w:rsid w:val="00E63267"/>
    <w:rsid w:val="00E7668D"/>
    <w:rsid w:val="00EA6B93"/>
    <w:rsid w:val="00EB4B30"/>
    <w:rsid w:val="00EC718A"/>
    <w:rsid w:val="00F031C4"/>
    <w:rsid w:val="00F11D14"/>
    <w:rsid w:val="00F33175"/>
    <w:rsid w:val="00F3437E"/>
    <w:rsid w:val="00F44047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E8AB7-877F-4546-AE51-C797305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pra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7581-1689-4CEF-B4B1-0824567C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9787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losanova4814</cp:lastModifiedBy>
  <cp:revision>4</cp:revision>
  <cp:lastPrinted>2018-06-07T08:53:00Z</cp:lastPrinted>
  <dcterms:created xsi:type="dcterms:W3CDTF">2021-08-18T07:32:00Z</dcterms:created>
  <dcterms:modified xsi:type="dcterms:W3CDTF">2021-11-05T09:38:00Z</dcterms:modified>
</cp:coreProperties>
</file>