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83B0" w14:textId="0BB3F8F9"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</w:t>
      </w:r>
      <w:r w:rsidR="00CC5E05">
        <w:rPr>
          <w:rFonts w:ascii="Arial" w:hAnsi="Arial"/>
          <w:b/>
          <w:color w:val="000000"/>
          <w:sz w:val="22"/>
          <w:szCs w:val="28"/>
        </w:rPr>
        <w:t>D</w:t>
      </w:r>
    </w:p>
    <w:p w14:paraId="7E9FB221" w14:textId="77777777" w:rsidR="00C2550D" w:rsidRDefault="00C2550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14:paraId="4F8188DC" w14:textId="77777777"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14:paraId="376C36EA" w14:textId="066C1051" w:rsidR="00495D90" w:rsidRDefault="000865CC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683B6B">
        <w:rPr>
          <w:rFonts w:ascii="Arial" w:hAnsi="Arial" w:cs="Arial"/>
          <w:b/>
          <w:color w:val="000000"/>
        </w:rPr>
        <w:t>81</w:t>
      </w:r>
      <w:r w:rsidR="001D5A04">
        <w:rPr>
          <w:rFonts w:ascii="Arial" w:hAnsi="Arial" w:cs="Arial"/>
          <w:b/>
          <w:color w:val="000000"/>
        </w:rPr>
        <w:t>/</w:t>
      </w:r>
      <w:r w:rsidR="00683B6B">
        <w:rPr>
          <w:rFonts w:ascii="Arial" w:hAnsi="Arial" w:cs="Arial"/>
          <w:b/>
          <w:color w:val="000000"/>
        </w:rPr>
        <w:t xml:space="preserve">2022 </w:t>
      </w:r>
      <w:r w:rsidRPr="00661B59">
        <w:rPr>
          <w:rFonts w:ascii="Arial" w:hAnsi="Arial" w:cs="Arial"/>
          <w:b/>
          <w:color w:val="000000"/>
        </w:rPr>
        <w:t>Sb.</w:t>
      </w:r>
      <w:r w:rsidR="003920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ze dne </w:t>
      </w:r>
      <w:r w:rsidR="00476ECD">
        <w:rPr>
          <w:rFonts w:ascii="Arial" w:hAnsi="Arial" w:cs="Arial"/>
        </w:rPr>
        <w:t>5</w:t>
      </w:r>
      <w:r w:rsidRPr="003E01BB">
        <w:rPr>
          <w:rFonts w:ascii="Arial" w:hAnsi="Arial" w:cs="Arial"/>
        </w:rPr>
        <w:t xml:space="preserve">. </w:t>
      </w:r>
      <w:r w:rsidR="001D5A04">
        <w:rPr>
          <w:rFonts w:ascii="Arial" w:hAnsi="Arial" w:cs="Arial"/>
        </w:rPr>
        <w:t xml:space="preserve">dubna </w:t>
      </w:r>
      <w:r w:rsidR="00683B6B">
        <w:rPr>
          <w:rFonts w:ascii="Arial" w:hAnsi="Arial" w:cs="Arial"/>
        </w:rPr>
        <w:t>2022</w:t>
      </w:r>
      <w:r w:rsidR="0039200C">
        <w:rPr>
          <w:rFonts w:ascii="Arial" w:hAnsi="Arial" w:cs="Arial"/>
        </w:rPr>
        <w:t>,</w:t>
      </w:r>
      <w:r w:rsidR="0039200C">
        <w:rPr>
          <w:rFonts w:ascii="Arial" w:hAnsi="Arial" w:cs="Arial"/>
          <w:color w:val="000000"/>
        </w:rPr>
        <w:t xml:space="preserve"> </w:t>
      </w:r>
      <w:r w:rsidR="00B6527E">
        <w:rPr>
          <w:rFonts w:ascii="Arial" w:hAnsi="Arial" w:cs="Arial"/>
          <w:color w:val="000000"/>
        </w:rPr>
        <w:t>o </w:t>
      </w:r>
      <w:r>
        <w:rPr>
          <w:rFonts w:ascii="Arial" w:hAnsi="Arial" w:cs="Arial"/>
          <w:color w:val="000000"/>
        </w:rPr>
        <w:t xml:space="preserve">vyhlášení voleb do Senátu Parlamentu České republiky, podle čl. 63 odst. 1 písm. </w:t>
      </w:r>
      <w:r w:rsidR="00B6527E">
        <w:rPr>
          <w:rFonts w:ascii="Arial" w:hAnsi="Arial" w:cs="Arial"/>
          <w:color w:val="000000"/>
        </w:rPr>
        <w:t>f), čl. 16 odst. 2 a </w:t>
      </w:r>
      <w:r>
        <w:rPr>
          <w:rFonts w:ascii="Arial" w:hAnsi="Arial" w:cs="Arial"/>
          <w:color w:val="000000"/>
        </w:rPr>
        <w:t>s přihlédnutím k čl.</w:t>
      </w:r>
      <w:r w:rsidR="00683B6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17 odst. 1 ústavníh</w:t>
      </w:r>
      <w:r w:rsidR="003B4C41">
        <w:rPr>
          <w:rFonts w:ascii="Arial" w:hAnsi="Arial" w:cs="Arial"/>
          <w:color w:val="000000"/>
        </w:rPr>
        <w:t>o zákona č. 1/1993 Sb., Ústava Č</w:t>
      </w:r>
      <w:r w:rsidR="0039200C">
        <w:rPr>
          <w:rFonts w:ascii="Arial" w:hAnsi="Arial" w:cs="Arial"/>
          <w:color w:val="000000"/>
        </w:rPr>
        <w:t>eské republiky, a podle § 1 </w:t>
      </w:r>
      <w:r>
        <w:rPr>
          <w:rFonts w:ascii="Arial" w:hAnsi="Arial" w:cs="Arial"/>
          <w:color w:val="000000"/>
        </w:rPr>
        <w:t>odst. 3 zákona č. 247/1995 Sb., o volbách do Parlamentu České republiky a o změně a do</w:t>
      </w:r>
      <w:r w:rsidR="00CF6B2E">
        <w:rPr>
          <w:rFonts w:ascii="Arial" w:hAnsi="Arial" w:cs="Arial"/>
          <w:color w:val="000000"/>
        </w:rPr>
        <w:t>plnění některých dalších zákonů</w:t>
      </w:r>
      <w:r w:rsidR="00353647">
        <w:rPr>
          <w:rFonts w:ascii="Arial" w:hAnsi="Arial" w:cs="Arial"/>
          <w:color w:val="000000"/>
        </w:rPr>
        <w:t>,</w:t>
      </w:r>
      <w:r w:rsidR="0039200C">
        <w:rPr>
          <w:rFonts w:ascii="Arial" w:hAnsi="Arial" w:cs="Arial"/>
          <w:color w:val="000000"/>
        </w:rPr>
        <w:t xml:space="preserve"> ve znění pozdějších předpisů</w:t>
      </w:r>
      <w:r w:rsidR="00F54DE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proběhly </w:t>
      </w:r>
      <w:r w:rsidR="00495D90">
        <w:rPr>
          <w:rFonts w:ascii="Arial" w:hAnsi="Arial" w:cs="Arial"/>
          <w:color w:val="000000"/>
        </w:rPr>
        <w:t xml:space="preserve">v termínu </w:t>
      </w:r>
      <w:r w:rsidR="001D5A04">
        <w:rPr>
          <w:rFonts w:ascii="Arial" w:hAnsi="Arial" w:cs="Arial"/>
          <w:b/>
          <w:color w:val="000000"/>
        </w:rPr>
        <w:t>2</w:t>
      </w:r>
      <w:r w:rsidR="00683B6B">
        <w:rPr>
          <w:rFonts w:ascii="Arial" w:hAnsi="Arial" w:cs="Arial"/>
          <w:b/>
          <w:color w:val="000000"/>
        </w:rPr>
        <w:t>3</w:t>
      </w:r>
      <w:r w:rsidR="00495D90" w:rsidRPr="003B4C41">
        <w:rPr>
          <w:rFonts w:ascii="Arial" w:hAnsi="Arial" w:cs="Arial"/>
          <w:b/>
          <w:color w:val="000000"/>
        </w:rPr>
        <w:t>. a </w:t>
      </w:r>
      <w:r w:rsidR="00683B6B">
        <w:rPr>
          <w:rFonts w:ascii="Arial" w:hAnsi="Arial" w:cs="Arial"/>
          <w:b/>
          <w:color w:val="000000"/>
        </w:rPr>
        <w:t>24</w:t>
      </w:r>
      <w:r w:rsidR="00495D90" w:rsidRPr="003B4C41">
        <w:rPr>
          <w:rFonts w:ascii="Arial" w:hAnsi="Arial" w:cs="Arial"/>
          <w:b/>
          <w:color w:val="000000"/>
        </w:rPr>
        <w:t>. </w:t>
      </w:r>
      <w:r w:rsidR="00683B6B">
        <w:rPr>
          <w:rFonts w:ascii="Arial" w:hAnsi="Arial" w:cs="Arial"/>
          <w:b/>
          <w:color w:val="000000"/>
        </w:rPr>
        <w:t>září</w:t>
      </w:r>
      <w:r w:rsidR="00683B6B" w:rsidRPr="003B4C41">
        <w:rPr>
          <w:rFonts w:ascii="Arial" w:hAnsi="Arial" w:cs="Arial"/>
          <w:b/>
          <w:color w:val="000000"/>
        </w:rPr>
        <w:t xml:space="preserve"> 20</w:t>
      </w:r>
      <w:r w:rsidR="00683B6B">
        <w:rPr>
          <w:rFonts w:ascii="Arial" w:hAnsi="Arial" w:cs="Arial"/>
          <w:b/>
          <w:color w:val="000000"/>
        </w:rPr>
        <w:t>22</w:t>
      </w:r>
      <w:r w:rsidR="00683B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volby do jedné třetiny Senátu Parlamentu</w:t>
      </w:r>
      <w:r w:rsidR="003B4C41">
        <w:rPr>
          <w:rFonts w:ascii="Arial" w:hAnsi="Arial" w:cs="Arial"/>
          <w:color w:val="000000"/>
        </w:rPr>
        <w:t xml:space="preserve"> České republiky</w:t>
      </w:r>
      <w:r>
        <w:rPr>
          <w:rFonts w:ascii="Arial" w:hAnsi="Arial" w:cs="Arial"/>
          <w:color w:val="000000"/>
        </w:rPr>
        <w:t xml:space="preserve"> ve volebních obvodech č. </w:t>
      </w:r>
      <w:r w:rsidR="00683B6B" w:rsidRPr="00683B6B">
        <w:rPr>
          <w:rFonts w:ascii="Arial" w:hAnsi="Arial" w:cs="Arial"/>
          <w:color w:val="000000"/>
        </w:rPr>
        <w:t>1,</w:t>
      </w:r>
      <w:r w:rsidR="00683B6B">
        <w:rPr>
          <w:rFonts w:ascii="Arial" w:hAnsi="Arial" w:cs="Arial"/>
          <w:color w:val="000000"/>
        </w:rPr>
        <w:t xml:space="preserve"> 4, 7, 10, 13, 16, 19, 22, 25, 28, 31, 34, 37, 40, 43, 46, 49, 52, 55, 58, 61, 64, 67, 70, 73, 76 a 79. </w:t>
      </w:r>
    </w:p>
    <w:p w14:paraId="4D83846D" w14:textId="77777777" w:rsidR="00B72A3D" w:rsidRDefault="00B72A3D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497C2622" w14:textId="11982208" w:rsidR="00B6527E" w:rsidRDefault="00B6527E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247/1995 Sb</w:t>
      </w:r>
      <w:r w:rsidRPr="00661B59">
        <w:rPr>
          <w:rFonts w:ascii="Arial" w:hAnsi="Arial" w:cs="Arial"/>
          <w:b/>
          <w:color w:val="000000"/>
        </w:rPr>
        <w:t>.</w:t>
      </w:r>
      <w:r w:rsidRPr="00495D90">
        <w:rPr>
          <w:rFonts w:ascii="Arial" w:hAnsi="Arial" w:cs="Arial"/>
          <w:color w:val="000000"/>
        </w:rPr>
        <w:t>, o volbách do Parlamentu České</w:t>
      </w:r>
      <w:r w:rsidR="0039200C">
        <w:rPr>
          <w:rFonts w:ascii="Arial" w:hAnsi="Arial" w:cs="Arial"/>
          <w:color w:val="000000"/>
        </w:rPr>
        <w:t xml:space="preserve"> republiky</w:t>
      </w:r>
      <w:r w:rsidR="00CF6B2E">
        <w:rPr>
          <w:rFonts w:ascii="Arial" w:hAnsi="Arial" w:cs="Arial"/>
          <w:color w:val="000000"/>
        </w:rPr>
        <w:t xml:space="preserve"> </w:t>
      </w:r>
      <w:r w:rsidR="007226D5">
        <w:rPr>
          <w:rFonts w:ascii="Arial" w:hAnsi="Arial" w:cs="Arial"/>
          <w:color w:val="000000"/>
        </w:rPr>
        <w:t>a</w:t>
      </w:r>
      <w:r w:rsidR="001F3C5A">
        <w:rPr>
          <w:rFonts w:ascii="Arial" w:hAnsi="Arial" w:cs="Arial"/>
          <w:color w:val="000000"/>
        </w:rPr>
        <w:t> </w:t>
      </w:r>
      <w:r w:rsidR="007226D5">
        <w:rPr>
          <w:rFonts w:ascii="Arial" w:hAnsi="Arial" w:cs="Arial"/>
          <w:color w:val="000000"/>
        </w:rPr>
        <w:t xml:space="preserve">o změně </w:t>
      </w:r>
      <w:r w:rsidR="008D1BE0">
        <w:rPr>
          <w:rFonts w:ascii="Arial" w:hAnsi="Arial" w:cs="Arial"/>
          <w:color w:val="000000"/>
        </w:rPr>
        <w:t xml:space="preserve">a doplnění </w:t>
      </w:r>
      <w:r w:rsidR="007226D5">
        <w:rPr>
          <w:rFonts w:ascii="Arial" w:hAnsi="Arial" w:cs="Arial"/>
          <w:color w:val="000000"/>
        </w:rPr>
        <w:t xml:space="preserve">některých </w:t>
      </w:r>
      <w:r w:rsidR="00C2550D">
        <w:rPr>
          <w:rFonts w:ascii="Arial" w:hAnsi="Arial" w:cs="Arial"/>
          <w:color w:val="000000"/>
        </w:rPr>
        <w:t xml:space="preserve">dalších </w:t>
      </w:r>
      <w:r w:rsidR="007226D5">
        <w:rPr>
          <w:rFonts w:ascii="Arial" w:hAnsi="Arial" w:cs="Arial"/>
          <w:color w:val="000000"/>
        </w:rPr>
        <w:t>zákonů</w:t>
      </w:r>
      <w:r w:rsidR="00353647">
        <w:rPr>
          <w:rFonts w:ascii="Arial" w:hAnsi="Arial" w:cs="Arial"/>
          <w:color w:val="000000"/>
        </w:rPr>
        <w:t>,</w:t>
      </w:r>
      <w:r w:rsidR="007226D5">
        <w:rPr>
          <w:rFonts w:ascii="Arial" w:hAnsi="Arial" w:cs="Arial"/>
          <w:color w:val="000000"/>
        </w:rPr>
        <w:t xml:space="preserve">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495D90">
        <w:rPr>
          <w:rFonts w:ascii="Arial" w:hAnsi="Arial" w:cs="Arial"/>
          <w:color w:val="000000"/>
        </w:rPr>
        <w:t>č. 233/2000 Sb.</w:t>
      </w:r>
      <w:r w:rsidR="00353647">
        <w:rPr>
          <w:rFonts w:ascii="Arial" w:hAnsi="Arial" w:cs="Arial"/>
          <w:color w:val="000000"/>
        </w:rPr>
        <w:t>,</w:t>
      </w:r>
      <w:r w:rsidR="00CF6B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znění pozdějších předpisů.</w:t>
      </w:r>
    </w:p>
    <w:p w14:paraId="3ACFCCB4" w14:textId="77777777" w:rsidR="00495D90" w:rsidRDefault="00495D90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58D966C" w14:textId="26BCAD5F" w:rsidR="001D695B" w:rsidRDefault="001D695B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683B6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683B6B">
        <w:rPr>
          <w:rFonts w:ascii="Arial" w:hAnsi="Arial" w:cs="Arial"/>
          <w:color w:val="000000"/>
        </w:rPr>
        <w:t xml:space="preserve">třech senátních </w:t>
      </w:r>
      <w:r w:rsidR="001D5A04">
        <w:rPr>
          <w:rFonts w:ascii="Arial" w:hAnsi="Arial" w:cs="Arial"/>
          <w:color w:val="000000"/>
        </w:rPr>
        <w:t>obvod</w:t>
      </w:r>
      <w:r w:rsidR="00683B6B">
        <w:rPr>
          <w:rFonts w:ascii="Arial" w:hAnsi="Arial" w:cs="Arial"/>
          <w:color w:val="000000"/>
        </w:rPr>
        <w:t>ech</w:t>
      </w:r>
      <w:r>
        <w:rPr>
          <w:rFonts w:ascii="Arial" w:hAnsi="Arial" w:cs="Arial"/>
          <w:color w:val="000000"/>
        </w:rPr>
        <w:t xml:space="preserve"> </w:t>
      </w:r>
      <w:r w:rsidR="001D5A04">
        <w:rPr>
          <w:rFonts w:ascii="Arial" w:hAnsi="Arial" w:cs="Arial"/>
          <w:b/>
          <w:color w:val="000000"/>
        </w:rPr>
        <w:t>byl</w:t>
      </w:r>
      <w:r w:rsidRPr="009846AC">
        <w:rPr>
          <w:rFonts w:ascii="Arial" w:hAnsi="Arial" w:cs="Arial"/>
          <w:b/>
          <w:color w:val="000000"/>
        </w:rPr>
        <w:t xml:space="preserve"> </w:t>
      </w:r>
      <w:r w:rsidR="001D5A04">
        <w:rPr>
          <w:rFonts w:ascii="Arial" w:hAnsi="Arial" w:cs="Arial"/>
          <w:b/>
          <w:color w:val="000000"/>
        </w:rPr>
        <w:t xml:space="preserve">zvolen senátor </w:t>
      </w:r>
      <w:r w:rsidR="00F050D0">
        <w:rPr>
          <w:rFonts w:ascii="Arial" w:hAnsi="Arial" w:cs="Arial"/>
          <w:b/>
          <w:color w:val="000000"/>
        </w:rPr>
        <w:t xml:space="preserve">již </w:t>
      </w:r>
      <w:r w:rsidRPr="009846AC">
        <w:rPr>
          <w:rFonts w:ascii="Arial" w:hAnsi="Arial" w:cs="Arial"/>
          <w:b/>
          <w:color w:val="000000"/>
        </w:rPr>
        <w:t>v 1. kole voleb</w:t>
      </w:r>
      <w:r w:rsidR="00F050D0">
        <w:rPr>
          <w:rFonts w:ascii="Arial" w:hAnsi="Arial" w:cs="Arial"/>
          <w:color w:val="000000"/>
        </w:rPr>
        <w:t xml:space="preserve">. </w:t>
      </w:r>
      <w:r w:rsidR="001D5A04">
        <w:rPr>
          <w:rFonts w:ascii="Arial" w:hAnsi="Arial" w:cs="Arial"/>
          <w:color w:val="000000"/>
        </w:rPr>
        <w:t xml:space="preserve">V ostatních </w:t>
      </w:r>
      <w:r w:rsidR="00683B6B">
        <w:rPr>
          <w:rFonts w:ascii="Arial" w:hAnsi="Arial" w:cs="Arial"/>
          <w:color w:val="000000"/>
        </w:rPr>
        <w:t xml:space="preserve">24 </w:t>
      </w:r>
      <w:r>
        <w:rPr>
          <w:rFonts w:ascii="Arial" w:hAnsi="Arial" w:cs="Arial"/>
          <w:color w:val="000000"/>
        </w:rPr>
        <w:t xml:space="preserve">volebních obvodech se </w:t>
      </w:r>
      <w:r w:rsidR="00E9520A">
        <w:rPr>
          <w:rFonts w:ascii="Arial" w:hAnsi="Arial" w:cs="Arial"/>
          <w:color w:val="000000"/>
        </w:rPr>
        <w:t xml:space="preserve">o týden později, tj. ve dnech </w:t>
      </w:r>
      <w:r w:rsidR="00683B6B" w:rsidRPr="00661B59">
        <w:rPr>
          <w:rFonts w:ascii="Arial" w:hAnsi="Arial" w:cs="Arial"/>
          <w:color w:val="000000"/>
        </w:rPr>
        <w:t>30</w:t>
      </w:r>
      <w:r w:rsidR="001D5A04" w:rsidRPr="00661B59">
        <w:rPr>
          <w:rFonts w:ascii="Arial" w:hAnsi="Arial" w:cs="Arial"/>
          <w:color w:val="000000"/>
        </w:rPr>
        <w:t>.</w:t>
      </w:r>
      <w:r w:rsidR="00683B6B" w:rsidRPr="00661B59">
        <w:rPr>
          <w:rFonts w:ascii="Arial" w:hAnsi="Arial" w:cs="Arial"/>
          <w:color w:val="000000"/>
        </w:rPr>
        <w:t xml:space="preserve"> září</w:t>
      </w:r>
      <w:r w:rsidR="001D5A04" w:rsidRPr="00661B59">
        <w:rPr>
          <w:rFonts w:ascii="Arial" w:hAnsi="Arial" w:cs="Arial"/>
          <w:color w:val="000000"/>
        </w:rPr>
        <w:t> a 1</w:t>
      </w:r>
      <w:r w:rsidRPr="00661B59">
        <w:rPr>
          <w:rFonts w:ascii="Arial" w:hAnsi="Arial" w:cs="Arial"/>
          <w:color w:val="000000"/>
        </w:rPr>
        <w:t>. </w:t>
      </w:r>
      <w:r w:rsidR="006E61B8" w:rsidRPr="00661B59">
        <w:rPr>
          <w:rFonts w:ascii="Arial" w:hAnsi="Arial" w:cs="Arial"/>
          <w:color w:val="000000"/>
        </w:rPr>
        <w:t>října </w:t>
      </w:r>
      <w:r w:rsidR="00683B6B" w:rsidRPr="00661B59">
        <w:rPr>
          <w:rFonts w:ascii="Arial" w:hAnsi="Arial" w:cs="Arial"/>
          <w:color w:val="000000"/>
        </w:rPr>
        <w:t>2022</w:t>
      </w:r>
      <w:r w:rsidR="00E9520A" w:rsidRPr="00661B59">
        <w:rPr>
          <w:rFonts w:ascii="Arial" w:hAnsi="Arial" w:cs="Arial"/>
          <w:color w:val="000000"/>
        </w:rPr>
        <w:t>,</w:t>
      </w:r>
      <w:r w:rsidR="00E9520A">
        <w:rPr>
          <w:rFonts w:ascii="Arial" w:hAnsi="Arial" w:cs="Arial"/>
          <w:color w:val="000000"/>
        </w:rPr>
        <w:t xml:space="preserve"> </w:t>
      </w:r>
      <w:r w:rsidR="007226D5" w:rsidRPr="00F050D0">
        <w:rPr>
          <w:rFonts w:ascii="Arial" w:hAnsi="Arial" w:cs="Arial"/>
          <w:b/>
          <w:color w:val="000000"/>
        </w:rPr>
        <w:t>konalo 2. </w:t>
      </w:r>
      <w:r w:rsidR="00495D90" w:rsidRPr="00F050D0">
        <w:rPr>
          <w:rFonts w:ascii="Arial" w:hAnsi="Arial" w:cs="Arial"/>
          <w:b/>
          <w:color w:val="000000"/>
        </w:rPr>
        <w:t>kolo voleb</w:t>
      </w:r>
      <w:r>
        <w:rPr>
          <w:rFonts w:ascii="Arial" w:hAnsi="Arial" w:cs="Arial"/>
          <w:color w:val="000000"/>
        </w:rPr>
        <w:t>.</w:t>
      </w:r>
    </w:p>
    <w:p w14:paraId="43D06C53" w14:textId="77777777" w:rsidR="00E15DB5" w:rsidRDefault="00E15DB5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DD883BF" w14:textId="54622C33" w:rsidR="000865CC" w:rsidRDefault="00495D90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s </w:t>
      </w:r>
      <w:r w:rsidR="00E9520A">
        <w:rPr>
          <w:rFonts w:ascii="Arial" w:hAnsi="Arial" w:cs="Arial"/>
          <w:color w:val="000000"/>
        </w:rPr>
        <w:t>prvním</w:t>
      </w:r>
      <w:r>
        <w:rPr>
          <w:rFonts w:ascii="Arial" w:hAnsi="Arial" w:cs="Arial"/>
          <w:color w:val="000000"/>
        </w:rPr>
        <w:t xml:space="preserve"> kolem senátních voleb</w:t>
      </w:r>
      <w:r w:rsidR="00D8447C">
        <w:rPr>
          <w:rFonts w:ascii="Arial" w:hAnsi="Arial" w:cs="Arial"/>
          <w:color w:val="000000"/>
        </w:rPr>
        <w:t xml:space="preserve">, </w:t>
      </w:r>
      <w:r w:rsidR="00067FEB">
        <w:rPr>
          <w:rFonts w:ascii="Arial" w:hAnsi="Arial" w:cs="Arial"/>
          <w:color w:val="000000"/>
        </w:rPr>
        <w:t>2</w:t>
      </w:r>
      <w:r w:rsidR="00683B6B">
        <w:rPr>
          <w:rFonts w:ascii="Arial" w:hAnsi="Arial" w:cs="Arial"/>
          <w:color w:val="000000"/>
        </w:rPr>
        <w:t>3</w:t>
      </w:r>
      <w:r w:rsidR="00D8447C">
        <w:rPr>
          <w:rFonts w:ascii="Arial" w:hAnsi="Arial" w:cs="Arial"/>
          <w:color w:val="000000"/>
        </w:rPr>
        <w:t xml:space="preserve">. a </w:t>
      </w:r>
      <w:r w:rsidR="00683B6B">
        <w:rPr>
          <w:rFonts w:ascii="Arial" w:hAnsi="Arial" w:cs="Arial"/>
          <w:color w:val="000000"/>
        </w:rPr>
        <w:t>24</w:t>
      </w:r>
      <w:r w:rsidR="00D8447C">
        <w:rPr>
          <w:rFonts w:ascii="Arial" w:hAnsi="Arial" w:cs="Arial"/>
          <w:color w:val="000000"/>
        </w:rPr>
        <w:t xml:space="preserve">. </w:t>
      </w:r>
      <w:r w:rsidR="00683B6B">
        <w:rPr>
          <w:rFonts w:ascii="Arial" w:hAnsi="Arial" w:cs="Arial"/>
          <w:color w:val="000000"/>
        </w:rPr>
        <w:t>září 2022</w:t>
      </w:r>
      <w:r w:rsidR="00D844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 n</w:t>
      </w:r>
      <w:r w:rsidR="00B6527E">
        <w:rPr>
          <w:rFonts w:ascii="Arial" w:hAnsi="Arial" w:cs="Arial"/>
          <w:color w:val="000000"/>
        </w:rPr>
        <w:t xml:space="preserve">a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683B6B">
        <w:rPr>
          <w:rFonts w:ascii="Arial" w:hAnsi="Arial" w:cs="Arial"/>
          <w:color w:val="000000"/>
        </w:rPr>
        <w:t>81</w:t>
      </w:r>
      <w:r w:rsidR="00067FEB">
        <w:rPr>
          <w:rFonts w:ascii="Arial" w:hAnsi="Arial" w:cs="Arial"/>
          <w:color w:val="000000"/>
        </w:rPr>
        <w:t>/</w:t>
      </w:r>
      <w:r w:rsidR="00683B6B">
        <w:rPr>
          <w:rFonts w:ascii="Arial" w:hAnsi="Arial" w:cs="Arial"/>
          <w:color w:val="000000"/>
        </w:rPr>
        <w:t xml:space="preserve">2022 </w:t>
      </w:r>
      <w:r w:rsidR="0023542F">
        <w:rPr>
          <w:rFonts w:ascii="Arial" w:hAnsi="Arial" w:cs="Arial"/>
          <w:color w:val="000000"/>
        </w:rPr>
        <w:t>Sb.</w:t>
      </w:r>
      <w:r>
        <w:rPr>
          <w:rFonts w:ascii="Arial" w:hAnsi="Arial" w:cs="Arial"/>
          <w:color w:val="000000"/>
        </w:rPr>
        <w:t>,</w:t>
      </w:r>
      <w:r w:rsidR="00B6527E">
        <w:rPr>
          <w:rFonts w:ascii="Arial" w:hAnsi="Arial" w:cs="Arial"/>
          <w:color w:val="000000"/>
        </w:rPr>
        <w:t xml:space="preserve"> podle § 3</w:t>
      </w:r>
      <w:r>
        <w:rPr>
          <w:rFonts w:ascii="Arial" w:hAnsi="Arial" w:cs="Arial"/>
          <w:color w:val="000000"/>
        </w:rPr>
        <w:t xml:space="preserve"> odst. 1 zákona </w:t>
      </w:r>
      <w:r w:rsidRPr="00661B59">
        <w:rPr>
          <w:rFonts w:ascii="Arial" w:hAnsi="Arial" w:cs="Arial"/>
          <w:color w:val="000000"/>
        </w:rPr>
        <w:t xml:space="preserve">č. </w:t>
      </w:r>
      <w:r w:rsidR="00A222B0" w:rsidRPr="00661B59">
        <w:rPr>
          <w:rFonts w:ascii="Arial" w:hAnsi="Arial" w:cs="Arial"/>
          <w:color w:val="000000"/>
        </w:rPr>
        <w:t>491</w:t>
      </w:r>
      <w:r w:rsidR="00067FEB" w:rsidRPr="00661B59">
        <w:rPr>
          <w:rFonts w:ascii="Arial" w:hAnsi="Arial" w:cs="Arial"/>
          <w:color w:val="000000"/>
        </w:rPr>
        <w:t>/</w:t>
      </w:r>
      <w:r w:rsidR="00A222B0" w:rsidRPr="00661B59">
        <w:rPr>
          <w:rFonts w:ascii="Arial" w:hAnsi="Arial" w:cs="Arial"/>
          <w:color w:val="000000"/>
        </w:rPr>
        <w:t xml:space="preserve">2001 </w:t>
      </w:r>
      <w:r w:rsidRPr="00661B59">
        <w:rPr>
          <w:rFonts w:ascii="Arial" w:hAnsi="Arial" w:cs="Arial"/>
          <w:color w:val="000000"/>
        </w:rPr>
        <w:t>Sb.</w:t>
      </w:r>
      <w:r w:rsidR="00B6527E" w:rsidRPr="00661B59">
        <w:rPr>
          <w:rFonts w:ascii="Arial" w:hAnsi="Arial" w:cs="Arial"/>
          <w:color w:val="000000"/>
        </w:rPr>
        <w:t>, o</w:t>
      </w:r>
      <w:r w:rsidR="00B6527E">
        <w:rPr>
          <w:rFonts w:ascii="Arial" w:hAnsi="Arial" w:cs="Arial"/>
          <w:color w:val="000000"/>
        </w:rPr>
        <w:t xml:space="preserve"> vo</w:t>
      </w:r>
      <w:r>
        <w:rPr>
          <w:rFonts w:ascii="Arial" w:hAnsi="Arial" w:cs="Arial"/>
          <w:color w:val="000000"/>
        </w:rPr>
        <w:t xml:space="preserve">lbách do zastupitelstev </w:t>
      </w:r>
      <w:r w:rsidR="00A222B0">
        <w:rPr>
          <w:rFonts w:ascii="Arial" w:hAnsi="Arial" w:cs="Arial"/>
          <w:color w:val="000000"/>
        </w:rPr>
        <w:t xml:space="preserve">obcí </w:t>
      </w:r>
      <w:r>
        <w:rPr>
          <w:rFonts w:ascii="Arial" w:hAnsi="Arial" w:cs="Arial"/>
          <w:color w:val="000000"/>
        </w:rPr>
        <w:t>a </w:t>
      </w:r>
      <w:r w:rsidR="00CF6B2E">
        <w:rPr>
          <w:rFonts w:ascii="Arial" w:hAnsi="Arial" w:cs="Arial"/>
          <w:color w:val="000000"/>
        </w:rPr>
        <w:t>o změně některých zákonů</w:t>
      </w:r>
      <w:r w:rsidR="00067FEB">
        <w:rPr>
          <w:rFonts w:ascii="Arial" w:hAnsi="Arial" w:cs="Arial"/>
          <w:color w:val="000000"/>
        </w:rPr>
        <w:t>,</w:t>
      </w:r>
      <w:r w:rsidR="00870249">
        <w:rPr>
          <w:rFonts w:ascii="Arial" w:hAnsi="Arial" w:cs="Arial"/>
          <w:color w:val="000000"/>
        </w:rPr>
        <w:t xml:space="preserve"> ve znění pozdějších předpisů</w:t>
      </w:r>
      <w:r w:rsidR="00F927AC">
        <w:rPr>
          <w:rFonts w:ascii="Arial" w:hAnsi="Arial" w:cs="Arial"/>
          <w:color w:val="000000"/>
        </w:rPr>
        <w:t>,</w:t>
      </w:r>
      <w:r w:rsidR="00E9520A">
        <w:rPr>
          <w:rFonts w:ascii="Arial" w:hAnsi="Arial" w:cs="Arial"/>
          <w:color w:val="000000"/>
        </w:rPr>
        <w:t xml:space="preserve"> konaly i </w:t>
      </w:r>
      <w:r>
        <w:rPr>
          <w:rFonts w:ascii="Arial" w:hAnsi="Arial" w:cs="Arial"/>
          <w:color w:val="000000"/>
        </w:rPr>
        <w:t xml:space="preserve">řádné </w:t>
      </w:r>
      <w:r w:rsidR="00B6527E">
        <w:rPr>
          <w:rFonts w:ascii="Arial" w:hAnsi="Arial" w:cs="Arial"/>
          <w:color w:val="000000"/>
        </w:rPr>
        <w:t xml:space="preserve">volby do zastupitelstev </w:t>
      </w:r>
      <w:r w:rsidR="00A222B0">
        <w:rPr>
          <w:rFonts w:ascii="Arial" w:hAnsi="Arial" w:cs="Arial"/>
          <w:color w:val="000000"/>
        </w:rPr>
        <w:t>obcí a zastupitelstev městských obvodů a městských částí ve statutárních městech</w:t>
      </w:r>
      <w:r w:rsidR="006E61B8">
        <w:rPr>
          <w:rFonts w:ascii="Arial" w:hAnsi="Arial" w:cs="Arial"/>
          <w:color w:val="000000"/>
        </w:rPr>
        <w:t>.</w:t>
      </w:r>
      <w:r w:rsidR="00A222B0">
        <w:rPr>
          <w:rFonts w:ascii="Arial" w:hAnsi="Arial" w:cs="Arial"/>
          <w:color w:val="000000"/>
        </w:rPr>
        <w:t xml:space="preserve"> Na základě § 123 zákona č. 131/2000 Sb., o hlavním městě Praze, a podle §</w:t>
      </w:r>
      <w:r w:rsidR="00476ECD">
        <w:rPr>
          <w:rFonts w:ascii="Arial" w:hAnsi="Arial" w:cs="Arial"/>
          <w:color w:val="000000"/>
        </w:rPr>
        <w:t xml:space="preserve"> </w:t>
      </w:r>
      <w:r w:rsidR="00A222B0">
        <w:rPr>
          <w:rFonts w:ascii="Arial" w:hAnsi="Arial" w:cs="Arial"/>
          <w:color w:val="000000"/>
        </w:rPr>
        <w:t>3</w:t>
      </w:r>
      <w:r w:rsidR="00FE1403">
        <w:rPr>
          <w:rFonts w:ascii="Arial" w:hAnsi="Arial" w:cs="Arial"/>
          <w:color w:val="000000"/>
        </w:rPr>
        <w:t xml:space="preserve"> odst. 1 zákona č. 491/2001 </w:t>
      </w:r>
      <w:r w:rsidR="00476ECD">
        <w:rPr>
          <w:rFonts w:ascii="Arial" w:hAnsi="Arial" w:cs="Arial"/>
          <w:color w:val="000000"/>
        </w:rPr>
        <w:t xml:space="preserve">Sb., </w:t>
      </w:r>
      <w:r w:rsidR="00A222B0">
        <w:rPr>
          <w:rFonts w:ascii="Arial" w:hAnsi="Arial" w:cs="Arial"/>
          <w:color w:val="000000"/>
        </w:rPr>
        <w:t xml:space="preserve">o volbách do zastupitelstev obcí a o změně některých zákonů, ve znění pozdějších předpisů, </w:t>
      </w:r>
      <w:r w:rsidR="00F050D0">
        <w:rPr>
          <w:rFonts w:ascii="Arial" w:hAnsi="Arial" w:cs="Arial"/>
          <w:color w:val="000000"/>
        </w:rPr>
        <w:t xml:space="preserve">se </w:t>
      </w:r>
      <w:r w:rsidR="00A222B0">
        <w:rPr>
          <w:rFonts w:ascii="Arial" w:hAnsi="Arial" w:cs="Arial"/>
          <w:color w:val="000000"/>
        </w:rPr>
        <w:t>konaly i řádné volby do zastupitelstva hlavního města Prahy a zastupitelstev jeho městských částí.</w:t>
      </w:r>
      <w:r w:rsidR="006E61B8">
        <w:rPr>
          <w:rFonts w:ascii="Arial" w:hAnsi="Arial" w:cs="Arial"/>
          <w:color w:val="000000"/>
        </w:rPr>
        <w:t xml:space="preserve"> </w:t>
      </w:r>
    </w:p>
    <w:p w14:paraId="6642F6D3" w14:textId="77777777" w:rsidR="00564962" w:rsidRDefault="00564962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73E9A7FE" w14:textId="77777777" w:rsidR="0023542F" w:rsidRDefault="008767B1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zákonodárných sborů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</w:p>
    <w:p w14:paraId="65DEB1F5" w14:textId="77777777" w:rsidR="0094314D" w:rsidRDefault="0094314D" w:rsidP="00E15DB5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14:paraId="2B5DF96B" w14:textId="77777777" w:rsidR="00B32CAB" w:rsidRPr="007226D5" w:rsidRDefault="00B32CA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sectPr w:rsidR="00B32CAB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9"/>
    <w:rsid w:val="00006731"/>
    <w:rsid w:val="000308D1"/>
    <w:rsid w:val="000658F6"/>
    <w:rsid w:val="00067FEB"/>
    <w:rsid w:val="000865CC"/>
    <w:rsid w:val="000F61F7"/>
    <w:rsid w:val="00114E62"/>
    <w:rsid w:val="00127872"/>
    <w:rsid w:val="0018634F"/>
    <w:rsid w:val="00195664"/>
    <w:rsid w:val="00197EF1"/>
    <w:rsid w:val="001D5A04"/>
    <w:rsid w:val="001D695B"/>
    <w:rsid w:val="001F3C5A"/>
    <w:rsid w:val="001F79EF"/>
    <w:rsid w:val="00212544"/>
    <w:rsid w:val="0023542F"/>
    <w:rsid w:val="00274111"/>
    <w:rsid w:val="002A026B"/>
    <w:rsid w:val="00334C7C"/>
    <w:rsid w:val="00353647"/>
    <w:rsid w:val="00383313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76ECD"/>
    <w:rsid w:val="00495D90"/>
    <w:rsid w:val="004A70D7"/>
    <w:rsid w:val="00564962"/>
    <w:rsid w:val="0057496D"/>
    <w:rsid w:val="00592793"/>
    <w:rsid w:val="005C0E6B"/>
    <w:rsid w:val="00645A25"/>
    <w:rsid w:val="00661B59"/>
    <w:rsid w:val="006738F7"/>
    <w:rsid w:val="00683B6B"/>
    <w:rsid w:val="006C3E8D"/>
    <w:rsid w:val="006C4AC4"/>
    <w:rsid w:val="006E61B8"/>
    <w:rsid w:val="00711C68"/>
    <w:rsid w:val="007226D5"/>
    <w:rsid w:val="00745448"/>
    <w:rsid w:val="00793DE8"/>
    <w:rsid w:val="007A7071"/>
    <w:rsid w:val="007B6F42"/>
    <w:rsid w:val="007B6FD2"/>
    <w:rsid w:val="00824B36"/>
    <w:rsid w:val="0083600E"/>
    <w:rsid w:val="00870249"/>
    <w:rsid w:val="00870A99"/>
    <w:rsid w:val="008767B1"/>
    <w:rsid w:val="00885220"/>
    <w:rsid w:val="00890C91"/>
    <w:rsid w:val="008C4ECA"/>
    <w:rsid w:val="008D1BE0"/>
    <w:rsid w:val="0094314D"/>
    <w:rsid w:val="00953589"/>
    <w:rsid w:val="00957E47"/>
    <w:rsid w:val="00976636"/>
    <w:rsid w:val="009846AC"/>
    <w:rsid w:val="00A222B0"/>
    <w:rsid w:val="00A228D9"/>
    <w:rsid w:val="00A30726"/>
    <w:rsid w:val="00A377A6"/>
    <w:rsid w:val="00B32CAB"/>
    <w:rsid w:val="00B346D1"/>
    <w:rsid w:val="00B6100A"/>
    <w:rsid w:val="00B6527E"/>
    <w:rsid w:val="00B72A3D"/>
    <w:rsid w:val="00B75A35"/>
    <w:rsid w:val="00C2550D"/>
    <w:rsid w:val="00C33209"/>
    <w:rsid w:val="00C753A6"/>
    <w:rsid w:val="00CA00F2"/>
    <w:rsid w:val="00CC5E05"/>
    <w:rsid w:val="00CF6B2E"/>
    <w:rsid w:val="00D17156"/>
    <w:rsid w:val="00D43ED5"/>
    <w:rsid w:val="00D549D7"/>
    <w:rsid w:val="00D8447C"/>
    <w:rsid w:val="00D92269"/>
    <w:rsid w:val="00DA52A6"/>
    <w:rsid w:val="00DA640C"/>
    <w:rsid w:val="00DC0529"/>
    <w:rsid w:val="00DC1BD4"/>
    <w:rsid w:val="00E15DB5"/>
    <w:rsid w:val="00E24F2D"/>
    <w:rsid w:val="00E5026C"/>
    <w:rsid w:val="00E820FD"/>
    <w:rsid w:val="00E90E6D"/>
    <w:rsid w:val="00E9520A"/>
    <w:rsid w:val="00EC14B6"/>
    <w:rsid w:val="00F050D0"/>
    <w:rsid w:val="00F06C6E"/>
    <w:rsid w:val="00F41B49"/>
    <w:rsid w:val="00F54DE9"/>
    <w:rsid w:val="00F927AC"/>
    <w:rsid w:val="00F9564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742B1"/>
  <w15:docId w15:val="{7894132D-25AD-4007-97F2-978EB23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uiPriority w:val="99"/>
    <w:semiHidden/>
    <w:unhideWhenUsed/>
    <w:rsid w:val="00A307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5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F3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C5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C5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C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C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Veselá Iveta</cp:lastModifiedBy>
  <cp:revision>6</cp:revision>
  <cp:lastPrinted>2018-11-13T12:50:00Z</cp:lastPrinted>
  <dcterms:created xsi:type="dcterms:W3CDTF">2022-10-20T09:30:00Z</dcterms:created>
  <dcterms:modified xsi:type="dcterms:W3CDTF">2022-12-02T07:41:00Z</dcterms:modified>
</cp:coreProperties>
</file>