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A334" w14:textId="474C0779" w:rsidR="00867569" w:rsidRPr="00AE6D5B" w:rsidRDefault="006043FA" w:rsidP="00AE6D5B">
      <w:pPr>
        <w:pStyle w:val="Datum"/>
      </w:pPr>
      <w:r>
        <w:t>1. listopadu</w:t>
      </w:r>
      <w:r w:rsidR="00154AA5">
        <w:t xml:space="preserve"> 2021</w:t>
      </w:r>
    </w:p>
    <w:p w14:paraId="07FDF762" w14:textId="77777777" w:rsidR="00867569" w:rsidRPr="00AE6D5B" w:rsidRDefault="00154AA5" w:rsidP="00AE6D5B">
      <w:pPr>
        <w:pStyle w:val="Nzev"/>
      </w:pPr>
      <w:r>
        <w:t>Neschopenek je více, ale jsou kratší</w:t>
      </w:r>
    </w:p>
    <w:p w14:paraId="350816E3" w14:textId="3242DDE6" w:rsidR="00867569" w:rsidRPr="00AE6D5B" w:rsidRDefault="00137455" w:rsidP="00AE6D5B">
      <w:pPr>
        <w:pStyle w:val="Perex"/>
      </w:pPr>
      <w:r>
        <w:t>V 1. pololetí roku 2021</w:t>
      </w:r>
      <w:r w:rsidRPr="00137455">
        <w:t xml:space="preserve"> bylo nah</w:t>
      </w:r>
      <w:r w:rsidR="003C70FA">
        <w:t>lášeno celkem 1 399 tis. případů</w:t>
      </w:r>
      <w:r w:rsidRPr="00137455">
        <w:t xml:space="preserve"> dočasné pra</w:t>
      </w:r>
      <w:r w:rsidR="00EC0E5D">
        <w:t>covní neschopnosti</w:t>
      </w:r>
      <w:r w:rsidR="009B2742">
        <w:t>, 1 300 tis. z nich bylo z důvodu nemoci</w:t>
      </w:r>
      <w:r w:rsidR="0094132A">
        <w:t xml:space="preserve"> či karantény</w:t>
      </w:r>
      <w:r w:rsidR="00C4481F">
        <w:t>, zbytek kvůli úrazům</w:t>
      </w:r>
      <w:r w:rsidR="00EC0E5D">
        <w:t xml:space="preserve">. Meziročně </w:t>
      </w:r>
      <w:r w:rsidR="0077273C">
        <w:t xml:space="preserve">vzrostl </w:t>
      </w:r>
      <w:r w:rsidR="009B2742">
        <w:t xml:space="preserve">počet nově nahlášených neschopností </w:t>
      </w:r>
      <w:r w:rsidR="00115355">
        <w:t xml:space="preserve">téměř </w:t>
      </w:r>
      <w:r w:rsidR="009B2742">
        <w:t xml:space="preserve">o </w:t>
      </w:r>
      <w:r w:rsidR="00CF7366">
        <w:t>t</w:t>
      </w:r>
      <w:r w:rsidRPr="00137455">
        <w:t>řetin</w:t>
      </w:r>
      <w:r w:rsidR="009B2742">
        <w:t>u</w:t>
      </w:r>
      <w:r w:rsidR="0077273C">
        <w:t>,</w:t>
      </w:r>
      <w:r w:rsidR="00FD6868">
        <w:t xml:space="preserve"> </w:t>
      </w:r>
      <w:r w:rsidR="0077273C">
        <w:t xml:space="preserve">průměrná </w:t>
      </w:r>
      <w:r>
        <w:t xml:space="preserve">délka trvání se </w:t>
      </w:r>
      <w:r w:rsidR="003C70FA">
        <w:t xml:space="preserve">však o 8 dní </w:t>
      </w:r>
      <w:r>
        <w:t>zkrátila</w:t>
      </w:r>
      <w:r w:rsidR="003C70FA">
        <w:t xml:space="preserve">. </w:t>
      </w:r>
    </w:p>
    <w:p w14:paraId="1262C35B" w14:textId="2771A5B8" w:rsidR="00DA1852" w:rsidRDefault="00DA1852" w:rsidP="00DA1852">
      <w:r>
        <w:t xml:space="preserve">Statistika pracovní neschopnosti je i nadále ovlivňována </w:t>
      </w:r>
      <w:proofErr w:type="spellStart"/>
      <w:r>
        <w:t>covidem</w:t>
      </w:r>
      <w:proofErr w:type="spellEnd"/>
      <w:r>
        <w:t xml:space="preserve">. </w:t>
      </w:r>
      <w:r w:rsidR="00C734AD" w:rsidRPr="00DA1852">
        <w:t xml:space="preserve">Přestože se v </w:t>
      </w:r>
      <w:r w:rsidR="00DE39E3">
        <w:t>roce</w:t>
      </w:r>
      <w:r w:rsidR="00C734AD">
        <w:t xml:space="preserve"> </w:t>
      </w:r>
      <w:r w:rsidR="00C734AD" w:rsidRPr="00DA1852">
        <w:t xml:space="preserve">2021 začalo s očkováním proti </w:t>
      </w:r>
      <w:r w:rsidR="00C734AD">
        <w:t xml:space="preserve">tomuto </w:t>
      </w:r>
      <w:r w:rsidR="00C734AD" w:rsidRPr="00DA1852">
        <w:t xml:space="preserve">onemocnění, počet neschopenek byl </w:t>
      </w:r>
      <w:r w:rsidR="00C734AD">
        <w:t>stále</w:t>
      </w:r>
      <w:r w:rsidR="00C734AD" w:rsidRPr="00DA1852">
        <w:t xml:space="preserve"> mimořádný. </w:t>
      </w:r>
      <w:r w:rsidR="006043FA" w:rsidRPr="006043FA">
        <w:rPr>
          <w:i/>
        </w:rPr>
        <w:t>„</w:t>
      </w:r>
      <w:r w:rsidR="00C734AD" w:rsidRPr="006043FA">
        <w:rPr>
          <w:i/>
        </w:rPr>
        <w:t xml:space="preserve">Za </w:t>
      </w:r>
      <w:r w:rsidR="0077273C" w:rsidRPr="006043FA">
        <w:rPr>
          <w:i/>
        </w:rPr>
        <w:t>první pololetí letošního roku</w:t>
      </w:r>
      <w:r w:rsidR="00C734AD" w:rsidRPr="006043FA">
        <w:rPr>
          <w:i/>
        </w:rPr>
        <w:t xml:space="preserve"> bylo nahlášeno </w:t>
      </w:r>
      <w:r w:rsidR="0077273C" w:rsidRPr="006043FA">
        <w:rPr>
          <w:i/>
        </w:rPr>
        <w:t>1,3 milionu</w:t>
      </w:r>
      <w:r w:rsidR="00C734AD" w:rsidRPr="006043FA">
        <w:rPr>
          <w:i/>
        </w:rPr>
        <w:t xml:space="preserve"> případů pracovní neschopnosti pro nemoc, </w:t>
      </w:r>
      <w:r w:rsidR="00052F26" w:rsidRPr="006043FA">
        <w:rPr>
          <w:i/>
        </w:rPr>
        <w:t>více než třetinu</w:t>
      </w:r>
      <w:r w:rsidR="0077273C" w:rsidRPr="006043FA">
        <w:rPr>
          <w:i/>
        </w:rPr>
        <w:t xml:space="preserve"> z nich</w:t>
      </w:r>
      <w:r w:rsidR="00052F26" w:rsidRPr="006043FA">
        <w:rPr>
          <w:i/>
        </w:rPr>
        <w:t xml:space="preserve"> tvořily</w:t>
      </w:r>
      <w:r w:rsidR="00FD6868" w:rsidRPr="006043FA">
        <w:rPr>
          <w:i/>
        </w:rPr>
        <w:t xml:space="preserve"> neschopenk</w:t>
      </w:r>
      <w:r w:rsidR="00DE39E3" w:rsidRPr="006043FA">
        <w:rPr>
          <w:i/>
        </w:rPr>
        <w:t>y</w:t>
      </w:r>
      <w:r w:rsidR="00FD6868" w:rsidRPr="006043FA">
        <w:rPr>
          <w:i/>
        </w:rPr>
        <w:t xml:space="preserve"> </w:t>
      </w:r>
      <w:r w:rsidR="00DE39E3" w:rsidRPr="006043FA">
        <w:rPr>
          <w:i/>
        </w:rPr>
        <w:t xml:space="preserve">vydané </w:t>
      </w:r>
      <w:r w:rsidR="00FD6868" w:rsidRPr="006043FA">
        <w:rPr>
          <w:i/>
        </w:rPr>
        <w:t>z důvodu karantény či izolace.</w:t>
      </w:r>
      <w:r w:rsidRPr="006043FA">
        <w:rPr>
          <w:i/>
        </w:rPr>
        <w:t xml:space="preserve"> </w:t>
      </w:r>
      <w:r w:rsidR="0077273C" w:rsidRPr="006043FA">
        <w:rPr>
          <w:i/>
        </w:rPr>
        <w:t xml:space="preserve">Ve srovnání s 1. polovinou </w:t>
      </w:r>
      <w:r w:rsidR="001A5801">
        <w:rPr>
          <w:i/>
        </w:rPr>
        <w:t xml:space="preserve">roku </w:t>
      </w:r>
      <w:r w:rsidR="0077273C" w:rsidRPr="006043FA">
        <w:rPr>
          <w:i/>
        </w:rPr>
        <w:t>2019, tedy s obdobím před vypuknutím pandemie, vzrostl počet</w:t>
      </w:r>
      <w:r w:rsidR="00C734AD" w:rsidRPr="006043FA">
        <w:rPr>
          <w:i/>
        </w:rPr>
        <w:t xml:space="preserve"> pracovních neschopností pro nemoc </w:t>
      </w:r>
      <w:r w:rsidRPr="006043FA">
        <w:rPr>
          <w:i/>
        </w:rPr>
        <w:t>o</w:t>
      </w:r>
      <w:r w:rsidR="00E36D71" w:rsidRPr="006043FA">
        <w:rPr>
          <w:i/>
        </w:rPr>
        <w:t> </w:t>
      </w:r>
      <w:r w:rsidR="0077273C" w:rsidRPr="006043FA">
        <w:rPr>
          <w:i/>
        </w:rPr>
        <w:t>více než 400 tisíc,</w:t>
      </w:r>
      <w:r w:rsidR="006043FA" w:rsidRPr="006043FA">
        <w:rPr>
          <w:i/>
        </w:rPr>
        <w:t>“</w:t>
      </w:r>
      <w:r w:rsidR="0077273C">
        <w:t xml:space="preserve"> komentuje aktuální výsledky Alena </w:t>
      </w:r>
      <w:proofErr w:type="spellStart"/>
      <w:r w:rsidR="0077273C">
        <w:t>Hykyšová</w:t>
      </w:r>
      <w:proofErr w:type="spellEnd"/>
      <w:r w:rsidR="0077273C">
        <w:t xml:space="preserve"> z odboru statistik rozvoje společnosti ČSÚ</w:t>
      </w:r>
      <w:r w:rsidR="00C734AD">
        <w:t>.</w:t>
      </w:r>
      <w:r w:rsidRPr="00DA1852">
        <w:t xml:space="preserve"> </w:t>
      </w:r>
    </w:p>
    <w:p w14:paraId="71ED3912" w14:textId="77777777" w:rsidR="00DA1852" w:rsidRDefault="00DA1852" w:rsidP="00DA1852"/>
    <w:p w14:paraId="289F03ED" w14:textId="299177BA" w:rsidR="00DE39E3" w:rsidRDefault="006B68A3" w:rsidP="00DA1852">
      <w:r>
        <w:t>P</w:t>
      </w:r>
      <w:r w:rsidR="00DA1852" w:rsidRPr="00DA1852">
        <w:t xml:space="preserve">očet neschopenek </w:t>
      </w:r>
      <w:r w:rsidR="00DE39E3">
        <w:t xml:space="preserve">vydaných </w:t>
      </w:r>
      <w:r w:rsidR="00FD6868">
        <w:t>mužů</w:t>
      </w:r>
      <w:r w:rsidR="00DE39E3">
        <w:t>m</w:t>
      </w:r>
      <w:r w:rsidR="00FD6868">
        <w:t xml:space="preserve"> vzrostl </w:t>
      </w:r>
      <w:r>
        <w:t xml:space="preserve">oproti 1. pol. 2019 </w:t>
      </w:r>
      <w:r w:rsidR="00C734AD">
        <w:t>o 5</w:t>
      </w:r>
      <w:r w:rsidR="00FD6868">
        <w:t>4 % (</w:t>
      </w:r>
      <w:r w:rsidR="00DA1852" w:rsidRPr="00DA1852">
        <w:t>24</w:t>
      </w:r>
      <w:r w:rsidR="00C734AD">
        <w:t>7</w:t>
      </w:r>
      <w:r w:rsidR="00FD6868">
        <w:t> </w:t>
      </w:r>
      <w:r w:rsidR="00C734AD">
        <w:t>tis.), zatímco</w:t>
      </w:r>
      <w:r w:rsidR="00DE39E3">
        <w:t xml:space="preserve"> neschopenek určeným</w:t>
      </w:r>
      <w:r w:rsidR="00C734AD">
        <w:t xml:space="preserve"> žen</w:t>
      </w:r>
      <w:r w:rsidR="00DE39E3">
        <w:t>ám</w:t>
      </w:r>
      <w:r w:rsidR="00C734AD">
        <w:t xml:space="preserve"> o </w:t>
      </w:r>
      <w:r w:rsidR="00E36D71">
        <w:t>třetinu</w:t>
      </w:r>
      <w:r w:rsidR="00FD6868">
        <w:t xml:space="preserve"> (</w:t>
      </w:r>
      <w:r w:rsidR="00DA1852" w:rsidRPr="00DA1852">
        <w:t xml:space="preserve">178 tis.). Poprvé za uplynulých 10 let </w:t>
      </w:r>
      <w:r w:rsidR="003C70FA">
        <w:t xml:space="preserve">tak </w:t>
      </w:r>
      <w:r w:rsidR="00137455">
        <w:t xml:space="preserve">bylo </w:t>
      </w:r>
      <w:r w:rsidR="00D96CF3">
        <w:t xml:space="preserve">nahlášeno </w:t>
      </w:r>
      <w:r w:rsidR="00137455">
        <w:t xml:space="preserve">více </w:t>
      </w:r>
      <w:r w:rsidR="00D96CF3">
        <w:t xml:space="preserve">případů u </w:t>
      </w:r>
      <w:r w:rsidR="00137455">
        <w:t>mužů</w:t>
      </w:r>
      <w:r w:rsidR="00DA1852" w:rsidRPr="00DA1852">
        <w:t xml:space="preserve"> (701 tis.) než </w:t>
      </w:r>
      <w:r w:rsidR="00D96CF3">
        <w:t xml:space="preserve">u </w:t>
      </w:r>
      <w:r w:rsidR="00DA1852" w:rsidRPr="00DA1852">
        <w:t xml:space="preserve">žen (699 tis.). Přitom v minulosti </w:t>
      </w:r>
      <w:r w:rsidR="00052F26">
        <w:t>býval</w:t>
      </w:r>
      <w:r w:rsidR="00052F26" w:rsidRPr="00DA1852">
        <w:t xml:space="preserve"> </w:t>
      </w:r>
      <w:r w:rsidR="00DA1852" w:rsidRPr="00DA1852">
        <w:t>pololetní počet neschopenek</w:t>
      </w:r>
      <w:r w:rsidR="00052F26">
        <w:t xml:space="preserve"> u</w:t>
      </w:r>
      <w:r w:rsidR="00DA1852" w:rsidRPr="00DA1852">
        <w:t xml:space="preserve"> žen o 50 i více tisíc vyšší než </w:t>
      </w:r>
      <w:r w:rsidR="00CF7366">
        <w:t>u</w:t>
      </w:r>
      <w:r w:rsidR="00DA1852" w:rsidRPr="00DA1852">
        <w:t xml:space="preserve"> mužů.</w:t>
      </w:r>
    </w:p>
    <w:p w14:paraId="603E259A" w14:textId="77777777" w:rsidR="00DA1852" w:rsidRDefault="00DA1852" w:rsidP="00DA1852"/>
    <w:p w14:paraId="4B356680" w14:textId="4374E290" w:rsidR="007A57F2" w:rsidRDefault="003C70FA" w:rsidP="00DA1852">
      <w:r>
        <w:t>V důsledku</w:t>
      </w:r>
      <w:r w:rsidR="00DA1852">
        <w:t xml:space="preserve"> </w:t>
      </w:r>
      <w:r w:rsidR="00DA1852" w:rsidRPr="00137455">
        <w:t>pracovního úrazu</w:t>
      </w:r>
      <w:r w:rsidR="00DA1852">
        <w:t xml:space="preserve"> </w:t>
      </w:r>
      <w:r w:rsidR="00DA1852" w:rsidRPr="003B26E3">
        <w:t xml:space="preserve">bylo </w:t>
      </w:r>
      <w:r w:rsidR="0074365A">
        <w:t>zaznamenáno</w:t>
      </w:r>
      <w:r w:rsidR="00E31D97">
        <w:t xml:space="preserve"> </w:t>
      </w:r>
      <w:r w:rsidR="00DA1852" w:rsidRPr="003B26E3">
        <w:t xml:space="preserve">23 tis. </w:t>
      </w:r>
      <w:r w:rsidR="00DA1852">
        <w:t>pracovní</w:t>
      </w:r>
      <w:r>
        <w:t>ch neschopností</w:t>
      </w:r>
      <w:r w:rsidR="00DA1852">
        <w:t xml:space="preserve">. </w:t>
      </w:r>
      <w:r w:rsidR="00DA1852" w:rsidRPr="003B26E3">
        <w:t>Po poklesu v 1.</w:t>
      </w:r>
      <w:r w:rsidR="00FD6868">
        <w:t> </w:t>
      </w:r>
      <w:r w:rsidR="00DA1852" w:rsidRPr="003B26E3">
        <w:t>pol. 2020, kdy došlo ke 20,5 tis. pracovní</w:t>
      </w:r>
      <w:r w:rsidR="00DA1852">
        <w:t>ch úrazů</w:t>
      </w:r>
      <w:r w:rsidR="00DA1852" w:rsidRPr="003B26E3">
        <w:t xml:space="preserve"> </w:t>
      </w:r>
      <w:r w:rsidR="00B46A84">
        <w:t xml:space="preserve">vedoucích k </w:t>
      </w:r>
      <w:r w:rsidR="00DA1852" w:rsidRPr="003B26E3">
        <w:t>pracovní neschopnost</w:t>
      </w:r>
      <w:r w:rsidR="00B46A84">
        <w:t>i</w:t>
      </w:r>
      <w:r w:rsidR="00DA1852" w:rsidRPr="003B26E3">
        <w:t xml:space="preserve">, se </w:t>
      </w:r>
      <w:r w:rsidR="00B46A84">
        <w:t xml:space="preserve">v 1. pol. 2021 </w:t>
      </w:r>
      <w:r w:rsidR="00DA1852" w:rsidRPr="003B26E3">
        <w:t>čísla vrátila zhruba na hodnotu 1. pol</w:t>
      </w:r>
      <w:r>
        <w:t>oletí</w:t>
      </w:r>
      <w:r w:rsidR="00DA1852" w:rsidRPr="003B26E3">
        <w:t xml:space="preserve"> 2019.</w:t>
      </w:r>
      <w:r w:rsidR="00115355">
        <w:t xml:space="preserve"> Naopak ubylo smrtelných pracovních úrazů. Vyžádaly</w:t>
      </w:r>
      <w:r w:rsidR="00FD6868">
        <w:t xml:space="preserve"> si 39 obětí, tedy o 8 méně než </w:t>
      </w:r>
      <w:r w:rsidR="0074365A">
        <w:t>v 1. pol</w:t>
      </w:r>
      <w:r w:rsidR="008A206E">
        <w:t>oletí</w:t>
      </w:r>
      <w:r w:rsidR="0074365A">
        <w:t xml:space="preserve"> loňského roku.</w:t>
      </w:r>
    </w:p>
    <w:p w14:paraId="5AAA295F" w14:textId="77777777" w:rsidR="003C70FA" w:rsidRDefault="003C70FA" w:rsidP="00DA1852"/>
    <w:p w14:paraId="4D01F86E" w14:textId="18AFB6A3" w:rsidR="00AE6D5B" w:rsidRDefault="00E02CAB" w:rsidP="00AE6D5B">
      <w:r>
        <w:t>Pojištěnci</w:t>
      </w:r>
      <w:r w:rsidR="002C5AF3">
        <w:t xml:space="preserve"> na neschopence v </w:t>
      </w:r>
      <w:r w:rsidR="0074365A">
        <w:t xml:space="preserve">první </w:t>
      </w:r>
      <w:r w:rsidR="002C5AF3">
        <w:t xml:space="preserve">polovině </w:t>
      </w:r>
      <w:r w:rsidR="0074365A">
        <w:t xml:space="preserve">letošního roku </w:t>
      </w:r>
      <w:r w:rsidR="00E36D71" w:rsidRPr="00196752">
        <w:t>strávili</w:t>
      </w:r>
      <w:r w:rsidR="00052F26">
        <w:t xml:space="preserve"> v souhrnu</w:t>
      </w:r>
      <w:r w:rsidR="00E36D71" w:rsidRPr="00196752">
        <w:t xml:space="preserve"> </w:t>
      </w:r>
      <w:r w:rsidR="00E36D71">
        <w:t xml:space="preserve">51 milionů dní. </w:t>
      </w:r>
      <w:r w:rsidR="00137455" w:rsidRPr="00137455">
        <w:t xml:space="preserve">Průměrná </w:t>
      </w:r>
      <w:r w:rsidR="003C70FA">
        <w:t>doba</w:t>
      </w:r>
      <w:r w:rsidR="00137455" w:rsidRPr="00137455">
        <w:t xml:space="preserve"> trvání pracovní neschopnosti </w:t>
      </w:r>
      <w:r w:rsidR="003C70FA">
        <w:t xml:space="preserve">se </w:t>
      </w:r>
      <w:r w:rsidR="00137455" w:rsidRPr="00137455">
        <w:t xml:space="preserve">meziročně </w:t>
      </w:r>
      <w:r w:rsidR="003C70FA">
        <w:t>zkrátila</w:t>
      </w:r>
      <w:r w:rsidR="00222D6A">
        <w:t>, což svědčí o značném nárůstu krátkodobých neschopností</w:t>
      </w:r>
      <w:r w:rsidR="003C70FA">
        <w:t>. Zatímco v 1. pol. 2020 činila</w:t>
      </w:r>
      <w:r w:rsidR="00137455" w:rsidRPr="00137455">
        <w:t xml:space="preserve"> 44,3 dne</w:t>
      </w:r>
      <w:r w:rsidR="003C70FA">
        <w:t>, v</w:t>
      </w:r>
      <w:r w:rsidR="00E36D71">
        <w:t> </w:t>
      </w:r>
      <w:r w:rsidR="003C70FA">
        <w:t>1.</w:t>
      </w:r>
      <w:r w:rsidR="00E36D71">
        <w:t> </w:t>
      </w:r>
      <w:r w:rsidR="003C70FA">
        <w:t>pololetí tohot</w:t>
      </w:r>
      <w:bookmarkStart w:id="0" w:name="_GoBack"/>
      <w:bookmarkEnd w:id="0"/>
      <w:r w:rsidR="003C70FA">
        <w:t>o roku</w:t>
      </w:r>
      <w:r w:rsidR="00137455" w:rsidRPr="00137455">
        <w:t xml:space="preserve"> 36,3 dne. Jedná se </w:t>
      </w:r>
      <w:r w:rsidR="003C70FA">
        <w:t xml:space="preserve">tak </w:t>
      </w:r>
      <w:r w:rsidR="00137455" w:rsidRPr="00137455">
        <w:t xml:space="preserve">o nejkratší </w:t>
      </w:r>
      <w:r w:rsidR="00052F26">
        <w:t>průměrnou délku</w:t>
      </w:r>
      <w:r w:rsidR="00137455" w:rsidRPr="00137455">
        <w:t xml:space="preserve"> za posledních 10 let. Ženy strávily v</w:t>
      </w:r>
      <w:r w:rsidR="006043FA">
        <w:t> </w:t>
      </w:r>
      <w:r w:rsidR="00137455" w:rsidRPr="00137455">
        <w:t xml:space="preserve">pracovní neschopnosti v průměru na 1 </w:t>
      </w:r>
      <w:r w:rsidR="003C70FA">
        <w:t>neschopenku</w:t>
      </w:r>
      <w:r w:rsidR="00137455" w:rsidRPr="00137455">
        <w:t xml:space="preserve"> 38,6 dne, muži 34,1 dne.</w:t>
      </w:r>
    </w:p>
    <w:p w14:paraId="5FA46269" w14:textId="77777777" w:rsidR="003C70FA" w:rsidRDefault="003C70FA" w:rsidP="00AE6D5B"/>
    <w:p w14:paraId="147D5E82" w14:textId="6D0A556B" w:rsidR="001A5801" w:rsidRDefault="00EC0E5D" w:rsidP="00AE6D5B">
      <w:r>
        <w:t>P</w:t>
      </w:r>
      <w:r w:rsidR="003C70FA" w:rsidRPr="003C70FA">
        <w:t xml:space="preserve">ojištěncům </w:t>
      </w:r>
      <w:r>
        <w:t>bylo vyplaceno n</w:t>
      </w:r>
      <w:r w:rsidR="003C70FA" w:rsidRPr="003C70FA">
        <w:t>emocenské ve výši 18,4 mld. Kč</w:t>
      </w:r>
      <w:r w:rsidR="00323B3B">
        <w:t>.</w:t>
      </w:r>
      <w:r>
        <w:t xml:space="preserve"> </w:t>
      </w:r>
      <w:r w:rsidR="006043FA" w:rsidRPr="006043FA">
        <w:rPr>
          <w:i/>
        </w:rPr>
        <w:t>„</w:t>
      </w:r>
      <w:r w:rsidR="007E07F3" w:rsidRPr="006043FA">
        <w:rPr>
          <w:i/>
        </w:rPr>
        <w:t xml:space="preserve">V posledních třech letech dochází k poměrně výraznému nárůstu výdajů za nemocenské. </w:t>
      </w:r>
      <w:r w:rsidR="006043FA">
        <w:rPr>
          <w:i/>
        </w:rPr>
        <w:t xml:space="preserve">Proti 1. polovině </w:t>
      </w:r>
      <w:r w:rsidR="001A5801">
        <w:rPr>
          <w:i/>
        </w:rPr>
        <w:t xml:space="preserve">roku </w:t>
      </w:r>
      <w:r w:rsidR="006043FA">
        <w:rPr>
          <w:i/>
        </w:rPr>
        <w:t xml:space="preserve">2019 se výdaje za letošní první pololetí </w:t>
      </w:r>
      <w:r w:rsidR="007E07F3" w:rsidRPr="006043FA">
        <w:rPr>
          <w:i/>
        </w:rPr>
        <w:t>zvýšily o 4,6 mld. Kč, t</w:t>
      </w:r>
      <w:r w:rsidR="00557558">
        <w:rPr>
          <w:i/>
        </w:rPr>
        <w:t>edy</w:t>
      </w:r>
      <w:r w:rsidR="007E07F3" w:rsidRPr="006043FA">
        <w:rPr>
          <w:i/>
        </w:rPr>
        <w:t xml:space="preserve"> o třetinu</w:t>
      </w:r>
      <w:r w:rsidR="006043FA" w:rsidRPr="006043FA">
        <w:rPr>
          <w:i/>
        </w:rPr>
        <w:t>,“</w:t>
      </w:r>
      <w:r w:rsidR="00557558">
        <w:rPr>
          <w:i/>
        </w:rPr>
        <w:t xml:space="preserve"> </w:t>
      </w:r>
      <w:r w:rsidR="00557558" w:rsidRPr="000D52FE">
        <w:t xml:space="preserve">dodává Alena </w:t>
      </w:r>
      <w:proofErr w:type="spellStart"/>
      <w:r w:rsidR="00557558" w:rsidRPr="000D52FE">
        <w:t>Hykyšová</w:t>
      </w:r>
      <w:proofErr w:type="spellEnd"/>
      <w:r w:rsidR="007E07F3">
        <w:t>.</w:t>
      </w:r>
    </w:p>
    <w:p w14:paraId="61B5082C" w14:textId="77777777" w:rsidR="001A5801" w:rsidRDefault="001A5801" w:rsidP="00AE6D5B"/>
    <w:p w14:paraId="406036CD" w14:textId="7EFAE152" w:rsidR="00EC0E5D" w:rsidRPr="001A5801" w:rsidRDefault="00232692" w:rsidP="00AE6D5B">
      <w:r>
        <w:t>Podrobnější</w:t>
      </w:r>
      <w:r w:rsidR="001A5801">
        <w:t xml:space="preserve"> </w:t>
      </w:r>
      <w:r>
        <w:t xml:space="preserve">informace najdete </w:t>
      </w:r>
      <w:r w:rsidR="001A5801">
        <w:t xml:space="preserve">v publikaci </w:t>
      </w:r>
      <w:hyperlink r:id="rId7" w:history="1">
        <w:r w:rsidR="001A5801" w:rsidRPr="00431349">
          <w:rPr>
            <w:rStyle w:val="Hypertextovodkaz"/>
            <w:i/>
            <w:iCs/>
          </w:rPr>
          <w:t>Pracovní neschopnost pro nemoc a úraz v České republice za 1. pol. 202</w:t>
        </w:r>
        <w:r w:rsidR="001A5801" w:rsidRPr="00431349">
          <w:rPr>
            <w:rStyle w:val="Hypertextovodkaz"/>
            <w:i/>
          </w:rPr>
          <w:t>1</w:t>
        </w:r>
      </w:hyperlink>
      <w:r w:rsidR="001A5801" w:rsidRPr="001A5801">
        <w:t>.</w:t>
      </w:r>
      <w:r w:rsidR="003C70FA" w:rsidRPr="001A5801">
        <w:t xml:space="preserve"> </w:t>
      </w:r>
    </w:p>
    <w:p w14:paraId="46233C73" w14:textId="77777777" w:rsidR="00AE6D5B" w:rsidRPr="00232692" w:rsidRDefault="003C70FA" w:rsidP="00AE6D5B">
      <w:r w:rsidRPr="00232692">
        <w:t xml:space="preserve"> </w:t>
      </w:r>
    </w:p>
    <w:p w14:paraId="50D2E9C8" w14:textId="03524DA8" w:rsidR="007B1333" w:rsidRDefault="00D018F0" w:rsidP="00AE6D5B">
      <w:pPr>
        <w:rPr>
          <w:b/>
        </w:rPr>
      </w:pPr>
      <w:r>
        <w:rPr>
          <w:b/>
        </w:rPr>
        <w:t>Kontakt</w:t>
      </w:r>
    </w:p>
    <w:p w14:paraId="160AF016" w14:textId="77777777" w:rsidR="006043FA" w:rsidRPr="001B6F48" w:rsidRDefault="006043FA" w:rsidP="006043F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CA94918" w14:textId="77777777" w:rsidR="006043FA" w:rsidRPr="00C62D32" w:rsidRDefault="006043FA" w:rsidP="006043F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565F409" w14:textId="77777777" w:rsidR="006043FA" w:rsidRPr="00C62D32" w:rsidRDefault="006043FA" w:rsidP="006043F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A80C5EA" w14:textId="1F2A34E1" w:rsidR="004920AD" w:rsidRPr="004920AD" w:rsidRDefault="006043FA" w:rsidP="006043FA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AEB5" w16cex:dateUtc="2021-10-24T08:06:00Z"/>
  <w16cex:commentExtensible w16cex:durableId="25210CFB" w16cex:dateUtc="2021-10-25T09:01:00Z"/>
  <w16cex:commentExtensible w16cex:durableId="25210E38" w16cex:dateUtc="2021-10-25T09:06:00Z"/>
  <w16cex:commentExtensible w16cex:durableId="25210ED3" w16cex:dateUtc="2021-10-25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8DAD2" w16cid:durableId="251FAEB5"/>
  <w16cid:commentId w16cid:paraId="3FEB3BBD" w16cid:durableId="25210CFB"/>
  <w16cid:commentId w16cid:paraId="3F704540" w16cid:durableId="25210E38"/>
  <w16cid:commentId w16cid:paraId="380BD673" w16cid:durableId="25210E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BD2E" w14:textId="77777777" w:rsidR="00354441" w:rsidRDefault="00354441" w:rsidP="00BA6370">
      <w:r>
        <w:separator/>
      </w:r>
    </w:p>
  </w:endnote>
  <w:endnote w:type="continuationSeparator" w:id="0">
    <w:p w14:paraId="0E6A1869" w14:textId="77777777" w:rsidR="00354441" w:rsidRDefault="003544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0FCC" w14:textId="77777777" w:rsidR="003D0499" w:rsidRDefault="0011535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E60AE2" wp14:editId="7E3C621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34B5B" w14:textId="4AC819AF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072EB070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5336C04" w14:textId="7E91AA2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D52F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60A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8C34B5B" w14:textId="4AC819AF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072EB070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5336C04" w14:textId="7E91AA2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D52F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8C9620" wp14:editId="45682E4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D7DE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4107" w14:textId="77777777" w:rsidR="00354441" w:rsidRDefault="00354441" w:rsidP="00BA6370">
      <w:r>
        <w:separator/>
      </w:r>
    </w:p>
  </w:footnote>
  <w:footnote w:type="continuationSeparator" w:id="0">
    <w:p w14:paraId="6D532AD6" w14:textId="77777777" w:rsidR="00354441" w:rsidRDefault="003544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86F9" w14:textId="77777777" w:rsidR="003D0499" w:rsidRDefault="0011535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4C48E0" wp14:editId="2F949A09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F6B587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5"/>
    <w:rsid w:val="00043BF4"/>
    <w:rsid w:val="00052F26"/>
    <w:rsid w:val="000842D2"/>
    <w:rsid w:val="000843A5"/>
    <w:rsid w:val="000B6F63"/>
    <w:rsid w:val="000C435D"/>
    <w:rsid w:val="000D52FE"/>
    <w:rsid w:val="000E0C39"/>
    <w:rsid w:val="001036FF"/>
    <w:rsid w:val="00115355"/>
    <w:rsid w:val="00137455"/>
    <w:rsid w:val="001404AB"/>
    <w:rsid w:val="00146745"/>
    <w:rsid w:val="00154AA5"/>
    <w:rsid w:val="001658A9"/>
    <w:rsid w:val="0017231D"/>
    <w:rsid w:val="001776E2"/>
    <w:rsid w:val="001810DC"/>
    <w:rsid w:val="00183C7E"/>
    <w:rsid w:val="001A214A"/>
    <w:rsid w:val="001A5801"/>
    <w:rsid w:val="001A59BF"/>
    <w:rsid w:val="001B148F"/>
    <w:rsid w:val="001B607F"/>
    <w:rsid w:val="001D369A"/>
    <w:rsid w:val="002070FB"/>
    <w:rsid w:val="00213729"/>
    <w:rsid w:val="00215D33"/>
    <w:rsid w:val="00222D6A"/>
    <w:rsid w:val="002272A6"/>
    <w:rsid w:val="00232692"/>
    <w:rsid w:val="002406FA"/>
    <w:rsid w:val="002460EA"/>
    <w:rsid w:val="002848DA"/>
    <w:rsid w:val="002B2E47"/>
    <w:rsid w:val="002C5AF3"/>
    <w:rsid w:val="002D6A6C"/>
    <w:rsid w:val="00322269"/>
    <w:rsid w:val="00322412"/>
    <w:rsid w:val="00323B3B"/>
    <w:rsid w:val="003301A3"/>
    <w:rsid w:val="00354441"/>
    <w:rsid w:val="0035578A"/>
    <w:rsid w:val="0036777B"/>
    <w:rsid w:val="0038282A"/>
    <w:rsid w:val="00397580"/>
    <w:rsid w:val="003A1794"/>
    <w:rsid w:val="003A45C8"/>
    <w:rsid w:val="003B5029"/>
    <w:rsid w:val="003C2DCF"/>
    <w:rsid w:val="003C70FA"/>
    <w:rsid w:val="003C7FE7"/>
    <w:rsid w:val="003D02AA"/>
    <w:rsid w:val="003D0499"/>
    <w:rsid w:val="003F2F7A"/>
    <w:rsid w:val="003F46F9"/>
    <w:rsid w:val="003F526A"/>
    <w:rsid w:val="00405244"/>
    <w:rsid w:val="00413A9D"/>
    <w:rsid w:val="00431349"/>
    <w:rsid w:val="004436EE"/>
    <w:rsid w:val="0045547F"/>
    <w:rsid w:val="004920AD"/>
    <w:rsid w:val="004A59D3"/>
    <w:rsid w:val="004A73D1"/>
    <w:rsid w:val="004D05B3"/>
    <w:rsid w:val="004E479E"/>
    <w:rsid w:val="004E583B"/>
    <w:rsid w:val="004F78E6"/>
    <w:rsid w:val="00512D99"/>
    <w:rsid w:val="00531DBB"/>
    <w:rsid w:val="00557558"/>
    <w:rsid w:val="00560908"/>
    <w:rsid w:val="005F699D"/>
    <w:rsid w:val="005F79FB"/>
    <w:rsid w:val="006043FA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B68A3"/>
    <w:rsid w:val="006E024F"/>
    <w:rsid w:val="006E4E81"/>
    <w:rsid w:val="00707F7D"/>
    <w:rsid w:val="00717EC5"/>
    <w:rsid w:val="00727525"/>
    <w:rsid w:val="00737B80"/>
    <w:rsid w:val="007400B6"/>
    <w:rsid w:val="0074365A"/>
    <w:rsid w:val="00771B4E"/>
    <w:rsid w:val="0077273C"/>
    <w:rsid w:val="007A57F2"/>
    <w:rsid w:val="007A6169"/>
    <w:rsid w:val="007B1333"/>
    <w:rsid w:val="007E07F3"/>
    <w:rsid w:val="007F4AEB"/>
    <w:rsid w:val="007F75B2"/>
    <w:rsid w:val="008043C4"/>
    <w:rsid w:val="00831B1B"/>
    <w:rsid w:val="00861D0E"/>
    <w:rsid w:val="00867569"/>
    <w:rsid w:val="008A206E"/>
    <w:rsid w:val="008A750A"/>
    <w:rsid w:val="008C384C"/>
    <w:rsid w:val="008D0649"/>
    <w:rsid w:val="008D0F11"/>
    <w:rsid w:val="008E086A"/>
    <w:rsid w:val="008F35B4"/>
    <w:rsid w:val="008F73B4"/>
    <w:rsid w:val="0094132A"/>
    <w:rsid w:val="0094402F"/>
    <w:rsid w:val="00961975"/>
    <w:rsid w:val="009668FF"/>
    <w:rsid w:val="009B2742"/>
    <w:rsid w:val="009B55B1"/>
    <w:rsid w:val="009E7BF0"/>
    <w:rsid w:val="009F67DF"/>
    <w:rsid w:val="00A00672"/>
    <w:rsid w:val="00A4343D"/>
    <w:rsid w:val="00A502F1"/>
    <w:rsid w:val="00A70A83"/>
    <w:rsid w:val="00A81EB3"/>
    <w:rsid w:val="00A842CF"/>
    <w:rsid w:val="00AE6D5B"/>
    <w:rsid w:val="00B00C1D"/>
    <w:rsid w:val="00B03E21"/>
    <w:rsid w:val="00B46A84"/>
    <w:rsid w:val="00BA439F"/>
    <w:rsid w:val="00BA6370"/>
    <w:rsid w:val="00BD693E"/>
    <w:rsid w:val="00C269D4"/>
    <w:rsid w:val="00C4160D"/>
    <w:rsid w:val="00C4481F"/>
    <w:rsid w:val="00C52466"/>
    <w:rsid w:val="00C734AD"/>
    <w:rsid w:val="00C8406E"/>
    <w:rsid w:val="00C937AB"/>
    <w:rsid w:val="00CB2709"/>
    <w:rsid w:val="00CB6F89"/>
    <w:rsid w:val="00CE228C"/>
    <w:rsid w:val="00CF545B"/>
    <w:rsid w:val="00CF7366"/>
    <w:rsid w:val="00D018F0"/>
    <w:rsid w:val="00D27074"/>
    <w:rsid w:val="00D27D69"/>
    <w:rsid w:val="00D448C2"/>
    <w:rsid w:val="00D666C3"/>
    <w:rsid w:val="00D96CF3"/>
    <w:rsid w:val="00DA1852"/>
    <w:rsid w:val="00DB3587"/>
    <w:rsid w:val="00DE39E3"/>
    <w:rsid w:val="00DF47FE"/>
    <w:rsid w:val="00E02CAB"/>
    <w:rsid w:val="00E2025F"/>
    <w:rsid w:val="00E2374E"/>
    <w:rsid w:val="00E26704"/>
    <w:rsid w:val="00E27C40"/>
    <w:rsid w:val="00E31980"/>
    <w:rsid w:val="00E31D97"/>
    <w:rsid w:val="00E36D71"/>
    <w:rsid w:val="00E6423C"/>
    <w:rsid w:val="00E93830"/>
    <w:rsid w:val="00E93E0E"/>
    <w:rsid w:val="00EB1ED3"/>
    <w:rsid w:val="00EC0E5D"/>
    <w:rsid w:val="00EC2D51"/>
    <w:rsid w:val="00EF67D0"/>
    <w:rsid w:val="00F26395"/>
    <w:rsid w:val="00F46F18"/>
    <w:rsid w:val="00FA319B"/>
    <w:rsid w:val="00FB005B"/>
    <w:rsid w:val="00FB687C"/>
    <w:rsid w:val="00FD6868"/>
    <w:rsid w:val="00FF0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E69A900"/>
  <w15:docId w15:val="{48333C8A-A4E9-4C0E-A0FD-48C2E9D7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A3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9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1-polo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A4E8-C8A7-4E7B-9C6B-4572735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cieslar35132</cp:lastModifiedBy>
  <cp:revision>3</cp:revision>
  <cp:lastPrinted>2021-10-26T06:32:00Z</cp:lastPrinted>
  <dcterms:created xsi:type="dcterms:W3CDTF">2021-10-27T07:36:00Z</dcterms:created>
  <dcterms:modified xsi:type="dcterms:W3CDTF">2021-10-27T10:06:00Z</dcterms:modified>
</cp:coreProperties>
</file>