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21698B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prosinci a v roce 2022</w:t>
      </w:r>
    </w:p>
    <w:p w:rsidR="00224C30" w:rsidRDefault="00224C30" w:rsidP="00753CFD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753CFD" w:rsidRDefault="00753CFD" w:rsidP="00753CFD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753CFD" w:rsidRDefault="00753CFD" w:rsidP="00753CFD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</w:p>
    <w:p w:rsidR="00753CFD" w:rsidRDefault="00224C30" w:rsidP="00753CFD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202CFF">
        <w:rPr>
          <w:rFonts w:ascii="Arial" w:hAnsi="Arial" w:cs="Arial"/>
          <w:b/>
          <w:sz w:val="20"/>
          <w:szCs w:val="20"/>
        </w:rPr>
        <w:t xml:space="preserve">Meziměsíčně </w:t>
      </w:r>
      <w:r w:rsidRPr="00202CFF">
        <w:rPr>
          <w:rFonts w:ascii="Arial" w:hAnsi="Arial" w:cs="Arial"/>
          <w:sz w:val="20"/>
          <w:szCs w:val="20"/>
        </w:rPr>
        <w:t>se ceny průmyslových výrobců snížily</w:t>
      </w:r>
      <w:r w:rsidRPr="00202CFF">
        <w:rPr>
          <w:rFonts w:ascii="Arial" w:hAnsi="Arial" w:cs="Arial"/>
          <w:b/>
          <w:sz w:val="20"/>
          <w:szCs w:val="20"/>
        </w:rPr>
        <w:t xml:space="preserve"> </w:t>
      </w:r>
      <w:r w:rsidRPr="00202CFF">
        <w:rPr>
          <w:rFonts w:ascii="Arial" w:hAnsi="Arial" w:cs="Arial"/>
          <w:sz w:val="20"/>
          <w:szCs w:val="20"/>
        </w:rPr>
        <w:t>o 1,1 %.</w:t>
      </w:r>
    </w:p>
    <w:p w:rsidR="00753CFD" w:rsidRDefault="00753CFD" w:rsidP="00753CFD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753CFD" w:rsidRDefault="007E471E" w:rsidP="00753CFD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309.9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">
            <v:imagedata r:id="rId5" o:title=""/>
            <o:lock v:ext="edit" aspectratio="f"/>
          </v:shape>
        </w:pict>
      </w:r>
    </w:p>
    <w:p w:rsidR="00753CFD" w:rsidRDefault="00753CFD" w:rsidP="00753CFD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753CFD" w:rsidRDefault="00224C30" w:rsidP="00753CFD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202CFF">
        <w:rPr>
          <w:rFonts w:ascii="Arial" w:hAnsi="Arial" w:cs="Arial"/>
          <w:sz w:val="20"/>
          <w:szCs w:val="20"/>
        </w:rPr>
        <w:t>Klesly především ceny v odvětví koksu a rafinovaných ropných produktů. Ceny chemických látek a výrobků byly nižší o 5,8 % a obecných kovů a kovodělných výrobků o 1,7 %.</w:t>
      </w:r>
    </w:p>
    <w:p w:rsidR="00753CFD" w:rsidRDefault="00753CFD" w:rsidP="00753CFD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2068D1" w:rsidRDefault="00224C30" w:rsidP="00753CFD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202CFF">
        <w:rPr>
          <w:rFonts w:ascii="Arial" w:hAnsi="Arial" w:cs="Arial"/>
          <w:sz w:val="20"/>
          <w:szCs w:val="20"/>
        </w:rPr>
        <w:t>Zvýšily se ceny elektřiny, plynu, páry a klimatizovaného vzduchu o 1,9 %, z toho ceny elektřiny, přenosu, rozvodu a obchodu s elektřinou o 2,6 %. Ceny potravinářských výrobků, nápojů a tabáku vzrostly o 0,4 %.</w:t>
      </w:r>
    </w:p>
    <w:p w:rsidR="00B9609B" w:rsidRPr="00202CFF" w:rsidRDefault="00B9609B" w:rsidP="00753CFD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AD7810" w:rsidRPr="000550B0" w:rsidRDefault="00AD7810" w:rsidP="00753CF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753CFD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8E0052" w:rsidRDefault="008E0052" w:rsidP="00753CFD">
      <w:pPr>
        <w:tabs>
          <w:tab w:val="left" w:pos="1134"/>
        </w:tabs>
        <w:rPr>
          <w:rFonts w:ascii="Arial" w:hAnsi="Arial" w:cs="Arial"/>
          <w:sz w:val="20"/>
        </w:rPr>
      </w:pPr>
    </w:p>
    <w:p w:rsidR="008E0052" w:rsidRDefault="007E471E" w:rsidP="00753CFD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45pt;height:72.65pt">
            <v:imagedata r:id="rId6" o:title=""/>
          </v:shape>
        </w:pict>
      </w:r>
    </w:p>
    <w:p w:rsidR="00CF19F5" w:rsidRDefault="00CF19F5" w:rsidP="00753CFD">
      <w:pPr>
        <w:tabs>
          <w:tab w:val="left" w:pos="1134"/>
        </w:tabs>
        <w:rPr>
          <w:rFonts w:ascii="Arial" w:hAnsi="Arial" w:cs="Arial"/>
          <w:sz w:val="20"/>
        </w:rPr>
      </w:pPr>
    </w:p>
    <w:p w:rsidR="00875F95" w:rsidRDefault="008E0052" w:rsidP="00753CFD">
      <w:r>
        <w:t xml:space="preserve">  </w:t>
      </w:r>
    </w:p>
    <w:p w:rsidR="00753CFD" w:rsidRDefault="00753CFD" w:rsidP="00753CF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53CFD" w:rsidRDefault="00753CFD" w:rsidP="00753CF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53CFD" w:rsidRDefault="00753CFD" w:rsidP="00753CF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53CFD" w:rsidRDefault="00753CFD" w:rsidP="00753CF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53CFD" w:rsidRDefault="00753CFD" w:rsidP="00753CF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53CFD" w:rsidRDefault="00753CFD" w:rsidP="00753CF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53CFD" w:rsidRDefault="00753CFD" w:rsidP="00753CF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53CF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753CFD" w:rsidRPr="00753CFD" w:rsidRDefault="00753CFD" w:rsidP="00753CF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53CFD" w:rsidRDefault="00224C30" w:rsidP="00753CFD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24C30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224C30">
        <w:rPr>
          <w:rFonts w:ascii="Arial" w:eastAsia="Calibri" w:hAnsi="Arial" w:cs="Arial"/>
          <w:bCs/>
          <w:sz w:val="20"/>
          <w:szCs w:val="20"/>
          <w:lang w:eastAsia="en-US"/>
        </w:rPr>
        <w:t xml:space="preserve">průmyslových výrobců </w:t>
      </w:r>
      <w:r w:rsidRPr="00224C30">
        <w:rPr>
          <w:rFonts w:ascii="Arial" w:eastAsia="Calibri" w:hAnsi="Arial" w:cs="Arial"/>
          <w:b/>
          <w:bCs/>
          <w:sz w:val="20"/>
          <w:szCs w:val="20"/>
          <w:lang w:eastAsia="en-US"/>
        </w:rPr>
        <w:t>meziročně</w:t>
      </w:r>
      <w:r w:rsidRPr="00224C30">
        <w:rPr>
          <w:rFonts w:ascii="Arial" w:eastAsia="Calibri" w:hAnsi="Arial" w:cs="Arial"/>
          <w:bCs/>
          <w:sz w:val="20"/>
          <w:szCs w:val="20"/>
          <w:lang w:eastAsia="en-US"/>
        </w:rPr>
        <w:t xml:space="preserve"> vzrostly o 20,1 % (v listopadu o 21,3 %).</w:t>
      </w:r>
    </w:p>
    <w:p w:rsidR="00753CFD" w:rsidRDefault="007E471E" w:rsidP="00753CFD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9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">
            <v:imagedata r:id="rId7" o:title=""/>
            <o:lock v:ext="edit" aspectratio="f"/>
          </v:shape>
        </w:pict>
      </w:r>
    </w:p>
    <w:p w:rsidR="00753CFD" w:rsidRDefault="00753CFD" w:rsidP="00753CFD">
      <w:pPr>
        <w:spacing w:line="276" w:lineRule="auto"/>
        <w:rPr>
          <w:noProof/>
        </w:rPr>
      </w:pPr>
    </w:p>
    <w:p w:rsidR="00753CFD" w:rsidRDefault="007E471E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 id="_x0000_i1028" type="#_x0000_t75" style="width:453.9pt;height:344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">
            <v:imagedata r:id="rId8" o:title=""/>
            <o:lock v:ext="edit" aspectratio="f"/>
          </v:shape>
        </w:pict>
      </w:r>
    </w:p>
    <w:p w:rsidR="00753CFD" w:rsidRDefault="00753CFD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53CFD" w:rsidRDefault="00224C30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24C30">
        <w:rPr>
          <w:rFonts w:ascii="Arial" w:eastAsia="Calibri" w:hAnsi="Arial" w:cs="Arial"/>
          <w:sz w:val="20"/>
          <w:szCs w:val="20"/>
          <w:lang w:eastAsia="en-US"/>
        </w:rPr>
        <w:lastRenderedPageBreak/>
        <w:t>Ceny elektřiny, plynu, páry a klimatizovaného vzduchu se zvýšily o 53,5 %. Ceny potravinářských výrobků, nápojů a tabáku byly vyšší o 25,5 %, z toho ceny mlýnských a škrobárenských výrobků o 48,2 %.</w:t>
      </w:r>
    </w:p>
    <w:p w:rsidR="00224C30" w:rsidRPr="00224C30" w:rsidRDefault="00224C30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24C30">
        <w:rPr>
          <w:rFonts w:ascii="Arial" w:eastAsia="Calibri" w:hAnsi="Arial" w:cs="Arial"/>
          <w:sz w:val="20"/>
          <w:szCs w:val="20"/>
          <w:lang w:eastAsia="en-US"/>
        </w:rPr>
        <w:t>Ceny v odvětví pryžových, plastových a ostatních nekovových minerálních výrobků se zvýšily o 19,3 %</w:t>
      </w:r>
      <w:r w:rsidR="00F66265">
        <w:rPr>
          <w:rFonts w:ascii="Arial" w:eastAsia="Calibri" w:hAnsi="Arial" w:cs="Arial"/>
          <w:sz w:val="20"/>
          <w:szCs w:val="20"/>
          <w:lang w:eastAsia="en-US"/>
        </w:rPr>
        <w:t xml:space="preserve"> a ceny obecný kovů a kovodělných výrobků o 11,2 %.</w:t>
      </w:r>
      <w:r w:rsidRPr="00224C30">
        <w:rPr>
          <w:rFonts w:ascii="Arial" w:eastAsia="Calibri" w:hAnsi="Arial" w:cs="Arial"/>
          <w:sz w:val="20"/>
          <w:szCs w:val="20"/>
          <w:lang w:eastAsia="en-US"/>
        </w:rPr>
        <w:t xml:space="preserve"> Vzrostly také ceny v odvětví koksu a rafinovaných ropných výrobků. </w:t>
      </w:r>
    </w:p>
    <w:p w:rsidR="00753CFD" w:rsidRDefault="00D257D0" w:rsidP="00753CF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E5E47" w:rsidRPr="00753CFD" w:rsidRDefault="005937E4" w:rsidP="00753CFD">
      <w:pPr>
        <w:spacing w:line="276" w:lineRule="auto"/>
        <w:rPr>
          <w:rFonts w:ascii="Arial" w:hAnsi="Arial" w:cs="Arial"/>
          <w:sz w:val="20"/>
          <w:szCs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9B6CA3" w:rsidRDefault="009B6CA3" w:rsidP="00753CFD">
      <w:pPr>
        <w:rPr>
          <w:rFonts w:ascii="Arial" w:hAnsi="Arial" w:cs="Arial"/>
          <w:sz w:val="20"/>
        </w:rPr>
      </w:pPr>
    </w:p>
    <w:p w:rsidR="004D7DFF" w:rsidRDefault="008E7C34" w:rsidP="00753C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7E471E" w:rsidP="00753CFD">
      <w:r>
        <w:pict>
          <v:shape id="_x0000_i1029" type="#_x0000_t75" style="width:404.45pt;height:72.65pt">
            <v:imagedata r:id="rId9" o:title=""/>
          </v:shape>
        </w:pict>
      </w:r>
    </w:p>
    <w:p w:rsidR="000D7CFF" w:rsidRDefault="000D7CFF" w:rsidP="00753CFD">
      <w:pPr>
        <w:rPr>
          <w:rFonts w:ascii="Arial" w:hAnsi="Arial" w:cs="Arial"/>
          <w:sz w:val="20"/>
        </w:rPr>
      </w:pPr>
    </w:p>
    <w:p w:rsidR="00761F0F" w:rsidRDefault="00761F0F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24C30" w:rsidRPr="00224C30" w:rsidRDefault="00224C30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24C30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224C30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224C30">
        <w:rPr>
          <w:rFonts w:ascii="Arial" w:eastAsia="Calibri" w:hAnsi="Arial" w:cs="Arial"/>
          <w:sz w:val="20"/>
          <w:szCs w:val="20"/>
          <w:lang w:eastAsia="en-US"/>
        </w:rPr>
        <w:t xml:space="preserve"> byly vyšší zejména ceny energií o 40,4 % a zboží krátkodobé spotřeby o 23,0 %. Ceny </w:t>
      </w:r>
      <w:r w:rsidRPr="00224C30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224C3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24C30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224C30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224C30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224C30">
        <w:rPr>
          <w:rFonts w:ascii="Arial" w:eastAsia="Calibri" w:hAnsi="Arial" w:cs="Arial"/>
          <w:sz w:val="20"/>
          <w:szCs w:val="20"/>
          <w:lang w:eastAsia="en-US"/>
        </w:rPr>
        <w:t xml:space="preserve"> zvýšily o 13,5 % (v listopadu o 14,6 %). </w:t>
      </w:r>
    </w:p>
    <w:p w:rsidR="00302EB4" w:rsidRPr="00A64D32" w:rsidRDefault="00302EB4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7755" w:rsidRPr="007219F4" w:rsidRDefault="00647755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53CFD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97344B">
        <w:rPr>
          <w:rFonts w:ascii="Arial" w:hAnsi="Arial" w:cs="Arial"/>
          <w:sz w:val="20"/>
          <w:szCs w:val="20"/>
        </w:rPr>
        <w:t>2</w:t>
      </w:r>
      <w:r w:rsidR="00224C30">
        <w:rPr>
          <w:rFonts w:ascii="Arial" w:hAnsi="Arial" w:cs="Arial"/>
          <w:sz w:val="20"/>
          <w:szCs w:val="20"/>
        </w:rPr>
        <w:t>4</w:t>
      </w:r>
      <w:r w:rsidR="00573148">
        <w:rPr>
          <w:rFonts w:ascii="Arial" w:hAnsi="Arial" w:cs="Arial"/>
          <w:sz w:val="20"/>
          <w:szCs w:val="20"/>
        </w:rPr>
        <w:t>,</w:t>
      </w:r>
      <w:r w:rsidR="00224C30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753CFD">
      <w:pPr>
        <w:spacing w:line="276" w:lineRule="auto"/>
        <w:rPr>
          <w:rFonts w:ascii="Arial" w:hAnsi="Arial" w:cs="Arial"/>
          <w:sz w:val="20"/>
          <w:szCs w:val="20"/>
        </w:rPr>
      </w:pPr>
    </w:p>
    <w:p w:rsidR="00224C30" w:rsidRPr="00224C30" w:rsidRDefault="00224C30" w:rsidP="00753CF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24C30">
        <w:rPr>
          <w:rFonts w:ascii="Arial" w:eastAsia="Calibri" w:hAnsi="Arial" w:cs="Arial"/>
          <w:b/>
          <w:sz w:val="20"/>
          <w:szCs w:val="20"/>
          <w:lang w:eastAsia="en-US"/>
        </w:rPr>
        <w:t>Vývoj cen v roce 2022</w:t>
      </w:r>
    </w:p>
    <w:p w:rsidR="00753CFD" w:rsidRDefault="00753CFD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53CFD" w:rsidRDefault="00224C30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24C30">
        <w:rPr>
          <w:rFonts w:ascii="Arial" w:eastAsia="Calibri" w:hAnsi="Arial" w:cs="Arial"/>
          <w:sz w:val="20"/>
          <w:szCs w:val="20"/>
          <w:lang w:eastAsia="en-US"/>
        </w:rPr>
        <w:t>Ceny</w:t>
      </w:r>
      <w:r w:rsidRPr="00224C3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průmyslových výrobců </w:t>
      </w:r>
      <w:r w:rsidRPr="00224C30">
        <w:rPr>
          <w:rFonts w:ascii="Arial" w:eastAsia="Calibri" w:hAnsi="Arial" w:cs="Arial"/>
          <w:bCs/>
          <w:sz w:val="20"/>
          <w:szCs w:val="20"/>
          <w:lang w:eastAsia="en-US"/>
        </w:rPr>
        <w:t>se</w:t>
      </w:r>
      <w:r w:rsidRPr="00224C3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224C30">
        <w:rPr>
          <w:rFonts w:ascii="Arial" w:eastAsia="Calibri" w:hAnsi="Arial" w:cs="Arial"/>
          <w:sz w:val="20"/>
          <w:szCs w:val="20"/>
          <w:lang w:eastAsia="en-US"/>
        </w:rPr>
        <w:t>v roce 2022 meziročně průměrně zvýšily</w:t>
      </w:r>
      <w:r w:rsidR="007E471E">
        <w:rPr>
          <w:rFonts w:ascii="Arial" w:eastAsia="Calibri" w:hAnsi="Arial" w:cs="Arial"/>
          <w:sz w:val="20"/>
          <w:szCs w:val="20"/>
          <w:lang w:eastAsia="en-US"/>
        </w:rPr>
        <w:t xml:space="preserve"> o 24,3 % (v roce 2021 o 7,1 %)</w:t>
      </w:r>
      <w:r w:rsidR="007E471E" w:rsidRPr="007E471E">
        <w:rPr>
          <w:rFonts w:ascii="Arial" w:eastAsia="Calibri" w:hAnsi="Arial" w:cs="Arial"/>
          <w:sz w:val="20"/>
          <w:szCs w:val="20"/>
          <w:lang w:eastAsia="en-US"/>
        </w:rPr>
        <w:t>%), což byl nejvyšší meziroční nárůst od vzniku ČR v roce 1993</w:t>
      </w:r>
      <w:r w:rsidR="007E471E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224C30">
        <w:rPr>
          <w:rFonts w:ascii="Arial" w:eastAsia="Calibri" w:hAnsi="Arial" w:cs="Arial"/>
          <w:sz w:val="20"/>
          <w:szCs w:val="20"/>
          <w:lang w:eastAsia="en-US"/>
        </w:rPr>
        <w:t>Vyšší byly zejména ceny v odvětví koksu a rafinovaných ropných produktů. Ceny elektřiny, plynu, páry a klimatizovaného vzduchu vzrostly o 50,7 %, z toho ceny elektřiny, přenosu, rozvodu a obchodu s elektřinou o 61,9 %.</w:t>
      </w:r>
    </w:p>
    <w:p w:rsidR="00753CFD" w:rsidRDefault="00224C30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24C30">
        <w:rPr>
          <w:rFonts w:ascii="Arial" w:eastAsia="Calibri" w:hAnsi="Arial" w:cs="Arial"/>
          <w:sz w:val="20"/>
          <w:szCs w:val="20"/>
          <w:lang w:eastAsia="en-US"/>
        </w:rPr>
        <w:t>Ceny chemických látek a výrobků se zvýšily o 35,2%, těžby a dobývání o 27,5 % a dřeva, papíru a tisku o 24,8 %.</w:t>
      </w:r>
    </w:p>
    <w:p w:rsidR="00C22829" w:rsidRDefault="00224C30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24C30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 tabáku vzrostly o 19,2 %, z toho mlýnských a škrobárenských výrobků o 46,4 %, mléčných výrobků o 23,6 % a zpracovaného a konzervovaného masa a výrobků z masa o18,6 %.</w:t>
      </w:r>
    </w:p>
    <w:p w:rsidR="00202CFF" w:rsidRDefault="00202CFF" w:rsidP="00753CF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53CFD" w:rsidRDefault="00753CFD" w:rsidP="00753CFD">
      <w:pPr>
        <w:pStyle w:val="Nadpis8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prosinec </w:t>
      </w:r>
      <w:r w:rsidRPr="007E6548">
        <w:rPr>
          <w:rFonts w:ascii="Arial" w:hAnsi="Arial" w:cs="Arial"/>
          <w:b/>
          <w:i w:val="0"/>
          <w:sz w:val="20"/>
          <w:szCs w:val="20"/>
        </w:rPr>
        <w:t>2022</w:t>
      </w:r>
    </w:p>
    <w:p w:rsidR="00753CFD" w:rsidRDefault="00753CFD" w:rsidP="00753CFD"/>
    <w:p w:rsidR="00753CFD" w:rsidRPr="002B23A9" w:rsidRDefault="00753CFD" w:rsidP="00753CFD">
      <w:pPr>
        <w:rPr>
          <w:rFonts w:ascii="Arial" w:hAnsi="Arial" w:cs="Arial"/>
          <w:sz w:val="20"/>
          <w:szCs w:val="20"/>
        </w:rPr>
      </w:pPr>
      <w:r w:rsidRPr="002B23A9">
        <w:rPr>
          <w:rFonts w:ascii="Arial" w:hAnsi="Arial" w:cs="Arial"/>
          <w:b/>
          <w:sz w:val="20"/>
          <w:szCs w:val="20"/>
        </w:rPr>
        <w:t>CA101112 Vepřová pečeně s</w:t>
      </w:r>
      <w:r>
        <w:rPr>
          <w:rFonts w:ascii="Arial" w:hAnsi="Arial" w:cs="Arial"/>
          <w:b/>
          <w:sz w:val="20"/>
          <w:szCs w:val="20"/>
        </w:rPr>
        <w:t> </w:t>
      </w:r>
      <w:r w:rsidRPr="002B23A9">
        <w:rPr>
          <w:rFonts w:ascii="Arial" w:hAnsi="Arial" w:cs="Arial"/>
          <w:b/>
          <w:sz w:val="20"/>
          <w:szCs w:val="20"/>
        </w:rPr>
        <w:t>kostí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B23A9">
        <w:rPr>
          <w:rFonts w:ascii="Arial" w:hAnsi="Arial" w:cs="Arial"/>
          <w:sz w:val="20"/>
          <w:szCs w:val="20"/>
        </w:rPr>
        <w:t>mírné zvýšení nákupních cen prasat</w:t>
      </w:r>
    </w:p>
    <w:p w:rsidR="00753CFD" w:rsidRDefault="00753CFD" w:rsidP="00753CFD">
      <w:pPr>
        <w:rPr>
          <w:rFonts w:ascii="Arial" w:hAnsi="Arial" w:cs="Arial"/>
          <w:b/>
          <w:sz w:val="20"/>
          <w:szCs w:val="20"/>
        </w:rPr>
      </w:pPr>
    </w:p>
    <w:p w:rsidR="00753CFD" w:rsidRPr="002B23A9" w:rsidRDefault="00753CFD" w:rsidP="00753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CA101112 </w:t>
      </w:r>
      <w:r w:rsidRPr="002B23A9">
        <w:rPr>
          <w:rFonts w:ascii="Arial" w:hAnsi="Arial" w:cs="Arial"/>
          <w:b/>
          <w:sz w:val="20"/>
          <w:szCs w:val="20"/>
        </w:rPr>
        <w:t>Vepřová kýta bez kosti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B23A9">
        <w:rPr>
          <w:rFonts w:ascii="Arial" w:hAnsi="Arial" w:cs="Arial"/>
          <w:sz w:val="20"/>
          <w:szCs w:val="20"/>
        </w:rPr>
        <w:t>mírné zvýšení nákupních cen prasat</w:t>
      </w:r>
    </w:p>
    <w:p w:rsidR="00753CFD" w:rsidRDefault="00753CFD" w:rsidP="00753CFD">
      <w:pPr>
        <w:rPr>
          <w:rFonts w:ascii="Arial" w:hAnsi="Arial" w:cs="Arial"/>
          <w:b/>
          <w:sz w:val="20"/>
          <w:szCs w:val="20"/>
        </w:rPr>
      </w:pPr>
    </w:p>
    <w:p w:rsidR="00753CFD" w:rsidRDefault="00753CFD" w:rsidP="00753CFD">
      <w:pPr>
        <w:rPr>
          <w:rFonts w:ascii="Arial" w:hAnsi="Arial" w:cs="Arial"/>
          <w:sz w:val="20"/>
          <w:szCs w:val="20"/>
        </w:rPr>
      </w:pPr>
      <w:r w:rsidRPr="002B23A9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B23A9">
        <w:rPr>
          <w:rFonts w:ascii="Arial" w:hAnsi="Arial" w:cs="Arial"/>
          <w:sz w:val="20"/>
          <w:szCs w:val="20"/>
        </w:rPr>
        <w:t>další projev zdražení, vyšší ceny vstupů a energií</w:t>
      </w:r>
    </w:p>
    <w:p w:rsidR="00753CFD" w:rsidRPr="00753CFD" w:rsidRDefault="00753CFD" w:rsidP="00753CFD"/>
    <w:p w:rsidR="00753CFD" w:rsidRPr="00753CFD" w:rsidRDefault="00753CFD" w:rsidP="00753CFD"/>
    <w:p w:rsidR="00202CFF" w:rsidRDefault="00202CFF" w:rsidP="00753CF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202CF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1698B"/>
    <w:rsid w:val="002227CA"/>
    <w:rsid w:val="002234D6"/>
    <w:rsid w:val="00224C30"/>
    <w:rsid w:val="0022640E"/>
    <w:rsid w:val="00235F74"/>
    <w:rsid w:val="002442A3"/>
    <w:rsid w:val="00244FDA"/>
    <w:rsid w:val="00256B85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3CFD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471E"/>
    <w:rsid w:val="007E49A7"/>
    <w:rsid w:val="007E5E47"/>
    <w:rsid w:val="007F1FC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66265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B7801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3C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753CFD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8786-AA54-49EB-A6B3-90736E01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3409</TotalTime>
  <Pages>3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451</cp:revision>
  <cp:lastPrinted>2011-06-10T07:57:00Z</cp:lastPrinted>
  <dcterms:created xsi:type="dcterms:W3CDTF">2013-12-13T13:26:00Z</dcterms:created>
  <dcterms:modified xsi:type="dcterms:W3CDTF">2023-01-13T08:04:00Z</dcterms:modified>
</cp:coreProperties>
</file>