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4A73" w14:textId="02F05E9C" w:rsidR="007C64F7" w:rsidRPr="00D160FB" w:rsidRDefault="007C64F7" w:rsidP="007C64F7">
      <w:pPr>
        <w:pStyle w:val="Nadpis1"/>
        <w:rPr>
          <w:lang w:val="en-GB"/>
        </w:rPr>
      </w:pPr>
      <w:bookmarkStart w:id="0" w:name="_Toc132874245"/>
      <w:bookmarkStart w:id="1" w:name="_Toc114134045"/>
      <w:bookmarkStart w:id="2" w:name="_Toc58605374"/>
      <w:bookmarkStart w:id="3" w:name="_Toc66719930"/>
      <w:bookmarkStart w:id="4" w:name="_Toc532558287"/>
      <w:bookmarkStart w:id="5" w:name="_Toc58605375"/>
      <w:bookmarkStart w:id="6" w:name="_Toc82508186"/>
      <w:bookmarkStart w:id="7" w:name="_Toc114134047"/>
      <w:bookmarkStart w:id="8" w:name="_Toc114134048"/>
      <w:bookmarkStart w:id="9" w:name="_Toc97736119"/>
      <w:bookmarkStart w:id="10" w:name="_Toc74643859"/>
      <w:bookmarkStart w:id="11" w:name="_Toc90395915"/>
      <w:bookmarkStart w:id="12" w:name="_Toc98245446"/>
      <w:bookmarkStart w:id="13" w:name="_Toc74643860"/>
      <w:r w:rsidRPr="00D160FB">
        <w:rPr>
          <w:lang w:val="en-GB"/>
        </w:rPr>
        <w:t>1. S</w:t>
      </w:r>
      <w:r w:rsidR="00262B30" w:rsidRPr="00D160FB">
        <w:rPr>
          <w:lang w:val="en-GB"/>
        </w:rPr>
        <w:t>ummary</w:t>
      </w:r>
      <w:bookmarkEnd w:id="0"/>
    </w:p>
    <w:p w14:paraId="3E710687" w14:textId="585ADECC" w:rsidR="007C64F7" w:rsidRPr="00D160FB" w:rsidRDefault="003E4DAB" w:rsidP="007C64F7">
      <w:pPr>
        <w:pStyle w:val="Normalodrka"/>
        <w:spacing w:after="120"/>
        <w:rPr>
          <w:spacing w:val="-6"/>
          <w:lang w:val="en-GB"/>
        </w:rPr>
      </w:pPr>
      <w:r w:rsidRPr="00D160FB">
        <w:rPr>
          <w:spacing w:val="-6"/>
          <w:lang w:val="en-GB"/>
        </w:rPr>
        <w:t xml:space="preserve">The Gross domestic product </w:t>
      </w:r>
      <w:r w:rsidR="007C64F7" w:rsidRPr="00D160FB">
        <w:rPr>
          <w:spacing w:val="-6"/>
          <w:lang w:val="en-GB"/>
        </w:rPr>
        <w:t>(</w:t>
      </w:r>
      <w:r w:rsidRPr="00D160FB">
        <w:rPr>
          <w:spacing w:val="-6"/>
          <w:lang w:val="en-GB"/>
        </w:rPr>
        <w:t>GDP</w:t>
      </w:r>
      <w:r w:rsidR="007C64F7" w:rsidRPr="00D160FB">
        <w:rPr>
          <w:spacing w:val="-6"/>
          <w:lang w:val="en-GB"/>
        </w:rPr>
        <w:t>)</w:t>
      </w:r>
      <w:r w:rsidRPr="00D160FB">
        <w:rPr>
          <w:spacing w:val="-6"/>
          <w:lang w:val="en-GB"/>
        </w:rPr>
        <w:t xml:space="preserve"> </w:t>
      </w:r>
      <w:r w:rsidR="00DD3096" w:rsidRPr="00D160FB">
        <w:rPr>
          <w:spacing w:val="-6"/>
          <w:lang w:val="en-GB"/>
        </w:rPr>
        <w:t xml:space="preserve">increased by </w:t>
      </w:r>
      <w:r w:rsidR="007C64F7" w:rsidRPr="00D160FB">
        <w:rPr>
          <w:spacing w:val="-6"/>
          <w:lang w:val="en-GB"/>
        </w:rPr>
        <w:t>2</w:t>
      </w:r>
      <w:r w:rsidRPr="00D160FB">
        <w:rPr>
          <w:spacing w:val="-6"/>
          <w:lang w:val="en-GB"/>
        </w:rPr>
        <w:t>.</w:t>
      </w:r>
      <w:r w:rsidR="007C64F7" w:rsidRPr="00D160FB">
        <w:rPr>
          <w:spacing w:val="-6"/>
          <w:lang w:val="en-GB"/>
        </w:rPr>
        <w:t>4%</w:t>
      </w:r>
      <w:r w:rsidR="007C64F7" w:rsidRPr="00D160FB">
        <w:rPr>
          <w:rStyle w:val="Znakapoznpodarou"/>
          <w:spacing w:val="-6"/>
          <w:szCs w:val="20"/>
          <w:lang w:val="en-GB"/>
        </w:rPr>
        <w:footnoteReference w:id="1"/>
      </w:r>
      <w:r w:rsidRPr="00D160FB">
        <w:rPr>
          <w:spacing w:val="-6"/>
          <w:lang w:val="en-GB"/>
        </w:rPr>
        <w:t xml:space="preserve"> in year 2022</w:t>
      </w:r>
      <w:r w:rsidR="007C64F7" w:rsidRPr="00D160FB">
        <w:rPr>
          <w:spacing w:val="-6"/>
          <w:lang w:val="en-GB"/>
        </w:rPr>
        <w:t xml:space="preserve">. </w:t>
      </w:r>
      <w:r w:rsidR="002B4532" w:rsidRPr="00D160FB">
        <w:rPr>
          <w:spacing w:val="-6"/>
          <w:lang w:val="en-GB"/>
        </w:rPr>
        <w:t xml:space="preserve">Especially the capital </w:t>
      </w:r>
      <w:r w:rsidR="00F66656" w:rsidRPr="00D160FB">
        <w:rPr>
          <w:spacing w:val="-6"/>
          <w:lang w:val="en-GB"/>
        </w:rPr>
        <w:t xml:space="preserve">expenditures </w:t>
      </w:r>
      <w:r w:rsidR="00573C09" w:rsidRPr="00D160FB">
        <w:rPr>
          <w:spacing w:val="-6"/>
          <w:lang w:val="en-GB"/>
        </w:rPr>
        <w:t xml:space="preserve">and foreign demand </w:t>
      </w:r>
      <w:r w:rsidR="005446FB" w:rsidRPr="00D160FB">
        <w:rPr>
          <w:spacing w:val="-6"/>
          <w:lang w:val="en-GB"/>
        </w:rPr>
        <w:t>contributed to this development.</w:t>
      </w:r>
      <w:r w:rsidR="00573C09" w:rsidRPr="00D160FB">
        <w:rPr>
          <w:spacing w:val="-6"/>
          <w:lang w:val="en-GB"/>
        </w:rPr>
        <w:t xml:space="preserve"> </w:t>
      </w:r>
      <w:r w:rsidR="00247835" w:rsidRPr="00D160FB">
        <w:rPr>
          <w:spacing w:val="-6"/>
          <w:lang w:val="en-GB"/>
        </w:rPr>
        <w:t xml:space="preserve">On the contrary, the domestic consumption was </w:t>
      </w:r>
      <w:r w:rsidR="004A0197" w:rsidRPr="00D160FB">
        <w:rPr>
          <w:spacing w:val="-6"/>
          <w:lang w:val="en-GB"/>
        </w:rPr>
        <w:t xml:space="preserve">falling </w:t>
      </w:r>
      <w:r w:rsidR="00247835" w:rsidRPr="00D160FB">
        <w:rPr>
          <w:spacing w:val="-6"/>
          <w:lang w:val="en-GB"/>
        </w:rPr>
        <w:t>last year.</w:t>
      </w:r>
      <w:r w:rsidR="00E63AC6" w:rsidRPr="00D160FB">
        <w:rPr>
          <w:spacing w:val="-6"/>
          <w:lang w:val="en-GB"/>
        </w:rPr>
        <w:t xml:space="preserve"> </w:t>
      </w:r>
      <w:r w:rsidR="000F6B1B" w:rsidRPr="00D160FB">
        <w:rPr>
          <w:spacing w:val="-6"/>
          <w:lang w:val="en-GB"/>
        </w:rPr>
        <w:t xml:space="preserve">The growth was </w:t>
      </w:r>
      <w:r w:rsidR="00BC6CAD" w:rsidRPr="00D160FB">
        <w:rPr>
          <w:spacing w:val="-6"/>
          <w:lang w:val="en-GB"/>
        </w:rPr>
        <w:t xml:space="preserve">weakening </w:t>
      </w:r>
      <w:r w:rsidR="00187090" w:rsidRPr="00D160FB">
        <w:rPr>
          <w:spacing w:val="-6"/>
          <w:lang w:val="en-GB"/>
        </w:rPr>
        <w:t>during the year 2022 and the GDP went up by</w:t>
      </w:r>
      <w:r w:rsidR="000C5744" w:rsidRPr="00D160FB">
        <w:rPr>
          <w:spacing w:val="-6"/>
          <w:lang w:val="en-GB"/>
        </w:rPr>
        <w:t xml:space="preserve"> </w:t>
      </w:r>
      <w:r w:rsidR="007C64F7" w:rsidRPr="00D160FB">
        <w:rPr>
          <w:spacing w:val="-6"/>
          <w:lang w:val="en-GB"/>
        </w:rPr>
        <w:t>0</w:t>
      </w:r>
      <w:r w:rsidR="000C5744" w:rsidRPr="00D160FB">
        <w:rPr>
          <w:spacing w:val="-6"/>
          <w:lang w:val="en-GB"/>
        </w:rPr>
        <w:t>.</w:t>
      </w:r>
      <w:r w:rsidR="007C64F7" w:rsidRPr="00D160FB">
        <w:rPr>
          <w:spacing w:val="-6"/>
          <w:lang w:val="en-GB"/>
        </w:rPr>
        <w:t>2%</w:t>
      </w:r>
      <w:r w:rsidR="000C5744" w:rsidRPr="00D160FB">
        <w:rPr>
          <w:spacing w:val="-6"/>
          <w:lang w:val="en-GB"/>
        </w:rPr>
        <w:t xml:space="preserve"> year-on-year in Q4</w:t>
      </w:r>
      <w:r w:rsidR="007C64F7" w:rsidRPr="00D160FB">
        <w:rPr>
          <w:spacing w:val="-6"/>
          <w:lang w:val="en-GB"/>
        </w:rPr>
        <w:t xml:space="preserve">. </w:t>
      </w:r>
      <w:r w:rsidR="00B00024" w:rsidRPr="00D160FB">
        <w:rPr>
          <w:spacing w:val="-6"/>
          <w:lang w:val="en-GB"/>
        </w:rPr>
        <w:t xml:space="preserve">The year-on-year economic growth was mainly supported by the foreign demand in the second half of the year. In contrast, the </w:t>
      </w:r>
      <w:r w:rsidR="00926956" w:rsidRPr="00D160FB">
        <w:rPr>
          <w:spacing w:val="-6"/>
          <w:lang w:val="en-GB"/>
        </w:rPr>
        <w:t xml:space="preserve">favourable effect of the capital expenditures subsided </w:t>
      </w:r>
      <w:r w:rsidR="007C64F7" w:rsidRPr="00D160FB">
        <w:rPr>
          <w:spacing w:val="-6"/>
          <w:lang w:val="en-GB"/>
        </w:rPr>
        <w:t>a</w:t>
      </w:r>
      <w:r w:rsidR="00600ECB" w:rsidRPr="00D160FB">
        <w:rPr>
          <w:spacing w:val="-6"/>
          <w:lang w:val="en-GB"/>
        </w:rPr>
        <w:t>nd the decrease of the domestic consumption deepened. Compared to Q</w:t>
      </w:r>
      <w:r w:rsidR="007C64F7" w:rsidRPr="00D160FB">
        <w:rPr>
          <w:spacing w:val="-6"/>
          <w:lang w:val="en-GB"/>
        </w:rPr>
        <w:t>3</w:t>
      </w:r>
      <w:r w:rsidR="00600ECB" w:rsidRPr="00D160FB">
        <w:rPr>
          <w:spacing w:val="-6"/>
          <w:lang w:val="en-GB"/>
        </w:rPr>
        <w:t xml:space="preserve">, the GDP dropped by </w:t>
      </w:r>
      <w:r w:rsidR="007C64F7" w:rsidRPr="00D160FB">
        <w:rPr>
          <w:spacing w:val="-6"/>
          <w:lang w:val="en-GB"/>
        </w:rPr>
        <w:t>0</w:t>
      </w:r>
      <w:r w:rsidR="00600ECB" w:rsidRPr="00D160FB">
        <w:rPr>
          <w:spacing w:val="-6"/>
          <w:lang w:val="en-GB"/>
        </w:rPr>
        <w:t>.</w:t>
      </w:r>
      <w:r w:rsidR="007C64F7" w:rsidRPr="00D160FB">
        <w:rPr>
          <w:spacing w:val="-6"/>
          <w:lang w:val="en-GB"/>
        </w:rPr>
        <w:t>4% a</w:t>
      </w:r>
      <w:r w:rsidR="00600ECB" w:rsidRPr="00D160FB">
        <w:rPr>
          <w:spacing w:val="-6"/>
          <w:lang w:val="en-GB"/>
        </w:rPr>
        <w:t xml:space="preserve">nd it </w:t>
      </w:r>
      <w:r w:rsidR="00C03264" w:rsidRPr="00D160FB">
        <w:rPr>
          <w:spacing w:val="-6"/>
          <w:lang w:val="en-GB"/>
        </w:rPr>
        <w:t xml:space="preserve">represented a second quarter-on-quarter decrease in a row. The foreign demand </w:t>
      </w:r>
      <w:r w:rsidR="00BA3256" w:rsidRPr="00D160FB">
        <w:rPr>
          <w:spacing w:val="-6"/>
          <w:lang w:val="en-GB"/>
        </w:rPr>
        <w:t xml:space="preserve">had a positive effect </w:t>
      </w:r>
      <w:r w:rsidR="000607D9" w:rsidRPr="00D160FB">
        <w:rPr>
          <w:spacing w:val="-6"/>
          <w:lang w:val="en-GB"/>
        </w:rPr>
        <w:t xml:space="preserve">also on the quarter-on-quarter GDP </w:t>
      </w:r>
      <w:r w:rsidR="002678E4" w:rsidRPr="00D160FB">
        <w:rPr>
          <w:spacing w:val="-6"/>
          <w:lang w:val="en-GB"/>
        </w:rPr>
        <w:t>dynamics</w:t>
      </w:r>
      <w:r w:rsidR="002678E4" w:rsidRPr="00D160FB">
        <w:rPr>
          <w:spacing w:val="-2"/>
          <w:lang w:val="en-GB"/>
        </w:rPr>
        <w:t>;</w:t>
      </w:r>
      <w:r w:rsidR="007C64F7" w:rsidRPr="00D160FB">
        <w:rPr>
          <w:spacing w:val="-2"/>
          <w:lang w:val="en-GB"/>
        </w:rPr>
        <w:t xml:space="preserve"> </w:t>
      </w:r>
      <w:r w:rsidR="003F7872" w:rsidRPr="00D160FB">
        <w:rPr>
          <w:spacing w:val="-2"/>
          <w:lang w:val="en-GB"/>
        </w:rPr>
        <w:t xml:space="preserve">however both the consumption and capital expenditures were falling. </w:t>
      </w:r>
      <w:r w:rsidR="00621E77" w:rsidRPr="00D160FB">
        <w:rPr>
          <w:spacing w:val="-2"/>
          <w:lang w:val="en-GB"/>
        </w:rPr>
        <w:t xml:space="preserve">The </w:t>
      </w:r>
      <w:r w:rsidR="00D91B90" w:rsidRPr="00D160FB">
        <w:rPr>
          <w:spacing w:val="-2"/>
          <w:lang w:val="en-GB"/>
        </w:rPr>
        <w:t xml:space="preserve">Gross domestic product expanded in total by </w:t>
      </w:r>
      <w:r w:rsidR="007C64F7" w:rsidRPr="00D160FB">
        <w:rPr>
          <w:spacing w:val="-6"/>
          <w:lang w:val="en-GB"/>
        </w:rPr>
        <w:t>1</w:t>
      </w:r>
      <w:r w:rsidR="00D91B90" w:rsidRPr="00D160FB">
        <w:rPr>
          <w:spacing w:val="-6"/>
          <w:lang w:val="en-GB"/>
        </w:rPr>
        <w:t>.</w:t>
      </w:r>
      <w:r w:rsidR="007C64F7" w:rsidRPr="00D160FB">
        <w:rPr>
          <w:spacing w:val="-6"/>
          <w:lang w:val="en-GB"/>
        </w:rPr>
        <w:t>7%</w:t>
      </w:r>
      <w:r w:rsidR="00CF5078" w:rsidRPr="00D160FB">
        <w:rPr>
          <w:spacing w:val="-6"/>
          <w:lang w:val="en-GB"/>
        </w:rPr>
        <w:t xml:space="preserve"> in the EU </w:t>
      </w:r>
      <w:r w:rsidR="00D91B90" w:rsidRPr="00D160FB">
        <w:rPr>
          <w:spacing w:val="-6"/>
          <w:lang w:val="en-GB"/>
        </w:rPr>
        <w:t xml:space="preserve">year-on-year </w:t>
      </w:r>
      <w:r w:rsidR="00CF5078" w:rsidRPr="00D160FB">
        <w:rPr>
          <w:spacing w:val="-6"/>
          <w:lang w:val="en-GB"/>
        </w:rPr>
        <w:t xml:space="preserve">in Q4 and it fell by </w:t>
      </w:r>
      <w:r w:rsidR="007C64F7" w:rsidRPr="00D160FB">
        <w:rPr>
          <w:spacing w:val="-6"/>
          <w:lang w:val="en-GB"/>
        </w:rPr>
        <w:t>0</w:t>
      </w:r>
      <w:r w:rsidR="00CF5078" w:rsidRPr="00D160FB">
        <w:rPr>
          <w:spacing w:val="-6"/>
          <w:lang w:val="en-GB"/>
        </w:rPr>
        <w:t>.</w:t>
      </w:r>
      <w:r w:rsidR="007C64F7" w:rsidRPr="00D160FB">
        <w:rPr>
          <w:spacing w:val="-6"/>
          <w:lang w:val="en-GB"/>
        </w:rPr>
        <w:t>1%</w:t>
      </w:r>
      <w:r w:rsidR="00CF5078" w:rsidRPr="00D160FB">
        <w:rPr>
          <w:spacing w:val="-6"/>
          <w:lang w:val="en-GB"/>
        </w:rPr>
        <w:t xml:space="preserve"> quarter-on-quarter</w:t>
      </w:r>
      <w:r w:rsidR="007C64F7" w:rsidRPr="00D160FB">
        <w:rPr>
          <w:spacing w:val="-6"/>
          <w:lang w:val="en-GB"/>
        </w:rPr>
        <w:t xml:space="preserve">. </w:t>
      </w:r>
      <w:r w:rsidR="00CF5078" w:rsidRPr="00D160FB">
        <w:rPr>
          <w:spacing w:val="-6"/>
          <w:lang w:val="en-GB"/>
        </w:rPr>
        <w:t xml:space="preserve">The CR thus </w:t>
      </w:r>
      <w:r w:rsidR="00F26359" w:rsidRPr="00D160FB">
        <w:rPr>
          <w:spacing w:val="-6"/>
          <w:lang w:val="en-GB"/>
        </w:rPr>
        <w:t xml:space="preserve">ranked among the countries with the below-average GDP dynamics towards the end of the year. </w:t>
      </w:r>
    </w:p>
    <w:p w14:paraId="1114407D" w14:textId="2606DF04" w:rsidR="007C64F7" w:rsidRPr="00D160FB" w:rsidRDefault="00EA7CD5" w:rsidP="007C64F7">
      <w:pPr>
        <w:pStyle w:val="Normalodrka"/>
        <w:spacing w:after="120"/>
        <w:rPr>
          <w:spacing w:val="-6"/>
          <w:lang w:val="en-GB"/>
        </w:rPr>
      </w:pPr>
      <w:r w:rsidRPr="00D160FB">
        <w:rPr>
          <w:spacing w:val="-6"/>
          <w:lang w:val="en-GB"/>
        </w:rPr>
        <w:t xml:space="preserve">The Gross value added </w:t>
      </w:r>
      <w:r w:rsidR="007C64F7" w:rsidRPr="00D160FB">
        <w:rPr>
          <w:spacing w:val="-6"/>
          <w:lang w:val="en-GB"/>
        </w:rPr>
        <w:t>(</w:t>
      </w:r>
      <w:r w:rsidRPr="00D160FB">
        <w:rPr>
          <w:spacing w:val="-6"/>
          <w:lang w:val="en-GB"/>
        </w:rPr>
        <w:t>GVA</w:t>
      </w:r>
      <w:r w:rsidR="007C64F7" w:rsidRPr="00D160FB">
        <w:rPr>
          <w:spacing w:val="-6"/>
          <w:lang w:val="en-GB"/>
        </w:rPr>
        <w:t>)</w:t>
      </w:r>
      <w:r w:rsidRPr="00D160FB">
        <w:rPr>
          <w:spacing w:val="-6"/>
          <w:lang w:val="en-GB"/>
        </w:rPr>
        <w:t xml:space="preserve"> increased by </w:t>
      </w:r>
      <w:r w:rsidR="007C64F7" w:rsidRPr="00D160FB">
        <w:rPr>
          <w:spacing w:val="-6"/>
          <w:lang w:val="en-GB"/>
        </w:rPr>
        <w:t>2</w:t>
      </w:r>
      <w:r w:rsidRPr="00D160FB">
        <w:rPr>
          <w:spacing w:val="-6"/>
          <w:lang w:val="en-GB"/>
        </w:rPr>
        <w:t>.</w:t>
      </w:r>
      <w:r w:rsidR="007C64F7" w:rsidRPr="00D160FB">
        <w:rPr>
          <w:spacing w:val="-6"/>
          <w:lang w:val="en-GB"/>
        </w:rPr>
        <w:t>5%</w:t>
      </w:r>
      <w:r w:rsidRPr="00D160FB">
        <w:rPr>
          <w:spacing w:val="-6"/>
          <w:lang w:val="en-GB"/>
        </w:rPr>
        <w:t xml:space="preserve"> in yea</w:t>
      </w:r>
      <w:r w:rsidR="00E14119" w:rsidRPr="00D160FB">
        <w:rPr>
          <w:spacing w:val="-6"/>
          <w:lang w:val="en-GB"/>
        </w:rPr>
        <w:t>r</w:t>
      </w:r>
      <w:r w:rsidRPr="00D160FB">
        <w:rPr>
          <w:spacing w:val="-6"/>
          <w:lang w:val="en-GB"/>
        </w:rPr>
        <w:t xml:space="preserve"> 2022</w:t>
      </w:r>
      <w:r w:rsidR="007C64F7" w:rsidRPr="00D160FB">
        <w:rPr>
          <w:spacing w:val="-6"/>
          <w:lang w:val="en-GB"/>
        </w:rPr>
        <w:t xml:space="preserve">. </w:t>
      </w:r>
      <w:r w:rsidR="007C16C3" w:rsidRPr="00D160FB">
        <w:rPr>
          <w:spacing w:val="-6"/>
          <w:lang w:val="en-GB"/>
        </w:rPr>
        <w:t>Mainly services contributed to growth</w:t>
      </w:r>
      <w:r w:rsidR="007C64F7" w:rsidRPr="00D160FB">
        <w:rPr>
          <w:lang w:val="en-GB"/>
        </w:rPr>
        <w:t xml:space="preserve">, </w:t>
      </w:r>
      <w:r w:rsidR="007C16C3" w:rsidRPr="00D160FB">
        <w:rPr>
          <w:lang w:val="en-GB"/>
        </w:rPr>
        <w:t xml:space="preserve">while various difficulties prevailed in industry </w:t>
      </w:r>
      <w:r w:rsidR="007C64F7" w:rsidRPr="00D160FB">
        <w:rPr>
          <w:lang w:val="en-GB"/>
        </w:rPr>
        <w:t xml:space="preserve">– </w:t>
      </w:r>
      <w:r w:rsidR="007C16C3" w:rsidRPr="00D160FB">
        <w:rPr>
          <w:lang w:val="en-GB"/>
        </w:rPr>
        <w:t xml:space="preserve">disruption of supplies of components or the growth of prices of energies and raw materials. </w:t>
      </w:r>
      <w:r w:rsidR="00FD0F8C" w:rsidRPr="00D160FB">
        <w:rPr>
          <w:lang w:val="en-GB"/>
        </w:rPr>
        <w:t>The GVA increased the most under the influence of weak comparative basis in other activities. Information and communication and professional, scientific, technical and administrative activities also prospered</w:t>
      </w:r>
      <w:r w:rsidR="007C64F7" w:rsidRPr="00D160FB">
        <w:rPr>
          <w:lang w:val="en-GB"/>
        </w:rPr>
        <w:t xml:space="preserve">. </w:t>
      </w:r>
      <w:r w:rsidR="00E02071" w:rsidRPr="00D160FB">
        <w:rPr>
          <w:lang w:val="en-GB"/>
        </w:rPr>
        <w:t xml:space="preserve">Due to the effect of favourable results in manufacturing of motor vehicles and </w:t>
      </w:r>
      <w:r w:rsidR="00024DC3" w:rsidRPr="00D160FB">
        <w:rPr>
          <w:lang w:val="en-GB"/>
        </w:rPr>
        <w:t>affiliated branches the GVA grew soundly in manufacturing</w:t>
      </w:r>
      <w:r w:rsidR="007C64F7" w:rsidRPr="00D160FB">
        <w:rPr>
          <w:lang w:val="en-GB"/>
        </w:rPr>
        <w:t xml:space="preserve">, </w:t>
      </w:r>
      <w:r w:rsidR="00E02071" w:rsidRPr="00D160FB">
        <w:rPr>
          <w:lang w:val="en-GB"/>
        </w:rPr>
        <w:t>industry as a whole however grew slower</w:t>
      </w:r>
      <w:r w:rsidR="007C64F7" w:rsidRPr="00D160FB">
        <w:rPr>
          <w:lang w:val="en-GB"/>
        </w:rPr>
        <w:t xml:space="preserve">. </w:t>
      </w:r>
      <w:r w:rsidR="00D4768F" w:rsidRPr="00D160FB">
        <w:rPr>
          <w:lang w:val="en-GB"/>
        </w:rPr>
        <w:t>The GVA only decreased in agriculture, forestry and fishing last year</w:t>
      </w:r>
      <w:r w:rsidR="007C64F7" w:rsidRPr="00D160FB">
        <w:rPr>
          <w:lang w:val="en-GB"/>
        </w:rPr>
        <w:t xml:space="preserve">. </w:t>
      </w:r>
      <w:r w:rsidR="00FB373F" w:rsidRPr="00D160FB">
        <w:rPr>
          <w:lang w:val="en-GB"/>
        </w:rPr>
        <w:t xml:space="preserve">The GVA grew by </w:t>
      </w:r>
      <w:r w:rsidR="007C64F7" w:rsidRPr="00D160FB">
        <w:rPr>
          <w:lang w:val="en-GB"/>
        </w:rPr>
        <w:t>1</w:t>
      </w:r>
      <w:r w:rsidR="00FB373F" w:rsidRPr="00D160FB">
        <w:rPr>
          <w:lang w:val="en-GB"/>
        </w:rPr>
        <w:t>.</w:t>
      </w:r>
      <w:r w:rsidR="007C64F7" w:rsidRPr="00D160FB">
        <w:rPr>
          <w:lang w:val="en-GB"/>
        </w:rPr>
        <w:t>0%</w:t>
      </w:r>
      <w:r w:rsidR="00FB373F" w:rsidRPr="00D160FB">
        <w:rPr>
          <w:lang w:val="en-GB"/>
        </w:rPr>
        <w:t xml:space="preserve"> year-on-year in Q4 </w:t>
      </w:r>
      <w:r w:rsidR="007C64F7" w:rsidRPr="00D160FB">
        <w:rPr>
          <w:lang w:val="en-GB"/>
        </w:rPr>
        <w:t>a</w:t>
      </w:r>
      <w:r w:rsidR="00FB373F" w:rsidRPr="00D160FB">
        <w:rPr>
          <w:lang w:val="en-GB"/>
        </w:rPr>
        <w:t xml:space="preserve">nd it grew by </w:t>
      </w:r>
      <w:r w:rsidR="007C64F7" w:rsidRPr="00D160FB">
        <w:rPr>
          <w:lang w:val="en-GB"/>
        </w:rPr>
        <w:t>0</w:t>
      </w:r>
      <w:r w:rsidR="00FB373F" w:rsidRPr="00D160FB">
        <w:rPr>
          <w:lang w:val="en-GB"/>
        </w:rPr>
        <w:t>.</w:t>
      </w:r>
      <w:r w:rsidR="007C64F7" w:rsidRPr="00D160FB">
        <w:rPr>
          <w:lang w:val="en-GB"/>
        </w:rPr>
        <w:t>3%</w:t>
      </w:r>
      <w:r w:rsidR="00FB373F" w:rsidRPr="00D160FB">
        <w:rPr>
          <w:lang w:val="en-GB"/>
        </w:rPr>
        <w:t xml:space="preserve"> quarter-on-quarter</w:t>
      </w:r>
      <w:r w:rsidR="007C64F7" w:rsidRPr="00D160FB">
        <w:rPr>
          <w:lang w:val="en-GB"/>
        </w:rPr>
        <w:t xml:space="preserve">. </w:t>
      </w:r>
      <w:r w:rsidR="00236EA9" w:rsidRPr="00D160FB">
        <w:rPr>
          <w:lang w:val="en-GB"/>
        </w:rPr>
        <w:t xml:space="preserve">The GVA grew the most in manufacturing year-on-year towards the end of the year. On the contrary, it fell in the </w:t>
      </w:r>
      <w:r w:rsidR="00FB373F" w:rsidRPr="00D160FB">
        <w:rPr>
          <w:lang w:val="en-GB"/>
        </w:rPr>
        <w:t xml:space="preserve">significant </w:t>
      </w:r>
      <w:r w:rsidR="00236EA9" w:rsidRPr="00D160FB">
        <w:rPr>
          <w:lang w:val="en-GB"/>
        </w:rPr>
        <w:t xml:space="preserve">division trade, transportation, accommodation and food service. </w:t>
      </w:r>
      <w:r w:rsidR="007C64F7" w:rsidRPr="00D160FB">
        <w:rPr>
          <w:lang w:val="en-GB"/>
        </w:rPr>
        <w:t xml:space="preserve"> </w:t>
      </w:r>
    </w:p>
    <w:p w14:paraId="50FAADE9" w14:textId="5E0869C2" w:rsidR="007C64F7" w:rsidRPr="00D160FB" w:rsidRDefault="00EE22A5" w:rsidP="007C64F7">
      <w:pPr>
        <w:pStyle w:val="Normalodrka"/>
        <w:spacing w:after="120"/>
        <w:rPr>
          <w:spacing w:val="-6"/>
          <w:lang w:val="en-GB"/>
        </w:rPr>
      </w:pPr>
      <w:r w:rsidRPr="00D160FB">
        <w:rPr>
          <w:spacing w:val="-6"/>
          <w:lang w:val="en-GB"/>
        </w:rPr>
        <w:t xml:space="preserve">Export of goods and services as well as the import expanded similarly </w:t>
      </w:r>
      <w:r w:rsidR="00607DBA" w:rsidRPr="00D160FB">
        <w:rPr>
          <w:spacing w:val="-6"/>
          <w:lang w:val="en-GB"/>
        </w:rPr>
        <w:t xml:space="preserve">in real terms </w:t>
      </w:r>
      <w:r w:rsidRPr="00D160FB">
        <w:rPr>
          <w:spacing w:val="-6"/>
          <w:lang w:val="en-GB"/>
        </w:rPr>
        <w:t xml:space="preserve">by </w:t>
      </w:r>
      <w:r w:rsidR="007C64F7" w:rsidRPr="00D160FB">
        <w:rPr>
          <w:spacing w:val="-6"/>
          <w:lang w:val="en-GB"/>
        </w:rPr>
        <w:t>5</w:t>
      </w:r>
      <w:r w:rsidRPr="00D160FB">
        <w:rPr>
          <w:spacing w:val="-6"/>
          <w:lang w:val="en-GB"/>
        </w:rPr>
        <w:t>.</w:t>
      </w:r>
      <w:r w:rsidR="007C64F7" w:rsidRPr="00D160FB">
        <w:rPr>
          <w:spacing w:val="-6"/>
          <w:lang w:val="en-GB"/>
        </w:rPr>
        <w:t>7%</w:t>
      </w:r>
      <w:r w:rsidR="007C64F7" w:rsidRPr="00D160FB">
        <w:rPr>
          <w:rStyle w:val="Znakapoznpodarou"/>
          <w:spacing w:val="-6"/>
          <w:lang w:val="en-GB"/>
        </w:rPr>
        <w:footnoteReference w:id="2"/>
      </w:r>
      <w:r w:rsidRPr="00D160FB">
        <w:rPr>
          <w:spacing w:val="-6"/>
          <w:lang w:val="en-GB"/>
        </w:rPr>
        <w:t xml:space="preserve"> year-on-year </w:t>
      </w:r>
      <w:r w:rsidR="00CD6DE1" w:rsidRPr="00D160FB">
        <w:rPr>
          <w:spacing w:val="-6"/>
          <w:lang w:val="en-GB"/>
        </w:rPr>
        <w:t>last year</w:t>
      </w:r>
      <w:r w:rsidR="007C64F7" w:rsidRPr="00D160FB">
        <w:rPr>
          <w:spacing w:val="-6"/>
          <w:lang w:val="en-GB"/>
        </w:rPr>
        <w:t xml:space="preserve">. </w:t>
      </w:r>
      <w:r w:rsidR="006205C7" w:rsidRPr="00D160FB">
        <w:rPr>
          <w:spacing w:val="-6"/>
          <w:lang w:val="en-GB"/>
        </w:rPr>
        <w:t xml:space="preserve">The balance of foreign trade with goods and services in current prices dropped into the </w:t>
      </w:r>
      <w:r w:rsidR="007C64F7" w:rsidRPr="00D160FB">
        <w:rPr>
          <w:spacing w:val="-6"/>
          <w:lang w:val="en-GB"/>
        </w:rPr>
        <w:t>8</w:t>
      </w:r>
      <w:r w:rsidR="006205C7" w:rsidRPr="00D160FB">
        <w:rPr>
          <w:spacing w:val="-6"/>
          <w:lang w:val="en-GB"/>
        </w:rPr>
        <w:t>.</w:t>
      </w:r>
      <w:r w:rsidR="007C64F7" w:rsidRPr="00D160FB">
        <w:rPr>
          <w:spacing w:val="-6"/>
          <w:lang w:val="en-GB"/>
        </w:rPr>
        <w:t>3</w:t>
      </w:r>
      <w:r w:rsidR="006205C7" w:rsidRPr="00D160FB">
        <w:rPr>
          <w:spacing w:val="-6"/>
          <w:lang w:val="en-GB"/>
        </w:rPr>
        <w:t xml:space="preserve"> CZK bn deficit for the first time since year 2003</w:t>
      </w:r>
      <w:r w:rsidR="007C64F7" w:rsidRPr="00D160FB">
        <w:rPr>
          <w:spacing w:val="-6"/>
          <w:lang w:val="en-GB"/>
        </w:rPr>
        <w:t xml:space="preserve">. </w:t>
      </w:r>
      <w:r w:rsidR="00AE4909" w:rsidRPr="00D160FB">
        <w:rPr>
          <w:spacing w:val="-6"/>
          <w:lang w:val="en-GB"/>
        </w:rPr>
        <w:t xml:space="preserve">Export of goods and services increased by </w:t>
      </w:r>
      <w:r w:rsidR="007C64F7" w:rsidRPr="00D160FB">
        <w:rPr>
          <w:lang w:val="en-GB"/>
        </w:rPr>
        <w:t>9</w:t>
      </w:r>
      <w:r w:rsidR="00AE4909" w:rsidRPr="00D160FB">
        <w:rPr>
          <w:lang w:val="en-GB"/>
        </w:rPr>
        <w:t>.</w:t>
      </w:r>
      <w:r w:rsidR="007C64F7" w:rsidRPr="00D160FB">
        <w:rPr>
          <w:lang w:val="en-GB"/>
        </w:rPr>
        <w:t>7%</w:t>
      </w:r>
      <w:r w:rsidR="00AE4909" w:rsidRPr="00D160FB">
        <w:rPr>
          <w:lang w:val="en-GB"/>
        </w:rPr>
        <w:t xml:space="preserve"> in real terms year-on-year in Q4</w:t>
      </w:r>
      <w:r w:rsidR="007C64F7" w:rsidRPr="00D160FB">
        <w:rPr>
          <w:lang w:val="en-GB"/>
        </w:rPr>
        <w:t>.</w:t>
      </w:r>
      <w:r w:rsidR="00F0086F">
        <w:rPr>
          <w:lang w:val="en-GB"/>
        </w:rPr>
        <w:t xml:space="preserve"> </w:t>
      </w:r>
      <w:r w:rsidR="007C64F7" w:rsidRPr="00D160FB">
        <w:rPr>
          <w:lang w:val="en-GB"/>
        </w:rPr>
        <w:t xml:space="preserve"> </w:t>
      </w:r>
      <w:r w:rsidR="00912A38" w:rsidRPr="00D160FB">
        <w:rPr>
          <w:lang w:val="en-GB"/>
        </w:rPr>
        <w:t xml:space="preserve">Import increased by </w:t>
      </w:r>
      <w:r w:rsidR="007C64F7" w:rsidRPr="00D160FB">
        <w:rPr>
          <w:lang w:val="en-GB"/>
        </w:rPr>
        <w:t>7</w:t>
      </w:r>
      <w:r w:rsidR="00912A38" w:rsidRPr="00D160FB">
        <w:rPr>
          <w:lang w:val="en-GB"/>
        </w:rPr>
        <w:t>.</w:t>
      </w:r>
      <w:r w:rsidR="007C64F7" w:rsidRPr="00D160FB">
        <w:rPr>
          <w:lang w:val="en-GB"/>
        </w:rPr>
        <w:t>6%</w:t>
      </w:r>
      <w:r w:rsidR="00912A38" w:rsidRPr="00D160FB">
        <w:rPr>
          <w:lang w:val="en-GB"/>
        </w:rPr>
        <w:t xml:space="preserve"> year-on-year</w:t>
      </w:r>
      <w:r w:rsidR="007C64F7" w:rsidRPr="00D160FB">
        <w:rPr>
          <w:lang w:val="en-GB"/>
        </w:rPr>
        <w:t xml:space="preserve">. </w:t>
      </w:r>
      <w:r w:rsidR="00912A38" w:rsidRPr="00D160FB">
        <w:rPr>
          <w:lang w:val="en-GB"/>
        </w:rPr>
        <w:t xml:space="preserve">The balance of foreign trade with goods and services worsened </w:t>
      </w:r>
      <w:r w:rsidR="00E21DDD" w:rsidRPr="00D160FB">
        <w:rPr>
          <w:lang w:val="en-GB"/>
        </w:rPr>
        <w:t xml:space="preserve">by </w:t>
      </w:r>
      <w:r w:rsidR="007C64F7" w:rsidRPr="00D160FB">
        <w:rPr>
          <w:lang w:val="en-GB"/>
        </w:rPr>
        <w:t>4</w:t>
      </w:r>
      <w:r w:rsidR="00E21DDD" w:rsidRPr="00D160FB">
        <w:rPr>
          <w:lang w:val="en-GB"/>
        </w:rPr>
        <w:t>.</w:t>
      </w:r>
      <w:r w:rsidR="007C64F7" w:rsidRPr="00D160FB">
        <w:rPr>
          <w:lang w:val="en-GB"/>
        </w:rPr>
        <w:t>9</w:t>
      </w:r>
      <w:r w:rsidR="00E21DDD" w:rsidRPr="00D160FB">
        <w:rPr>
          <w:lang w:val="en-GB"/>
        </w:rPr>
        <w:t xml:space="preserve"> CZK bn year-on-year in Q4</w:t>
      </w:r>
      <w:r w:rsidR="007C64F7" w:rsidRPr="00D160FB">
        <w:rPr>
          <w:lang w:val="en-GB"/>
        </w:rPr>
        <w:t xml:space="preserve">, </w:t>
      </w:r>
      <w:r w:rsidR="00E21DDD" w:rsidRPr="00D160FB">
        <w:rPr>
          <w:lang w:val="en-GB"/>
        </w:rPr>
        <w:t xml:space="preserve">it nevertheless remained in surplus </w:t>
      </w:r>
      <w:r w:rsidR="007C64F7" w:rsidRPr="00D160FB">
        <w:rPr>
          <w:lang w:val="en-GB"/>
        </w:rPr>
        <w:t>(11</w:t>
      </w:r>
      <w:r w:rsidR="00E21DDD" w:rsidRPr="00D160FB">
        <w:rPr>
          <w:lang w:val="en-GB"/>
        </w:rPr>
        <w:t>.</w:t>
      </w:r>
      <w:r w:rsidR="007C64F7" w:rsidRPr="00D160FB">
        <w:rPr>
          <w:lang w:val="en-GB"/>
        </w:rPr>
        <w:t>1</w:t>
      </w:r>
      <w:r w:rsidR="00E21DDD" w:rsidRPr="00D160FB">
        <w:rPr>
          <w:lang w:val="en-GB"/>
        </w:rPr>
        <w:t xml:space="preserve"> bn</w:t>
      </w:r>
      <w:r w:rsidR="007C64F7" w:rsidRPr="00D160FB">
        <w:rPr>
          <w:lang w:val="en-GB"/>
        </w:rPr>
        <w:t xml:space="preserve">). </w:t>
      </w:r>
      <w:r w:rsidR="000909D5" w:rsidRPr="00D160FB">
        <w:rPr>
          <w:lang w:val="en-GB"/>
        </w:rPr>
        <w:t xml:space="preserve">The trade with oil and natural gas as well as other imported goods and materials, which experienced a marked price growth </w:t>
      </w:r>
      <w:r w:rsidR="000909D5" w:rsidRPr="00D160FB">
        <w:rPr>
          <w:spacing w:val="-4"/>
          <w:lang w:val="en-GB"/>
        </w:rPr>
        <w:t xml:space="preserve">the most affected the worsening of balance of trade with goods last year. Price factors also stood behind the improvement of the balance of trade with electricity, gas, steam and air conditioning </w:t>
      </w:r>
      <w:r w:rsidR="007C64F7" w:rsidRPr="00D160FB">
        <w:rPr>
          <w:spacing w:val="-4"/>
          <w:lang w:val="en-GB"/>
        </w:rPr>
        <w:t>a</w:t>
      </w:r>
      <w:r w:rsidR="000909D5" w:rsidRPr="00D160FB">
        <w:rPr>
          <w:spacing w:val="-4"/>
          <w:lang w:val="en-GB"/>
        </w:rPr>
        <w:t xml:space="preserve">nd the revival of export of motor vehicles also contributed positively. </w:t>
      </w:r>
      <w:r w:rsidR="007C64F7" w:rsidRPr="00D160FB">
        <w:rPr>
          <w:spacing w:val="-4"/>
          <w:lang w:val="en-GB"/>
        </w:rPr>
        <w:t xml:space="preserve"> </w:t>
      </w:r>
      <w:r w:rsidR="007C64F7" w:rsidRPr="00D160FB">
        <w:rPr>
          <w:lang w:val="en-GB"/>
        </w:rPr>
        <w:t xml:space="preserve"> </w:t>
      </w:r>
      <w:r w:rsidR="007C64F7" w:rsidRPr="00D160FB">
        <w:rPr>
          <w:spacing w:val="-6"/>
          <w:lang w:val="en-GB"/>
        </w:rPr>
        <w:t xml:space="preserve"> </w:t>
      </w:r>
    </w:p>
    <w:p w14:paraId="3BEEADD2" w14:textId="41484FE7" w:rsidR="007C64F7" w:rsidRPr="00D160FB" w:rsidRDefault="00F6715A" w:rsidP="007C64F7">
      <w:pPr>
        <w:pStyle w:val="Normalodrka"/>
        <w:spacing w:after="120"/>
        <w:rPr>
          <w:spacing w:val="-6"/>
          <w:lang w:val="en-GB"/>
        </w:rPr>
      </w:pPr>
      <w:r w:rsidRPr="00D160FB">
        <w:rPr>
          <w:spacing w:val="-6"/>
          <w:lang w:val="en-GB"/>
        </w:rPr>
        <w:t xml:space="preserve">Total price level </w:t>
      </w:r>
      <w:r w:rsidR="007C64F7" w:rsidRPr="00D160FB">
        <w:rPr>
          <w:spacing w:val="-6"/>
          <w:lang w:val="en-GB"/>
        </w:rPr>
        <w:t>(</w:t>
      </w:r>
      <w:r w:rsidRPr="00D160FB">
        <w:rPr>
          <w:spacing w:val="-6"/>
          <w:lang w:val="en-GB"/>
        </w:rPr>
        <w:t>gauged by the GDP deflator</w:t>
      </w:r>
      <w:r w:rsidR="007C64F7" w:rsidRPr="00D160FB">
        <w:rPr>
          <w:spacing w:val="-6"/>
          <w:lang w:val="en-GB"/>
        </w:rPr>
        <w:t>)</w:t>
      </w:r>
      <w:r w:rsidR="004B30B1" w:rsidRPr="00D160FB">
        <w:rPr>
          <w:spacing w:val="-6"/>
          <w:lang w:val="en-GB"/>
        </w:rPr>
        <w:t xml:space="preserve"> rose by </w:t>
      </w:r>
      <w:r w:rsidR="007C64F7" w:rsidRPr="00D160FB">
        <w:rPr>
          <w:spacing w:val="-6"/>
          <w:lang w:val="en-GB"/>
        </w:rPr>
        <w:t>8</w:t>
      </w:r>
      <w:r w:rsidR="004B30B1" w:rsidRPr="00D160FB">
        <w:rPr>
          <w:spacing w:val="-6"/>
          <w:lang w:val="en-GB"/>
        </w:rPr>
        <w:t>.</w:t>
      </w:r>
      <w:r w:rsidR="004F1127">
        <w:rPr>
          <w:spacing w:val="-6"/>
          <w:lang w:val="en-GB"/>
        </w:rPr>
        <w:t>4</w:t>
      </w:r>
      <w:r w:rsidR="007C64F7" w:rsidRPr="00D160FB">
        <w:rPr>
          <w:spacing w:val="-6"/>
          <w:lang w:val="en-GB"/>
        </w:rPr>
        <w:t>%</w:t>
      </w:r>
      <w:r w:rsidRPr="00D160FB">
        <w:rPr>
          <w:spacing w:val="-6"/>
          <w:lang w:val="en-GB"/>
        </w:rPr>
        <w:t xml:space="preserve"> last year</w:t>
      </w:r>
      <w:r w:rsidR="007C64F7" w:rsidRPr="00D160FB">
        <w:rPr>
          <w:spacing w:val="-6"/>
          <w:lang w:val="en-GB"/>
        </w:rPr>
        <w:t xml:space="preserve">. </w:t>
      </w:r>
      <w:r w:rsidR="008431BB" w:rsidRPr="00D160FB">
        <w:rPr>
          <w:spacing w:val="-6"/>
          <w:lang w:val="en-GB"/>
        </w:rPr>
        <w:t>The year-on-year growth of the price level during the year s</w:t>
      </w:r>
      <w:r w:rsidR="00A56017" w:rsidRPr="00D160FB">
        <w:rPr>
          <w:szCs w:val="20"/>
          <w:lang w:val="en-GB"/>
        </w:rPr>
        <w:t xml:space="preserve">trengthened up to </w:t>
      </w:r>
      <w:r w:rsidR="007C64F7" w:rsidRPr="00D160FB">
        <w:rPr>
          <w:szCs w:val="20"/>
          <w:lang w:val="en-GB"/>
        </w:rPr>
        <w:t>10</w:t>
      </w:r>
      <w:r w:rsidR="00A56017" w:rsidRPr="00D160FB">
        <w:rPr>
          <w:szCs w:val="20"/>
          <w:lang w:val="en-GB"/>
        </w:rPr>
        <w:t>.</w:t>
      </w:r>
      <w:r w:rsidR="007C64F7" w:rsidRPr="00D160FB">
        <w:rPr>
          <w:szCs w:val="20"/>
          <w:lang w:val="en-GB"/>
        </w:rPr>
        <w:t xml:space="preserve">7% </w:t>
      </w:r>
      <w:r w:rsidR="008431BB" w:rsidRPr="00D160FB">
        <w:rPr>
          <w:szCs w:val="20"/>
          <w:lang w:val="en-GB"/>
        </w:rPr>
        <w:t>in Q4</w:t>
      </w:r>
      <w:r w:rsidR="007C64F7" w:rsidRPr="00D160FB">
        <w:rPr>
          <w:szCs w:val="20"/>
          <w:lang w:val="en-GB"/>
        </w:rPr>
        <w:t xml:space="preserve">. </w:t>
      </w:r>
      <w:r w:rsidR="008431BB" w:rsidRPr="00D160FB">
        <w:rPr>
          <w:szCs w:val="20"/>
          <w:lang w:val="en-GB"/>
        </w:rPr>
        <w:t xml:space="preserve">Quarter-on-quarter, the price level lowered by </w:t>
      </w:r>
      <w:r w:rsidR="007C64F7" w:rsidRPr="00D160FB">
        <w:rPr>
          <w:szCs w:val="20"/>
          <w:lang w:val="en-GB"/>
        </w:rPr>
        <w:t>0</w:t>
      </w:r>
      <w:r w:rsidR="008431BB" w:rsidRPr="00D160FB">
        <w:rPr>
          <w:szCs w:val="20"/>
          <w:lang w:val="en-GB"/>
        </w:rPr>
        <w:t>.</w:t>
      </w:r>
      <w:r w:rsidR="007C64F7" w:rsidRPr="00D160FB">
        <w:rPr>
          <w:szCs w:val="20"/>
          <w:lang w:val="en-GB"/>
        </w:rPr>
        <w:t>5%.</w:t>
      </w:r>
      <w:r w:rsidR="00E87D5B" w:rsidRPr="00D160FB">
        <w:rPr>
          <w:szCs w:val="20"/>
          <w:lang w:val="en-GB"/>
        </w:rPr>
        <w:t xml:space="preserve"> </w:t>
      </w:r>
      <w:r w:rsidR="008431BB" w:rsidRPr="00D160FB">
        <w:rPr>
          <w:szCs w:val="20"/>
          <w:lang w:val="en-GB"/>
        </w:rPr>
        <w:t xml:space="preserve">The consumer prices increased by </w:t>
      </w:r>
      <w:r w:rsidR="007C64F7" w:rsidRPr="00D160FB">
        <w:rPr>
          <w:spacing w:val="-6"/>
          <w:lang w:val="en-GB"/>
        </w:rPr>
        <w:t>15</w:t>
      </w:r>
      <w:r w:rsidR="008431BB" w:rsidRPr="00D160FB">
        <w:rPr>
          <w:spacing w:val="-6"/>
          <w:lang w:val="en-GB"/>
        </w:rPr>
        <w:t>.</w:t>
      </w:r>
      <w:r w:rsidR="007C64F7" w:rsidRPr="00D160FB">
        <w:rPr>
          <w:spacing w:val="-6"/>
          <w:lang w:val="en-GB"/>
        </w:rPr>
        <w:t>1%</w:t>
      </w:r>
      <w:r w:rsidR="008431BB" w:rsidRPr="00D160FB">
        <w:rPr>
          <w:spacing w:val="-6"/>
          <w:lang w:val="en-GB"/>
        </w:rPr>
        <w:t xml:space="preserve"> last year</w:t>
      </w:r>
      <w:r w:rsidR="007C64F7" w:rsidRPr="00D160FB">
        <w:rPr>
          <w:spacing w:val="-6"/>
          <w:lang w:val="en-GB"/>
        </w:rPr>
        <w:t xml:space="preserve">. </w:t>
      </w:r>
      <w:r w:rsidR="008431BB" w:rsidRPr="00D160FB">
        <w:rPr>
          <w:spacing w:val="-6"/>
          <w:lang w:val="en-GB"/>
        </w:rPr>
        <w:t xml:space="preserve">Their year-on-year growth reduced to </w:t>
      </w:r>
      <w:r w:rsidR="007C64F7" w:rsidRPr="00D160FB">
        <w:rPr>
          <w:spacing w:val="-6"/>
          <w:lang w:val="en-GB"/>
        </w:rPr>
        <w:t>15</w:t>
      </w:r>
      <w:r w:rsidR="008431BB" w:rsidRPr="00D160FB">
        <w:rPr>
          <w:spacing w:val="-6"/>
          <w:lang w:val="en-GB"/>
        </w:rPr>
        <w:t>.</w:t>
      </w:r>
      <w:r w:rsidR="007C64F7" w:rsidRPr="00D160FB">
        <w:rPr>
          <w:spacing w:val="-6"/>
          <w:lang w:val="en-GB"/>
        </w:rPr>
        <w:t>7%</w:t>
      </w:r>
      <w:r w:rsidR="008431BB" w:rsidRPr="00D160FB">
        <w:rPr>
          <w:spacing w:val="-6"/>
          <w:lang w:val="en-GB"/>
        </w:rPr>
        <w:t xml:space="preserve"> in Q4</w:t>
      </w:r>
      <w:r w:rsidR="007C64F7" w:rsidRPr="00D160FB">
        <w:rPr>
          <w:spacing w:val="-6"/>
          <w:lang w:val="en-GB"/>
        </w:rPr>
        <w:t xml:space="preserve">. </w:t>
      </w:r>
      <w:r w:rsidR="005C1D5F" w:rsidRPr="00D160FB">
        <w:rPr>
          <w:spacing w:val="-6"/>
          <w:lang w:val="en-GB"/>
        </w:rPr>
        <w:t xml:space="preserve">The growth of prices was all encompassing last year </w:t>
      </w:r>
      <w:r w:rsidR="007C64F7" w:rsidRPr="00D160FB">
        <w:rPr>
          <w:lang w:val="en-GB"/>
        </w:rPr>
        <w:t>a</w:t>
      </w:r>
      <w:r w:rsidR="004548E8" w:rsidRPr="00D160FB">
        <w:rPr>
          <w:lang w:val="en-GB"/>
        </w:rPr>
        <w:t xml:space="preserve">nd it was double digit in </w:t>
      </w:r>
      <w:r w:rsidR="007C64F7" w:rsidRPr="00D160FB">
        <w:rPr>
          <w:lang w:val="en-GB"/>
        </w:rPr>
        <w:t>7</w:t>
      </w:r>
      <w:r w:rsidR="004548E8" w:rsidRPr="00D160FB">
        <w:rPr>
          <w:lang w:val="en-GB"/>
        </w:rPr>
        <w:t xml:space="preserve"> out of </w:t>
      </w:r>
      <w:r w:rsidR="007C64F7" w:rsidRPr="00D160FB">
        <w:rPr>
          <w:lang w:val="en-GB"/>
        </w:rPr>
        <w:t>12</w:t>
      </w:r>
      <w:r w:rsidR="004548E8" w:rsidRPr="00D160FB">
        <w:rPr>
          <w:lang w:val="en-GB"/>
        </w:rPr>
        <w:t xml:space="preserve"> consumer basket divisions</w:t>
      </w:r>
      <w:r w:rsidR="007C64F7" w:rsidRPr="00D160FB">
        <w:rPr>
          <w:lang w:val="en-GB"/>
        </w:rPr>
        <w:t xml:space="preserve">. </w:t>
      </w:r>
      <w:r w:rsidR="005C1D5F" w:rsidRPr="00D160FB">
        <w:rPr>
          <w:lang w:val="en-GB"/>
        </w:rPr>
        <w:t>The three most weight-significant divisions of consumer basket</w:t>
      </w:r>
      <w:r w:rsidR="007C64F7" w:rsidRPr="00D160FB">
        <w:rPr>
          <w:spacing w:val="-6"/>
          <w:lang w:val="en-GB"/>
        </w:rPr>
        <w:t xml:space="preserve">, </w:t>
      </w:r>
      <w:r w:rsidR="004548E8" w:rsidRPr="00D160FB">
        <w:rPr>
          <w:spacing w:val="-6"/>
          <w:lang w:val="en-GB"/>
        </w:rPr>
        <w:t>i.e. housing and energies, food and non-alcoholic beverages and transport</w:t>
      </w:r>
      <w:r w:rsidR="005C1D5F" w:rsidRPr="00D160FB">
        <w:rPr>
          <w:spacing w:val="-6"/>
          <w:lang w:val="en-GB"/>
        </w:rPr>
        <w:t>, had the largest effect on the growth of price last year</w:t>
      </w:r>
      <w:r w:rsidR="004548E8" w:rsidRPr="00D160FB">
        <w:rPr>
          <w:spacing w:val="-6"/>
          <w:lang w:val="en-GB"/>
        </w:rPr>
        <w:t xml:space="preserve">. </w:t>
      </w:r>
      <w:r w:rsidR="00A33CF3" w:rsidRPr="00D160FB">
        <w:rPr>
          <w:spacing w:val="-6"/>
          <w:lang w:val="en-GB"/>
        </w:rPr>
        <w:t>For food the growth accelerated in the second half of the year</w:t>
      </w:r>
      <w:r w:rsidR="007C64F7" w:rsidRPr="00D160FB">
        <w:rPr>
          <w:spacing w:val="-6"/>
          <w:lang w:val="en-GB"/>
        </w:rPr>
        <w:t xml:space="preserve">, </w:t>
      </w:r>
      <w:r w:rsidR="004548E8" w:rsidRPr="00D160FB">
        <w:rPr>
          <w:spacing w:val="-6"/>
          <w:lang w:val="en-GB"/>
        </w:rPr>
        <w:t>the dynamics on the contrary eased its pace in case of housing and energies and transport</w:t>
      </w:r>
      <w:r w:rsidR="007C64F7" w:rsidRPr="00D160FB">
        <w:rPr>
          <w:spacing w:val="-6"/>
          <w:lang w:val="en-GB"/>
        </w:rPr>
        <w:t xml:space="preserve">. </w:t>
      </w:r>
    </w:p>
    <w:p w14:paraId="4E8F1386" w14:textId="3119E5F5" w:rsidR="007C64F7" w:rsidRPr="00D160FB" w:rsidRDefault="007C64F7" w:rsidP="007C64F7">
      <w:pPr>
        <w:pStyle w:val="Normalodrka"/>
        <w:spacing w:after="120"/>
        <w:rPr>
          <w:spacing w:val="-6"/>
          <w:lang w:val="en-GB"/>
        </w:rPr>
      </w:pPr>
      <w:r w:rsidRPr="00D160FB">
        <w:rPr>
          <w:spacing w:val="-6"/>
          <w:lang w:val="en-GB"/>
        </w:rPr>
        <w:t>M</w:t>
      </w:r>
      <w:r w:rsidR="001B4B62" w:rsidRPr="00D160FB">
        <w:rPr>
          <w:spacing w:val="-6"/>
          <w:lang w:val="en-GB"/>
        </w:rPr>
        <w:t xml:space="preserve">onetary policy-relevant interest rates </w:t>
      </w:r>
      <w:r w:rsidR="00A56017" w:rsidRPr="00D160FB">
        <w:rPr>
          <w:spacing w:val="-6"/>
          <w:lang w:val="en-GB"/>
        </w:rPr>
        <w:t>were rising in H</w:t>
      </w:r>
      <w:r w:rsidRPr="00D160FB">
        <w:rPr>
          <w:spacing w:val="-6"/>
          <w:lang w:val="en-GB"/>
        </w:rPr>
        <w:t>1</w:t>
      </w:r>
      <w:r w:rsidR="00A56017" w:rsidRPr="00D160FB">
        <w:rPr>
          <w:spacing w:val="-6"/>
          <w:lang w:val="en-GB"/>
        </w:rPr>
        <w:t xml:space="preserve"> last year </w:t>
      </w:r>
      <w:r w:rsidRPr="00D160FB">
        <w:rPr>
          <w:spacing w:val="-6"/>
          <w:lang w:val="en-GB"/>
        </w:rPr>
        <w:t>a</w:t>
      </w:r>
      <w:r w:rsidR="00A56017" w:rsidRPr="00D160FB">
        <w:rPr>
          <w:spacing w:val="-6"/>
          <w:lang w:val="en-GB"/>
        </w:rPr>
        <w:t>nd remained at a constant level since June till the end of the year</w:t>
      </w:r>
      <w:r w:rsidRPr="00D160FB">
        <w:rPr>
          <w:spacing w:val="-6"/>
          <w:lang w:val="en-GB"/>
        </w:rPr>
        <w:t xml:space="preserve">. </w:t>
      </w:r>
      <w:r w:rsidR="00AE3258" w:rsidRPr="00D160FB">
        <w:rPr>
          <w:spacing w:val="-6"/>
          <w:lang w:val="en-GB"/>
        </w:rPr>
        <w:t>The client rates on term deposits were raised and the credit financing for both households and businesses became more expensive during the year</w:t>
      </w:r>
      <w:r w:rsidRPr="00D160FB">
        <w:rPr>
          <w:spacing w:val="-6"/>
          <w:lang w:val="en-GB"/>
        </w:rPr>
        <w:t xml:space="preserve">. </w:t>
      </w:r>
      <w:r w:rsidR="00AE3258" w:rsidRPr="00D160FB">
        <w:rPr>
          <w:spacing w:val="-6"/>
          <w:lang w:val="en-GB"/>
        </w:rPr>
        <w:t xml:space="preserve">There was perceptible spill over of funds from current accounts to term deposits. </w:t>
      </w:r>
    </w:p>
    <w:p w14:paraId="61ECEB65" w14:textId="33EABE3B" w:rsidR="007C64F7" w:rsidRPr="00D160FB" w:rsidRDefault="00AE4909" w:rsidP="007C64F7">
      <w:pPr>
        <w:pStyle w:val="Normalodrka"/>
        <w:spacing w:after="120"/>
        <w:rPr>
          <w:spacing w:val="-6"/>
          <w:lang w:val="en-GB"/>
        </w:rPr>
      </w:pPr>
      <w:r w:rsidRPr="00D160FB">
        <w:rPr>
          <w:spacing w:val="-6"/>
          <w:lang w:val="en-GB"/>
        </w:rPr>
        <w:t>Total employment</w:t>
      </w:r>
      <w:r w:rsidR="007C64F7" w:rsidRPr="00D160FB">
        <w:rPr>
          <w:rStyle w:val="Znakapoznpodarou"/>
          <w:spacing w:val="-6"/>
          <w:lang w:val="en-GB"/>
        </w:rPr>
        <w:footnoteReference w:id="3"/>
      </w:r>
      <w:r w:rsidR="007C64F7" w:rsidRPr="00D160FB">
        <w:rPr>
          <w:spacing w:val="-6"/>
          <w:lang w:val="en-GB"/>
        </w:rPr>
        <w:t xml:space="preserve"> </w:t>
      </w:r>
      <w:r w:rsidR="007214EE" w:rsidRPr="00D160FB">
        <w:rPr>
          <w:spacing w:val="-6"/>
          <w:lang w:val="en-GB"/>
        </w:rPr>
        <w:t xml:space="preserve">expanded by </w:t>
      </w:r>
      <w:r w:rsidR="007C64F7" w:rsidRPr="00D160FB">
        <w:rPr>
          <w:spacing w:val="-6"/>
          <w:lang w:val="en-GB"/>
        </w:rPr>
        <w:t>1</w:t>
      </w:r>
      <w:r w:rsidR="007214EE" w:rsidRPr="00D160FB">
        <w:rPr>
          <w:spacing w:val="-6"/>
          <w:lang w:val="en-GB"/>
        </w:rPr>
        <w:t>.</w:t>
      </w:r>
      <w:r w:rsidR="007C64F7" w:rsidRPr="00D160FB">
        <w:rPr>
          <w:spacing w:val="-6"/>
          <w:lang w:val="en-GB"/>
        </w:rPr>
        <w:t>7%</w:t>
      </w:r>
      <w:r w:rsidR="007214EE" w:rsidRPr="00D160FB">
        <w:rPr>
          <w:spacing w:val="-6"/>
          <w:lang w:val="en-GB"/>
        </w:rPr>
        <w:t xml:space="preserve"> last year</w:t>
      </w:r>
      <w:r w:rsidR="007C64F7" w:rsidRPr="00D160FB">
        <w:rPr>
          <w:spacing w:val="-6"/>
          <w:lang w:val="en-GB"/>
        </w:rPr>
        <w:t xml:space="preserve">. </w:t>
      </w:r>
      <w:r w:rsidR="007214EE" w:rsidRPr="00D160FB">
        <w:rPr>
          <w:spacing w:val="-6"/>
          <w:lang w:val="en-GB"/>
        </w:rPr>
        <w:t xml:space="preserve">It increased by </w:t>
      </w:r>
      <w:r w:rsidR="007C64F7" w:rsidRPr="00D160FB">
        <w:rPr>
          <w:spacing w:val="-6"/>
          <w:lang w:val="en-GB"/>
        </w:rPr>
        <w:t>1</w:t>
      </w:r>
      <w:r w:rsidR="007214EE" w:rsidRPr="00D160FB">
        <w:rPr>
          <w:spacing w:val="-6"/>
          <w:lang w:val="en-GB"/>
        </w:rPr>
        <w:t>.</w:t>
      </w:r>
      <w:r w:rsidR="007C64F7" w:rsidRPr="00D160FB">
        <w:rPr>
          <w:spacing w:val="-6"/>
          <w:lang w:val="en-GB"/>
        </w:rPr>
        <w:t>3%</w:t>
      </w:r>
      <w:r w:rsidR="007214EE" w:rsidRPr="00D160FB">
        <w:rPr>
          <w:spacing w:val="-6"/>
          <w:lang w:val="en-GB"/>
        </w:rPr>
        <w:t xml:space="preserve"> year-on-year in Q4</w:t>
      </w:r>
      <w:r w:rsidR="007C64F7" w:rsidRPr="00D160FB">
        <w:rPr>
          <w:spacing w:val="-6"/>
          <w:lang w:val="en-GB"/>
        </w:rPr>
        <w:t xml:space="preserve">, </w:t>
      </w:r>
      <w:r w:rsidR="005C1D5F" w:rsidRPr="00D160FB">
        <w:rPr>
          <w:spacing w:val="-6"/>
          <w:lang w:val="en-GB"/>
        </w:rPr>
        <w:t>however quarter-on-quarter it decreased for the second time in a row</w:t>
      </w:r>
      <w:r w:rsidR="007C64F7" w:rsidRPr="00D160FB">
        <w:rPr>
          <w:spacing w:val="-6"/>
          <w:lang w:val="en-GB"/>
        </w:rPr>
        <w:t xml:space="preserve">, </w:t>
      </w:r>
      <w:r w:rsidR="007214EE" w:rsidRPr="00D160FB">
        <w:rPr>
          <w:spacing w:val="-6"/>
          <w:lang w:val="en-GB"/>
        </w:rPr>
        <w:t xml:space="preserve">specifically by </w:t>
      </w:r>
      <w:r w:rsidR="007C64F7" w:rsidRPr="00D160FB">
        <w:rPr>
          <w:spacing w:val="-6"/>
          <w:lang w:val="en-GB"/>
        </w:rPr>
        <w:t>0</w:t>
      </w:r>
      <w:r w:rsidR="007214EE" w:rsidRPr="00D160FB">
        <w:rPr>
          <w:spacing w:val="-6"/>
          <w:lang w:val="en-GB"/>
        </w:rPr>
        <w:t>.</w:t>
      </w:r>
      <w:r w:rsidR="007C64F7" w:rsidRPr="00D160FB">
        <w:rPr>
          <w:spacing w:val="-6"/>
          <w:lang w:val="en-GB"/>
        </w:rPr>
        <w:t xml:space="preserve">4%. </w:t>
      </w:r>
      <w:r w:rsidR="001F1B91" w:rsidRPr="00D160FB">
        <w:rPr>
          <w:spacing w:val="-6"/>
          <w:lang w:val="en-GB"/>
        </w:rPr>
        <w:t xml:space="preserve">The general unemployment rate stagnated since the beginning of the year and it attained </w:t>
      </w:r>
      <w:r w:rsidR="007C64F7" w:rsidRPr="00D160FB">
        <w:rPr>
          <w:color w:val="0D0D0D" w:themeColor="text1" w:themeTint="F2"/>
          <w:spacing w:val="-4"/>
          <w:lang w:val="en-GB"/>
        </w:rPr>
        <w:t>1</w:t>
      </w:r>
      <w:r w:rsidR="001F1B91" w:rsidRPr="00D160FB">
        <w:rPr>
          <w:color w:val="0D0D0D" w:themeColor="text1" w:themeTint="F2"/>
          <w:spacing w:val="-4"/>
          <w:lang w:val="en-GB"/>
        </w:rPr>
        <w:t>.</w:t>
      </w:r>
      <w:r w:rsidR="007C64F7" w:rsidRPr="00D160FB">
        <w:rPr>
          <w:color w:val="0D0D0D" w:themeColor="text1" w:themeTint="F2"/>
          <w:spacing w:val="-4"/>
          <w:lang w:val="en-GB"/>
        </w:rPr>
        <w:t>8%</w:t>
      </w:r>
      <w:r w:rsidR="001F1B91" w:rsidRPr="00D160FB">
        <w:rPr>
          <w:color w:val="0D0D0D" w:themeColor="text1" w:themeTint="F2"/>
          <w:spacing w:val="-4"/>
          <w:lang w:val="en-GB"/>
        </w:rPr>
        <w:t xml:space="preserve"> for males and </w:t>
      </w:r>
      <w:r w:rsidR="007C64F7" w:rsidRPr="00D160FB">
        <w:rPr>
          <w:color w:val="0D0D0D" w:themeColor="text1" w:themeTint="F2"/>
          <w:spacing w:val="-4"/>
          <w:lang w:val="en-GB"/>
        </w:rPr>
        <w:t>2</w:t>
      </w:r>
      <w:r w:rsidR="001F1B91" w:rsidRPr="00D160FB">
        <w:rPr>
          <w:color w:val="0D0D0D" w:themeColor="text1" w:themeTint="F2"/>
          <w:spacing w:val="-4"/>
          <w:lang w:val="en-GB"/>
        </w:rPr>
        <w:t>.</w:t>
      </w:r>
      <w:r w:rsidR="007C64F7" w:rsidRPr="00D160FB">
        <w:rPr>
          <w:color w:val="0D0D0D" w:themeColor="text1" w:themeTint="F2"/>
          <w:spacing w:val="-4"/>
          <w:lang w:val="en-GB"/>
        </w:rPr>
        <w:t>5%</w:t>
      </w:r>
      <w:r w:rsidR="001F1B91" w:rsidRPr="00D160FB">
        <w:rPr>
          <w:color w:val="0D0D0D" w:themeColor="text1" w:themeTint="F2"/>
          <w:spacing w:val="-4"/>
          <w:lang w:val="en-GB"/>
        </w:rPr>
        <w:t xml:space="preserve"> for females in December</w:t>
      </w:r>
      <w:r w:rsidR="007C64F7" w:rsidRPr="00D160FB">
        <w:rPr>
          <w:color w:val="0D0D0D" w:themeColor="text1" w:themeTint="F2"/>
          <w:spacing w:val="-4"/>
          <w:lang w:val="en-GB"/>
        </w:rPr>
        <w:t>.</w:t>
      </w:r>
      <w:r w:rsidR="007C64F7" w:rsidRPr="00D160FB">
        <w:rPr>
          <w:color w:val="1D1B11" w:themeColor="background2" w:themeShade="1A"/>
          <w:spacing w:val="-6"/>
          <w:lang w:val="en-GB"/>
        </w:rPr>
        <w:t xml:space="preserve"> </w:t>
      </w:r>
      <w:r w:rsidR="007276DF" w:rsidRPr="00D160FB">
        <w:rPr>
          <w:color w:val="1D1B11" w:themeColor="background2" w:themeShade="1A"/>
          <w:spacing w:val="-6"/>
          <w:lang w:val="en-GB"/>
        </w:rPr>
        <w:t xml:space="preserve">The average gross monthly nominal wage reached </w:t>
      </w:r>
      <w:r w:rsidR="007C64F7" w:rsidRPr="00D160FB">
        <w:rPr>
          <w:color w:val="0D0D0D" w:themeColor="text1" w:themeTint="F2"/>
          <w:spacing w:val="-6"/>
          <w:lang w:val="en-GB"/>
        </w:rPr>
        <w:t xml:space="preserve">40 353 </w:t>
      </w:r>
      <w:r w:rsidR="007276DF" w:rsidRPr="00D160FB">
        <w:rPr>
          <w:color w:val="0D0D0D" w:themeColor="text1" w:themeTint="F2"/>
          <w:spacing w:val="-6"/>
          <w:lang w:val="en-GB"/>
        </w:rPr>
        <w:t>CZK last year</w:t>
      </w:r>
      <w:r w:rsidR="007C64F7" w:rsidRPr="00D160FB">
        <w:rPr>
          <w:color w:val="0D0D0D" w:themeColor="text1" w:themeTint="F2"/>
          <w:spacing w:val="-6"/>
          <w:lang w:val="en-GB"/>
        </w:rPr>
        <w:t xml:space="preserve">. </w:t>
      </w:r>
      <w:r w:rsidR="007276DF" w:rsidRPr="00D160FB">
        <w:rPr>
          <w:color w:val="0D0D0D" w:themeColor="text1" w:themeTint="F2"/>
          <w:spacing w:val="-6"/>
          <w:lang w:val="en-GB"/>
        </w:rPr>
        <w:t xml:space="preserve">It grew by </w:t>
      </w:r>
      <w:r w:rsidR="007C64F7" w:rsidRPr="00D160FB">
        <w:rPr>
          <w:color w:val="0D0D0D" w:themeColor="text1" w:themeTint="F2"/>
          <w:spacing w:val="-6"/>
          <w:lang w:val="en-GB"/>
        </w:rPr>
        <w:t>6</w:t>
      </w:r>
      <w:r w:rsidR="007276DF" w:rsidRPr="00D160FB">
        <w:rPr>
          <w:color w:val="0D0D0D" w:themeColor="text1" w:themeTint="F2"/>
          <w:spacing w:val="-6"/>
          <w:lang w:val="en-GB"/>
        </w:rPr>
        <w:t>.</w:t>
      </w:r>
      <w:r w:rsidR="007C64F7" w:rsidRPr="00D160FB">
        <w:rPr>
          <w:color w:val="0D0D0D" w:themeColor="text1" w:themeTint="F2"/>
          <w:spacing w:val="-6"/>
          <w:lang w:val="en-GB"/>
        </w:rPr>
        <w:t>5%</w:t>
      </w:r>
      <w:r w:rsidR="007276DF" w:rsidRPr="00D160FB">
        <w:rPr>
          <w:color w:val="0D0D0D" w:themeColor="text1" w:themeTint="F2"/>
          <w:spacing w:val="-6"/>
          <w:lang w:val="en-GB"/>
        </w:rPr>
        <w:t xml:space="preserve"> in nominal terms</w:t>
      </w:r>
      <w:r w:rsidR="007C64F7" w:rsidRPr="00D160FB">
        <w:rPr>
          <w:color w:val="0D0D0D" w:themeColor="text1" w:themeTint="F2"/>
          <w:spacing w:val="-6"/>
          <w:lang w:val="en-GB"/>
        </w:rPr>
        <w:t>,</w:t>
      </w:r>
      <w:r w:rsidR="007276DF" w:rsidRPr="00D160FB">
        <w:rPr>
          <w:color w:val="0D0D0D" w:themeColor="text1" w:themeTint="F2"/>
          <w:spacing w:val="-6"/>
          <w:lang w:val="en-GB"/>
        </w:rPr>
        <w:t xml:space="preserve"> however </w:t>
      </w:r>
      <w:r w:rsidR="007276DF" w:rsidRPr="00D160FB">
        <w:rPr>
          <w:color w:val="0D0D0D" w:themeColor="text1" w:themeTint="F2"/>
          <w:spacing w:val="-6"/>
          <w:lang w:val="en-GB"/>
        </w:rPr>
        <w:lastRenderedPageBreak/>
        <w:t xml:space="preserve">considering the strong growth of the consumer prices it plunged by </w:t>
      </w:r>
      <w:r w:rsidR="007C64F7" w:rsidRPr="00D160FB">
        <w:rPr>
          <w:color w:val="0D0D0D" w:themeColor="text1" w:themeTint="F2"/>
          <w:spacing w:val="-6"/>
          <w:lang w:val="en-GB"/>
        </w:rPr>
        <w:t>7</w:t>
      </w:r>
      <w:r w:rsidR="007276DF" w:rsidRPr="00D160FB">
        <w:rPr>
          <w:color w:val="0D0D0D" w:themeColor="text1" w:themeTint="F2"/>
          <w:spacing w:val="-6"/>
          <w:lang w:val="en-GB"/>
        </w:rPr>
        <w:t>.</w:t>
      </w:r>
      <w:r w:rsidR="007C64F7" w:rsidRPr="00D160FB">
        <w:rPr>
          <w:color w:val="0D0D0D" w:themeColor="text1" w:themeTint="F2"/>
          <w:spacing w:val="-6"/>
          <w:lang w:val="en-GB"/>
        </w:rPr>
        <w:t>5%</w:t>
      </w:r>
      <w:r w:rsidR="007276DF" w:rsidRPr="00D160FB">
        <w:rPr>
          <w:color w:val="0D0D0D" w:themeColor="text1" w:themeTint="F2"/>
          <w:spacing w:val="-6"/>
          <w:lang w:val="en-GB"/>
        </w:rPr>
        <w:t xml:space="preserve"> in real terms</w:t>
      </w:r>
      <w:r w:rsidR="007C64F7" w:rsidRPr="00D160FB">
        <w:rPr>
          <w:color w:val="0D0D0D" w:themeColor="text1" w:themeTint="F2"/>
          <w:spacing w:val="-6"/>
          <w:lang w:val="en-GB"/>
        </w:rPr>
        <w:t xml:space="preserve">. </w:t>
      </w:r>
      <w:r w:rsidR="00410A5C" w:rsidRPr="00D160FB">
        <w:rPr>
          <w:color w:val="0D0D0D" w:themeColor="text1" w:themeTint="F2"/>
          <w:spacing w:val="-6"/>
          <w:lang w:val="en-GB"/>
        </w:rPr>
        <w:t xml:space="preserve">The average wage rose by </w:t>
      </w:r>
      <w:r w:rsidR="007C64F7" w:rsidRPr="00D160FB">
        <w:rPr>
          <w:color w:val="0D0D0D" w:themeColor="text1" w:themeTint="F2"/>
          <w:spacing w:val="-6"/>
          <w:lang w:val="en-GB"/>
        </w:rPr>
        <w:t>7</w:t>
      </w:r>
      <w:r w:rsidR="00410A5C" w:rsidRPr="00D160FB">
        <w:rPr>
          <w:color w:val="0D0D0D" w:themeColor="text1" w:themeTint="F2"/>
          <w:spacing w:val="-6"/>
          <w:lang w:val="en-GB"/>
        </w:rPr>
        <w:t>.</w:t>
      </w:r>
      <w:r w:rsidR="007C64F7" w:rsidRPr="00D160FB">
        <w:rPr>
          <w:color w:val="0D0D0D" w:themeColor="text1" w:themeTint="F2"/>
          <w:spacing w:val="-6"/>
          <w:lang w:val="en-GB"/>
        </w:rPr>
        <w:t xml:space="preserve">9% </w:t>
      </w:r>
      <w:r w:rsidR="00410A5C" w:rsidRPr="00D160FB">
        <w:rPr>
          <w:color w:val="0D0D0D" w:themeColor="text1" w:themeTint="F2"/>
          <w:spacing w:val="-6"/>
          <w:lang w:val="en-GB"/>
        </w:rPr>
        <w:t xml:space="preserve">to </w:t>
      </w:r>
      <w:r w:rsidR="007C64F7" w:rsidRPr="00D160FB">
        <w:rPr>
          <w:color w:val="0D0D0D" w:themeColor="text1" w:themeTint="F2"/>
          <w:spacing w:val="-6"/>
          <w:lang w:val="en-GB"/>
        </w:rPr>
        <w:t xml:space="preserve">43 412 </w:t>
      </w:r>
      <w:r w:rsidR="00410A5C" w:rsidRPr="00D160FB">
        <w:rPr>
          <w:color w:val="0D0D0D" w:themeColor="text1" w:themeTint="F2"/>
          <w:spacing w:val="-6"/>
          <w:lang w:val="en-GB"/>
        </w:rPr>
        <w:t>CZK year-on-year in Q4</w:t>
      </w:r>
      <w:r w:rsidR="007C64F7" w:rsidRPr="00D160FB">
        <w:rPr>
          <w:color w:val="0D0D0D" w:themeColor="text1" w:themeTint="F2"/>
          <w:spacing w:val="-6"/>
          <w:lang w:val="en-GB"/>
        </w:rPr>
        <w:t xml:space="preserve">. </w:t>
      </w:r>
      <w:r w:rsidR="00410A5C" w:rsidRPr="00D160FB">
        <w:rPr>
          <w:color w:val="0D0D0D" w:themeColor="text1" w:themeTint="F2"/>
          <w:spacing w:val="-6"/>
          <w:lang w:val="en-GB"/>
        </w:rPr>
        <w:t xml:space="preserve">Quarter-on-quarter, it was by </w:t>
      </w:r>
      <w:r w:rsidR="007C64F7" w:rsidRPr="00D160FB">
        <w:rPr>
          <w:color w:val="0D0D0D" w:themeColor="text1" w:themeTint="F2"/>
          <w:spacing w:val="-6"/>
          <w:lang w:val="en-GB"/>
        </w:rPr>
        <w:t>2</w:t>
      </w:r>
      <w:r w:rsidR="00410A5C" w:rsidRPr="00D160FB">
        <w:rPr>
          <w:color w:val="0D0D0D" w:themeColor="text1" w:themeTint="F2"/>
          <w:spacing w:val="-6"/>
          <w:lang w:val="en-GB"/>
        </w:rPr>
        <w:t>.</w:t>
      </w:r>
      <w:r w:rsidR="007C64F7" w:rsidRPr="00D160FB">
        <w:rPr>
          <w:color w:val="0D0D0D" w:themeColor="text1" w:themeTint="F2"/>
          <w:spacing w:val="-6"/>
          <w:lang w:val="en-GB"/>
        </w:rPr>
        <w:t>1%</w:t>
      </w:r>
      <w:r w:rsidR="00410A5C" w:rsidRPr="00D160FB">
        <w:rPr>
          <w:color w:val="0D0D0D" w:themeColor="text1" w:themeTint="F2"/>
          <w:spacing w:val="-6"/>
          <w:lang w:val="en-GB"/>
        </w:rPr>
        <w:t xml:space="preserve"> higher</w:t>
      </w:r>
      <w:r w:rsidR="007C64F7" w:rsidRPr="00D160FB">
        <w:rPr>
          <w:color w:val="0D0D0D" w:themeColor="text1" w:themeTint="F2"/>
          <w:spacing w:val="-6"/>
          <w:lang w:val="en-GB"/>
        </w:rPr>
        <w:t>.</w:t>
      </w:r>
    </w:p>
    <w:p w14:paraId="590F7B39" w14:textId="42411145" w:rsidR="007C64F7" w:rsidRPr="00D160FB" w:rsidRDefault="007276DF" w:rsidP="007C64F7">
      <w:pPr>
        <w:pStyle w:val="Normalodrka"/>
        <w:spacing w:after="120"/>
        <w:rPr>
          <w:spacing w:val="-6"/>
          <w:lang w:val="en-GB"/>
        </w:rPr>
      </w:pPr>
      <w:r w:rsidRPr="00D160FB">
        <w:rPr>
          <w:spacing w:val="-6"/>
          <w:lang w:val="en-GB"/>
        </w:rPr>
        <w:t xml:space="preserve">The state budget (SB) ended in deficit of </w:t>
      </w:r>
      <w:r w:rsidR="007C64F7" w:rsidRPr="00D160FB">
        <w:rPr>
          <w:spacing w:val="-6"/>
          <w:lang w:val="en-GB"/>
        </w:rPr>
        <w:t>360</w:t>
      </w:r>
      <w:r w:rsidRPr="00D160FB">
        <w:rPr>
          <w:spacing w:val="-6"/>
          <w:lang w:val="en-GB"/>
        </w:rPr>
        <w:t>.</w:t>
      </w:r>
      <w:r w:rsidR="007C64F7" w:rsidRPr="00D160FB">
        <w:rPr>
          <w:spacing w:val="-6"/>
          <w:lang w:val="en-GB"/>
        </w:rPr>
        <w:t>4</w:t>
      </w:r>
      <w:r w:rsidRPr="00D160FB">
        <w:rPr>
          <w:spacing w:val="-6"/>
          <w:lang w:val="en-GB"/>
        </w:rPr>
        <w:t xml:space="preserve"> CZK bn last year</w:t>
      </w:r>
      <w:r w:rsidR="007C64F7" w:rsidRPr="00D160FB">
        <w:rPr>
          <w:spacing w:val="-6"/>
          <w:lang w:val="en-GB"/>
        </w:rPr>
        <w:t xml:space="preserve">. </w:t>
      </w:r>
      <w:bookmarkStart w:id="14" w:name="_Toc98245441"/>
      <w:bookmarkStart w:id="15" w:name="_Toc90395910"/>
      <w:r w:rsidR="00A936A2" w:rsidRPr="00D160FB">
        <w:rPr>
          <w:spacing w:val="-4"/>
          <w:lang w:val="en-GB"/>
        </w:rPr>
        <w:t>More successful SB management in Q1 mainly contributed to the year-on-year decrease of the total deficit</w:t>
      </w:r>
      <w:r w:rsidR="007C64F7" w:rsidRPr="00D160FB">
        <w:rPr>
          <w:spacing w:val="-4"/>
          <w:lang w:val="en-GB"/>
        </w:rPr>
        <w:t xml:space="preserve">. </w:t>
      </w:r>
      <w:r w:rsidR="00A936A2" w:rsidRPr="00D160FB">
        <w:rPr>
          <w:spacing w:val="-4"/>
          <w:lang w:val="en-GB"/>
        </w:rPr>
        <w:t>The impacts of the war in Ukraine, i.e. the acceleration of the growth of prices of energies as well as fuels and costs connected to the refugee wave were at the beginning adversely apparent more on the expenditure side of the budget. Their negative impact also on the budget revenues was however still more evident towards the end of the year</w:t>
      </w:r>
      <w:r w:rsidR="007C64F7" w:rsidRPr="00D160FB">
        <w:rPr>
          <w:spacing w:val="-4"/>
          <w:lang w:val="en-GB"/>
        </w:rPr>
        <w:t xml:space="preserve">, </w:t>
      </w:r>
      <w:r w:rsidR="00A936A2" w:rsidRPr="00D160FB">
        <w:rPr>
          <w:spacing w:val="-4"/>
          <w:lang w:val="en-GB"/>
        </w:rPr>
        <w:t xml:space="preserve">first of all in the area of indirect taxes. </w:t>
      </w:r>
      <w:r w:rsidR="007C64F7" w:rsidRPr="00D160FB">
        <w:rPr>
          <w:spacing w:val="-4"/>
          <w:lang w:val="en-GB"/>
        </w:rPr>
        <w:t xml:space="preserve"> </w:t>
      </w:r>
    </w:p>
    <w:p w14:paraId="41F72B60" w14:textId="77777777" w:rsidR="007C64F7" w:rsidRPr="00D160FB" w:rsidRDefault="007C64F7" w:rsidP="007C64F7">
      <w:pPr>
        <w:pStyle w:val="Normalodrka"/>
        <w:numPr>
          <w:ilvl w:val="0"/>
          <w:numId w:val="0"/>
        </w:numPr>
        <w:spacing w:after="0"/>
        <w:rPr>
          <w:b/>
          <w:sz w:val="2"/>
          <w:szCs w:val="2"/>
          <w:lang w:val="en-GB"/>
        </w:rPr>
      </w:pPr>
      <w:r w:rsidRPr="00D160FB">
        <w:rPr>
          <w:spacing w:val="-4"/>
          <w:lang w:val="en-GB"/>
        </w:rPr>
        <w:t xml:space="preserve"> </w:t>
      </w:r>
      <w:bookmarkEnd w:id="14"/>
      <w:bookmarkEnd w:id="15"/>
    </w:p>
    <w:bookmarkEnd w:id="1"/>
    <w:bookmarkEnd w:id="2"/>
    <w:bookmarkEnd w:id="3"/>
    <w:bookmarkEnd w:id="4"/>
    <w:bookmarkEnd w:id="5"/>
    <w:bookmarkEnd w:id="6"/>
    <w:p w14:paraId="38C2B5F7" w14:textId="15CF1472" w:rsidR="00262B30" w:rsidRPr="00D160FB" w:rsidRDefault="00262B30" w:rsidP="006574EA">
      <w:pPr>
        <w:pStyle w:val="Normalodrka"/>
        <w:numPr>
          <w:ilvl w:val="0"/>
          <w:numId w:val="0"/>
        </w:numPr>
        <w:spacing w:after="0"/>
        <w:jc w:val="center"/>
        <w:rPr>
          <w:b/>
          <w:sz w:val="2"/>
          <w:szCs w:val="2"/>
          <w:lang w:val="en-GB"/>
        </w:rPr>
      </w:pPr>
    </w:p>
    <w:p w14:paraId="0D62FB56" w14:textId="049CF1C0" w:rsidR="00A56F8E" w:rsidRPr="00D160FB" w:rsidRDefault="006574EA" w:rsidP="006574EA">
      <w:pPr>
        <w:pStyle w:val="Normalodrka"/>
        <w:numPr>
          <w:ilvl w:val="0"/>
          <w:numId w:val="0"/>
        </w:numPr>
        <w:jc w:val="center"/>
        <w:rPr>
          <w:b/>
          <w:bCs/>
          <w:spacing w:val="-4"/>
          <w:lang w:val="en-GB"/>
        </w:rPr>
      </w:pPr>
      <w:r w:rsidRPr="006574EA">
        <w:rPr>
          <w:noProof/>
        </w:rPr>
        <w:lastRenderedPageBreak/>
        <w:drawing>
          <wp:inline distT="0" distB="0" distL="0" distR="0" wp14:anchorId="6D7E0818" wp14:editId="5060DF8C">
            <wp:extent cx="6120130" cy="9033510"/>
            <wp:effectExtent l="0" t="0" r="0" b="0"/>
            <wp:docPr id="144079215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033510"/>
                    </a:xfrm>
                    <a:prstGeom prst="rect">
                      <a:avLst/>
                    </a:prstGeom>
                    <a:noFill/>
                    <a:ln>
                      <a:noFill/>
                    </a:ln>
                  </pic:spPr>
                </pic:pic>
              </a:graphicData>
            </a:graphic>
          </wp:inline>
        </w:drawing>
      </w:r>
    </w:p>
    <w:bookmarkEnd w:id="7"/>
    <w:bookmarkEnd w:id="8"/>
    <w:bookmarkEnd w:id="9"/>
    <w:bookmarkEnd w:id="10"/>
    <w:bookmarkEnd w:id="11"/>
    <w:bookmarkEnd w:id="12"/>
    <w:bookmarkEnd w:id="13"/>
    <w:sectPr w:rsidR="00A56F8E" w:rsidRPr="00D160FB" w:rsidSect="009D0AD0">
      <w:headerReference w:type="even" r:id="rId13"/>
      <w:headerReference w:type="default" r:id="rId14"/>
      <w:footerReference w:type="even" r:id="rId15"/>
      <w:footerReference w:type="default" r:id="rId16"/>
      <w:pgSz w:w="11906" w:h="16838" w:code="9"/>
      <w:pgMar w:top="1134" w:right="1134" w:bottom="1418" w:left="1134" w:header="680" w:footer="73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25A2F9F0" w14:textId="17225AC2" w:rsidR="00E37C1C" w:rsidRDefault="00E37C1C" w:rsidP="00C21CA0">
      <w:pPr>
        <w:pStyle w:val="Textpoznpodarou"/>
        <w:jc w:val="both"/>
        <w:rPr>
          <w:spacing w:val="-2"/>
          <w:sz w:val="16"/>
          <w:szCs w:val="16"/>
        </w:rPr>
      </w:pPr>
      <w:r>
        <w:rPr>
          <w:rStyle w:val="Znakapoznpodarou"/>
          <w:spacing w:val="-2"/>
          <w:sz w:val="16"/>
          <w:szCs w:val="16"/>
        </w:rPr>
        <w:footnoteRef/>
      </w:r>
      <w:r>
        <w:rPr>
          <w:spacing w:val="-2"/>
          <w:sz w:val="16"/>
          <w:szCs w:val="16"/>
        </w:rPr>
        <w:t xml:space="preserve"> </w:t>
      </w:r>
      <w:r w:rsidRPr="00D060D1">
        <w:rPr>
          <w:spacing w:val="-2"/>
          <w:sz w:val="16"/>
          <w:szCs w:val="16"/>
          <w:lang w:val="en-GB"/>
        </w:rPr>
        <w:t>Data regarding the GDP, gross value added and their components are expressed in constant prices and adjusted for seasonal and calendar effects.</w:t>
      </w:r>
    </w:p>
  </w:footnote>
  <w:footnote w:id="2">
    <w:p w14:paraId="785B41FA" w14:textId="5A5F561C" w:rsidR="00E37C1C" w:rsidRDefault="00E37C1C" w:rsidP="00C21CA0">
      <w:pPr>
        <w:pStyle w:val="Textpoznpodarou"/>
        <w:jc w:val="both"/>
        <w:rPr>
          <w:sz w:val="16"/>
          <w:szCs w:val="16"/>
        </w:rPr>
      </w:pPr>
      <w:r>
        <w:rPr>
          <w:rStyle w:val="Znakapoznpodarou"/>
          <w:sz w:val="16"/>
          <w:szCs w:val="16"/>
        </w:rPr>
        <w:footnoteRef/>
      </w:r>
      <w:r>
        <w:rPr>
          <w:sz w:val="16"/>
          <w:szCs w:val="16"/>
        </w:rPr>
        <w:t xml:space="preserve"> </w:t>
      </w:r>
      <w:r w:rsidRPr="009011BB">
        <w:rPr>
          <w:sz w:val="16"/>
          <w:szCs w:val="16"/>
          <w:lang w:val="en-GB"/>
        </w:rPr>
        <w:t>According to the methodology of quarterly national accounts (export and import in FOB/FOB prices).</w:t>
      </w:r>
    </w:p>
  </w:footnote>
  <w:footnote w:id="3">
    <w:p w14:paraId="5FFF1332" w14:textId="3A4443BA" w:rsidR="00E37C1C" w:rsidRDefault="00E37C1C" w:rsidP="00C21CA0">
      <w:pPr>
        <w:pStyle w:val="Textpoznpodarou"/>
        <w:jc w:val="both"/>
        <w:rPr>
          <w:sz w:val="16"/>
          <w:szCs w:val="16"/>
        </w:rPr>
      </w:pPr>
      <w:r>
        <w:rPr>
          <w:rStyle w:val="Znakapoznpodarou"/>
          <w:spacing w:val="-2"/>
          <w:sz w:val="16"/>
          <w:szCs w:val="16"/>
        </w:rPr>
        <w:footnoteRef/>
      </w:r>
      <w:r>
        <w:rPr>
          <w:spacing w:val="-2"/>
          <w:sz w:val="16"/>
          <w:szCs w:val="16"/>
        </w:rPr>
        <w:t xml:space="preserve"> </w:t>
      </w:r>
      <w:r>
        <w:rPr>
          <w:sz w:val="16"/>
          <w:szCs w:val="16"/>
          <w:lang w:val="en-GB"/>
        </w:rPr>
        <w:t>Employment data are in the national accounts conception and adjusted for seasonal effects</w:t>
      </w:r>
      <w:r>
        <w:rPr>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D0"/>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12</TotalTime>
  <Pages>3</Pages>
  <Words>764</Words>
  <Characters>4514</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