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6F261" w14:textId="6673851A" w:rsidR="28547BEF" w:rsidRDefault="28547BEF" w:rsidP="440C476A">
      <w:pPr>
        <w:pStyle w:val="H1"/>
        <w:spacing w:line="259" w:lineRule="auto"/>
        <w:rPr>
          <w:rStyle w:val="dnA"/>
          <w:bCs/>
          <w:szCs w:val="56"/>
          <w:lang w:val="cs-CZ"/>
        </w:rPr>
      </w:pPr>
      <w:r w:rsidRPr="3F8BC899">
        <w:rPr>
          <w:rStyle w:val="dnA"/>
          <w:color w:val="2B4D89"/>
          <w:sz w:val="32"/>
          <w:lang w:val="cs-CZ"/>
        </w:rPr>
        <w:t>Tiskové prohlášení</w:t>
      </w:r>
    </w:p>
    <w:p w14:paraId="21CCBA1A" w14:textId="08B93003" w:rsidR="00EB05CA" w:rsidRPr="00414DDA" w:rsidRDefault="5A417643" w:rsidP="440C476A">
      <w:pPr>
        <w:pStyle w:val="H1"/>
        <w:spacing w:before="280"/>
        <w:rPr>
          <w:rStyle w:val="dnA"/>
          <w:color w:val="2B4D89"/>
          <w:sz w:val="20"/>
          <w:szCs w:val="20"/>
          <w:lang w:val="cs-CZ"/>
        </w:rPr>
      </w:pPr>
      <w:r w:rsidRPr="4F253EDC">
        <w:rPr>
          <w:rStyle w:val="dnA"/>
          <w:color w:val="2B4D89"/>
          <w:sz w:val="20"/>
          <w:szCs w:val="20"/>
          <w:lang w:val="cs-CZ"/>
        </w:rPr>
        <w:t>1</w:t>
      </w:r>
      <w:r w:rsidR="28547BEF" w:rsidRPr="4F253EDC">
        <w:rPr>
          <w:rStyle w:val="dnA"/>
          <w:color w:val="2B4D89"/>
          <w:sz w:val="20"/>
          <w:szCs w:val="20"/>
          <w:lang w:val="cs-CZ"/>
        </w:rPr>
        <w:t>.</w:t>
      </w:r>
      <w:r w:rsidR="728560F2" w:rsidRPr="4F253EDC">
        <w:rPr>
          <w:rStyle w:val="dnA"/>
          <w:color w:val="2B4D89"/>
          <w:sz w:val="20"/>
          <w:szCs w:val="20"/>
          <w:lang w:val="cs-CZ"/>
        </w:rPr>
        <w:t xml:space="preserve"> </w:t>
      </w:r>
      <w:r w:rsidR="28547BEF" w:rsidRPr="4F253EDC">
        <w:rPr>
          <w:rStyle w:val="dnA"/>
          <w:color w:val="2B4D89"/>
          <w:sz w:val="20"/>
          <w:szCs w:val="20"/>
          <w:lang w:val="cs-CZ"/>
        </w:rPr>
        <w:t>dubna</w:t>
      </w:r>
      <w:r w:rsidR="00B318A6" w:rsidRPr="4F253EDC">
        <w:rPr>
          <w:rStyle w:val="dnA"/>
          <w:color w:val="2B4D89"/>
          <w:sz w:val="20"/>
          <w:szCs w:val="20"/>
          <w:lang w:val="cs-CZ"/>
        </w:rPr>
        <w:t xml:space="preserve"> 2021</w:t>
      </w:r>
    </w:p>
    <w:p w14:paraId="528B6603" w14:textId="17838303" w:rsidR="14067770" w:rsidRDefault="14067770" w:rsidP="440C476A">
      <w:pPr>
        <w:pStyle w:val="H2"/>
        <w:spacing w:line="259" w:lineRule="auto"/>
        <w:rPr>
          <w:color w:val="2B4D89"/>
          <w:sz w:val="32"/>
          <w:szCs w:val="32"/>
        </w:rPr>
      </w:pPr>
      <w:r w:rsidRPr="4F253EDC">
        <w:rPr>
          <w:color w:val="2B4D89"/>
          <w:sz w:val="32"/>
          <w:szCs w:val="32"/>
        </w:rPr>
        <w:t xml:space="preserve">Prodloužení online sčítání </w:t>
      </w:r>
      <w:r w:rsidR="1ACFBC3E" w:rsidRPr="4F253EDC">
        <w:rPr>
          <w:color w:val="2B4D89"/>
          <w:sz w:val="32"/>
          <w:szCs w:val="32"/>
        </w:rPr>
        <w:t>především zohledňuje epidemickou situaci</w:t>
      </w:r>
    </w:p>
    <w:p w14:paraId="53626900" w14:textId="6198DF2B" w:rsidR="001D7D4C" w:rsidRPr="008D5987" w:rsidRDefault="38FDB1A4" w:rsidP="008D5987">
      <w:pPr>
        <w:pStyle w:val="Perex"/>
        <w:spacing w:line="259" w:lineRule="auto"/>
        <w:rPr>
          <w:color w:val="2B4D89"/>
          <w:lang w:val="cs-CZ"/>
        </w:rPr>
      </w:pPr>
      <w:r w:rsidRPr="4F253EDC">
        <w:rPr>
          <w:color w:val="2B4D89"/>
          <w:lang w:val="cs-CZ"/>
        </w:rPr>
        <w:t xml:space="preserve">Díky prodloužení online fáze sčítání </w:t>
      </w:r>
      <w:r w:rsidR="00BE0FDC">
        <w:rPr>
          <w:color w:val="2B4D89"/>
          <w:lang w:val="cs-CZ"/>
        </w:rPr>
        <w:t xml:space="preserve">v době nepříznivé pandemické situace budou mít </w:t>
      </w:r>
      <w:r w:rsidRPr="4F253EDC">
        <w:rPr>
          <w:color w:val="2B4D89"/>
          <w:lang w:val="cs-CZ"/>
        </w:rPr>
        <w:t>l</w:t>
      </w:r>
      <w:r w:rsidR="63FBC6C8" w:rsidRPr="4F253EDC">
        <w:rPr>
          <w:color w:val="2B4D89"/>
          <w:lang w:val="cs-CZ"/>
        </w:rPr>
        <w:t xml:space="preserve">idé </w:t>
      </w:r>
      <w:r w:rsidR="00BE0FDC">
        <w:rPr>
          <w:color w:val="2B4D89"/>
          <w:lang w:val="cs-CZ"/>
        </w:rPr>
        <w:t xml:space="preserve">šest týdnů na to se </w:t>
      </w:r>
      <w:r w:rsidR="75AA23EC" w:rsidRPr="4F253EDC">
        <w:rPr>
          <w:color w:val="2B4D89"/>
          <w:lang w:val="cs-CZ"/>
        </w:rPr>
        <w:t xml:space="preserve">rozhodnout, zda vyplní formulář v elektronické nebo listinné podobě. </w:t>
      </w:r>
      <w:r w:rsidR="27411B66" w:rsidRPr="4F253EDC">
        <w:rPr>
          <w:color w:val="2B4D89"/>
          <w:lang w:val="cs-CZ"/>
        </w:rPr>
        <w:t xml:space="preserve">Přestože se původně uvažovalo o bezkontaktním sčítání </w:t>
      </w:r>
      <w:r w:rsidR="74682F16" w:rsidRPr="4F253EDC">
        <w:rPr>
          <w:color w:val="2B4D89"/>
          <w:lang w:val="cs-CZ"/>
        </w:rPr>
        <w:t>po dobu 14 dní</w:t>
      </w:r>
      <w:r w:rsidR="71B1F979" w:rsidRPr="4F253EDC">
        <w:rPr>
          <w:color w:val="2B4D89"/>
          <w:lang w:val="cs-CZ"/>
        </w:rPr>
        <w:t xml:space="preserve">, nakonec byla tato možnost </w:t>
      </w:r>
      <w:r w:rsidR="07268AEB" w:rsidRPr="4F253EDC">
        <w:rPr>
          <w:color w:val="2B4D89"/>
          <w:lang w:val="cs-CZ"/>
        </w:rPr>
        <w:t xml:space="preserve">prodloužena až do 11. května. </w:t>
      </w:r>
      <w:r w:rsidR="69BA0D64" w:rsidRPr="4F253EDC">
        <w:rPr>
          <w:color w:val="2B4D89"/>
          <w:lang w:val="cs-CZ"/>
        </w:rPr>
        <w:t xml:space="preserve">Více než měsíční </w:t>
      </w:r>
      <w:r w:rsidR="28584A74" w:rsidRPr="4F253EDC">
        <w:rPr>
          <w:color w:val="2B4D89"/>
          <w:lang w:val="cs-CZ"/>
        </w:rPr>
        <w:t>pro</w:t>
      </w:r>
      <w:r w:rsidR="00F4612F">
        <w:rPr>
          <w:color w:val="2B4D89"/>
          <w:lang w:val="cs-CZ"/>
        </w:rPr>
        <w:t xml:space="preserve">dloužení se odráží </w:t>
      </w:r>
      <w:r w:rsidR="5D4D66B8" w:rsidRPr="4F253EDC">
        <w:rPr>
          <w:color w:val="2B4D89"/>
          <w:lang w:val="cs-CZ"/>
        </w:rPr>
        <w:t>i v</w:t>
      </w:r>
      <w:r w:rsidR="28584A74" w:rsidRPr="4F253EDC">
        <w:rPr>
          <w:color w:val="2B4D89"/>
          <w:lang w:val="cs-CZ"/>
        </w:rPr>
        <w:t xml:space="preserve"> požadavk</w:t>
      </w:r>
      <w:r w:rsidR="01D28613" w:rsidRPr="4F253EDC">
        <w:rPr>
          <w:color w:val="2B4D89"/>
          <w:lang w:val="cs-CZ"/>
        </w:rPr>
        <w:t>u</w:t>
      </w:r>
      <w:r w:rsidR="28584A74" w:rsidRPr="4F253EDC">
        <w:rPr>
          <w:color w:val="2B4D89"/>
          <w:lang w:val="cs-CZ"/>
        </w:rPr>
        <w:t xml:space="preserve"> na</w:t>
      </w:r>
      <w:r w:rsidR="45CB701C" w:rsidRPr="4F253EDC">
        <w:rPr>
          <w:color w:val="2B4D89"/>
          <w:lang w:val="cs-CZ"/>
        </w:rPr>
        <w:t xml:space="preserve"> zajištění služeb informačního systému</w:t>
      </w:r>
      <w:r w:rsidR="19591A31" w:rsidRPr="4F253EDC">
        <w:rPr>
          <w:color w:val="2B4D89"/>
          <w:lang w:val="cs-CZ"/>
        </w:rPr>
        <w:t xml:space="preserve">. </w:t>
      </w:r>
    </w:p>
    <w:p w14:paraId="472E3159" w14:textId="1AC68916" w:rsidR="3C1C1E65" w:rsidRDefault="001D7D4C" w:rsidP="440C476A">
      <w:pPr>
        <w:jc w:val="both"/>
        <w:rPr>
          <w:lang w:val="cs-CZ"/>
        </w:rPr>
      </w:pPr>
      <w:r w:rsidRPr="001D7D4C">
        <w:rPr>
          <w:lang w:val="cs-CZ"/>
        </w:rPr>
        <w:t>Největší statistické šetření v zemi</w:t>
      </w:r>
      <w:r>
        <w:rPr>
          <w:lang w:val="cs-CZ"/>
        </w:rPr>
        <w:t xml:space="preserve"> stojí na využití </w:t>
      </w:r>
      <w:r w:rsidRPr="001D7D4C">
        <w:rPr>
          <w:lang w:val="cs-CZ"/>
        </w:rPr>
        <w:t>rozsáhlých informačních systémů pro online sběr dat, koordinaci se sběrem listinných formulářů a následné</w:t>
      </w:r>
      <w:r>
        <w:rPr>
          <w:lang w:val="cs-CZ"/>
        </w:rPr>
        <w:t>m</w:t>
      </w:r>
      <w:r w:rsidRPr="001D7D4C">
        <w:rPr>
          <w:lang w:val="cs-CZ"/>
        </w:rPr>
        <w:t xml:space="preserve"> zpracování s využitím údajů z celkem devíti da</w:t>
      </w:r>
      <w:r>
        <w:rPr>
          <w:lang w:val="cs-CZ"/>
        </w:rPr>
        <w:t xml:space="preserve">lších administrativních zdrojů. </w:t>
      </w:r>
      <w:r w:rsidR="3C1C1E65" w:rsidRPr="4F253EDC">
        <w:rPr>
          <w:lang w:val="cs-CZ"/>
        </w:rPr>
        <w:t>Aby se lidé mohli sečíst online, vznikl</w:t>
      </w:r>
      <w:r w:rsidR="5B05F9C5" w:rsidRPr="4F253EDC">
        <w:rPr>
          <w:lang w:val="cs-CZ"/>
        </w:rPr>
        <w:t>a aplikace</w:t>
      </w:r>
      <w:r w:rsidR="3C1C1E65" w:rsidRPr="4F253EDC">
        <w:rPr>
          <w:lang w:val="cs-CZ"/>
        </w:rPr>
        <w:t xml:space="preserve"> IS ONLINE,</w:t>
      </w:r>
      <w:r w:rsidR="5868F166" w:rsidRPr="4F253EDC">
        <w:rPr>
          <w:lang w:val="cs-CZ"/>
        </w:rPr>
        <w:t xml:space="preserve"> </w:t>
      </w:r>
      <w:r w:rsidR="3C1C1E65" w:rsidRPr="4F253EDC">
        <w:rPr>
          <w:lang w:val="cs-CZ"/>
        </w:rPr>
        <w:t xml:space="preserve">která umožňuje splnit zákonnou povinnost prostřednictvím webového formuláře dostupného přes prohlížeč nebo s využitím mobilní aplikace. </w:t>
      </w:r>
      <w:r w:rsidR="1834293F" w:rsidRPr="4F253EDC">
        <w:rPr>
          <w:lang w:val="cs-CZ"/>
        </w:rPr>
        <w:t>Její vývoj a správu zajišťuje</w:t>
      </w:r>
      <w:r w:rsidR="52EA61AA" w:rsidRPr="4F253EDC">
        <w:rPr>
          <w:lang w:val="cs-CZ"/>
        </w:rPr>
        <w:t xml:space="preserve"> firma </w:t>
      </w:r>
      <w:proofErr w:type="spellStart"/>
      <w:r w:rsidR="1834293F" w:rsidRPr="4F253EDC">
        <w:rPr>
          <w:lang w:val="cs-CZ"/>
        </w:rPr>
        <w:t>OKsystem</w:t>
      </w:r>
      <w:proofErr w:type="spellEnd"/>
      <w:r w:rsidR="461701CB" w:rsidRPr="4F253EDC">
        <w:rPr>
          <w:lang w:val="cs-CZ"/>
        </w:rPr>
        <w:t>, která vzešla z otevřeného výběrového řízení.</w:t>
      </w:r>
    </w:p>
    <w:p w14:paraId="5712750E" w14:textId="3EC7F08E" w:rsidR="440C476A" w:rsidRDefault="440C476A" w:rsidP="440C476A">
      <w:pPr>
        <w:jc w:val="both"/>
        <w:rPr>
          <w:lang w:val="cs-CZ"/>
        </w:rPr>
      </w:pPr>
    </w:p>
    <w:p w14:paraId="41373503" w14:textId="5AA5FEC6" w:rsidR="780ACDF9" w:rsidRDefault="780ACDF9" w:rsidP="3F8BC899">
      <w:pPr>
        <w:jc w:val="both"/>
        <w:rPr>
          <w:lang w:val="cs-CZ"/>
        </w:rPr>
      </w:pPr>
      <w:r w:rsidRPr="4F253EDC">
        <w:rPr>
          <w:lang w:val="cs-CZ"/>
        </w:rPr>
        <w:t xml:space="preserve">Smluvní cena za dodání informačního systému byla 27,5 milionu Kč, </w:t>
      </w:r>
      <w:r w:rsidR="1E1DBDDF" w:rsidRPr="4F253EDC">
        <w:rPr>
          <w:lang w:val="cs-CZ"/>
        </w:rPr>
        <w:t>p</w:t>
      </w:r>
      <w:r w:rsidRPr="4F253EDC">
        <w:rPr>
          <w:lang w:val="cs-CZ"/>
        </w:rPr>
        <w:t xml:space="preserve">řičemž dle zadávací dokumentace měl </w:t>
      </w:r>
      <w:r w:rsidR="4B1445EC" w:rsidRPr="4F253EDC">
        <w:rPr>
          <w:lang w:val="cs-CZ"/>
        </w:rPr>
        <w:t xml:space="preserve">být systém využíván 14 dní. </w:t>
      </w:r>
      <w:r w:rsidR="00652FF1">
        <w:rPr>
          <w:lang w:val="cs-CZ"/>
        </w:rPr>
        <w:t>„</w:t>
      </w:r>
      <w:bookmarkStart w:id="0" w:name="_GoBack"/>
      <w:bookmarkEnd w:id="0"/>
      <w:r w:rsidR="03A64B4C" w:rsidRPr="4F253EDC">
        <w:rPr>
          <w:i/>
          <w:iCs/>
          <w:lang w:val="cs-CZ"/>
        </w:rPr>
        <w:t xml:space="preserve">V souladu se závěry opakovaného projednávání příprav projektu Sčítání 2021 na Ústředním krizovém štábu a s Ministerstvem zdravotnictví jsme se </w:t>
      </w:r>
      <w:r w:rsidR="5CE23AB0" w:rsidRPr="4F253EDC">
        <w:rPr>
          <w:i/>
          <w:iCs/>
          <w:lang w:val="cs-CZ"/>
        </w:rPr>
        <w:t xml:space="preserve">již během února </w:t>
      </w:r>
      <w:r w:rsidR="03A64B4C" w:rsidRPr="4F253EDC">
        <w:rPr>
          <w:i/>
          <w:iCs/>
          <w:lang w:val="cs-CZ"/>
        </w:rPr>
        <w:t xml:space="preserve">začali </w:t>
      </w:r>
      <w:r w:rsidR="7F200CB3" w:rsidRPr="4F253EDC">
        <w:rPr>
          <w:i/>
          <w:iCs/>
          <w:lang w:val="cs-CZ"/>
        </w:rPr>
        <w:t xml:space="preserve">vzhledem k nepříznivé epidemické situaci </w:t>
      </w:r>
      <w:r w:rsidR="03A64B4C" w:rsidRPr="4F253EDC">
        <w:rPr>
          <w:i/>
          <w:iCs/>
          <w:lang w:val="cs-CZ"/>
        </w:rPr>
        <w:t xml:space="preserve">připravovat na variantu, </w:t>
      </w:r>
      <w:r w:rsidR="76D97EF5" w:rsidRPr="4F253EDC">
        <w:rPr>
          <w:i/>
          <w:iCs/>
          <w:lang w:val="cs-CZ"/>
        </w:rPr>
        <w:t>kdy</w:t>
      </w:r>
      <w:r w:rsidR="03A64B4C" w:rsidRPr="4F253EDC">
        <w:rPr>
          <w:i/>
          <w:iCs/>
          <w:lang w:val="cs-CZ"/>
        </w:rPr>
        <w:t xml:space="preserve"> bude </w:t>
      </w:r>
      <w:r w:rsidR="72EC7B85" w:rsidRPr="4F253EDC">
        <w:rPr>
          <w:i/>
          <w:iCs/>
          <w:lang w:val="cs-CZ"/>
        </w:rPr>
        <w:t xml:space="preserve">nutné </w:t>
      </w:r>
      <w:r w:rsidR="03A64B4C" w:rsidRPr="4F253EDC">
        <w:rPr>
          <w:i/>
          <w:iCs/>
          <w:lang w:val="cs-CZ"/>
        </w:rPr>
        <w:t>online fázi sčítání prodloužit</w:t>
      </w:r>
      <w:r w:rsidR="154CF870" w:rsidRPr="4F253EDC">
        <w:rPr>
          <w:i/>
          <w:iCs/>
          <w:lang w:val="cs-CZ"/>
        </w:rPr>
        <w:t>. Chtěli jsme</w:t>
      </w:r>
      <w:r w:rsidR="551B220B" w:rsidRPr="4F253EDC">
        <w:rPr>
          <w:i/>
          <w:iCs/>
          <w:lang w:val="cs-CZ"/>
        </w:rPr>
        <w:t xml:space="preserve"> tak dle doporučení hygieniků skutečně </w:t>
      </w:r>
      <w:r w:rsidR="03A64B4C" w:rsidRPr="4F253EDC">
        <w:rPr>
          <w:i/>
          <w:iCs/>
          <w:lang w:val="cs-CZ"/>
        </w:rPr>
        <w:t>minimaliz</w:t>
      </w:r>
      <w:r w:rsidR="498FBC4D" w:rsidRPr="4F253EDC">
        <w:rPr>
          <w:i/>
          <w:iCs/>
          <w:lang w:val="cs-CZ"/>
        </w:rPr>
        <w:t>ovat</w:t>
      </w:r>
      <w:r w:rsidR="03A64B4C" w:rsidRPr="4F253EDC">
        <w:rPr>
          <w:i/>
          <w:iCs/>
          <w:lang w:val="cs-CZ"/>
        </w:rPr>
        <w:t xml:space="preserve"> osobní kontakt</w:t>
      </w:r>
      <w:r w:rsidR="4664BC22" w:rsidRPr="4F253EDC">
        <w:rPr>
          <w:i/>
          <w:iCs/>
          <w:lang w:val="cs-CZ"/>
        </w:rPr>
        <w:t>y</w:t>
      </w:r>
      <w:r w:rsidR="03A64B4C" w:rsidRPr="4F253EDC">
        <w:rPr>
          <w:i/>
          <w:iCs/>
          <w:lang w:val="cs-CZ"/>
        </w:rPr>
        <w:t xml:space="preserve"> při terénním došetření</w:t>
      </w:r>
      <w:r w:rsidR="0E9352C2" w:rsidRPr="4F253EDC">
        <w:rPr>
          <w:i/>
          <w:iCs/>
          <w:lang w:val="cs-CZ"/>
        </w:rPr>
        <w:t xml:space="preserve"> a neohrozit celý projekt sčítání</w:t>
      </w:r>
      <w:r w:rsidR="650ADDED" w:rsidRPr="4F253EDC">
        <w:rPr>
          <w:lang w:val="cs-CZ"/>
        </w:rPr>
        <w:t xml:space="preserve">,” </w:t>
      </w:r>
      <w:r w:rsidR="5D86B4DE" w:rsidRPr="4F253EDC">
        <w:rPr>
          <w:lang w:val="cs-CZ"/>
        </w:rPr>
        <w:t xml:space="preserve">upřesňuje </w:t>
      </w:r>
      <w:r w:rsidR="61B58582" w:rsidRPr="4F253EDC">
        <w:rPr>
          <w:lang w:val="cs-CZ"/>
        </w:rPr>
        <w:t>Libor Svoboda</w:t>
      </w:r>
      <w:r w:rsidR="00D713C6">
        <w:rPr>
          <w:lang w:val="cs-CZ"/>
        </w:rPr>
        <w:t>, nositel projektu Sčítání 2021</w:t>
      </w:r>
      <w:r w:rsidR="650ADDED" w:rsidRPr="4F253EDC">
        <w:rPr>
          <w:lang w:val="cs-CZ"/>
        </w:rPr>
        <w:t>.</w:t>
      </w:r>
    </w:p>
    <w:p w14:paraId="1EC59AB8" w14:textId="50890275" w:rsidR="4F253EDC" w:rsidRDefault="4F253EDC" w:rsidP="4F253EDC">
      <w:pPr>
        <w:jc w:val="both"/>
        <w:rPr>
          <w:lang w:val="cs-CZ"/>
        </w:rPr>
      </w:pPr>
    </w:p>
    <w:p w14:paraId="4BE0B5C2" w14:textId="3EC18E27" w:rsidR="780ACDF9" w:rsidRDefault="4B1445EC" w:rsidP="4F253EDC">
      <w:pPr>
        <w:jc w:val="both"/>
        <w:rPr>
          <w:lang w:val="cs-CZ"/>
        </w:rPr>
      </w:pPr>
      <w:r w:rsidRPr="4F253EDC">
        <w:rPr>
          <w:lang w:val="cs-CZ"/>
        </w:rPr>
        <w:t xml:space="preserve">S ohledem na </w:t>
      </w:r>
      <w:r w:rsidR="001D7D4C">
        <w:rPr>
          <w:lang w:val="cs-CZ"/>
        </w:rPr>
        <w:t xml:space="preserve">objektivní potřebu </w:t>
      </w:r>
      <w:r w:rsidRPr="4F253EDC">
        <w:rPr>
          <w:lang w:val="cs-CZ"/>
        </w:rPr>
        <w:t xml:space="preserve">prodloužení </w:t>
      </w:r>
      <w:r w:rsidR="33CFB013" w:rsidRPr="4F253EDC">
        <w:rPr>
          <w:lang w:val="cs-CZ"/>
        </w:rPr>
        <w:t xml:space="preserve">možnosti sečíst se online vznikl dodatečný požadavek na zajištění systému o další měsíc. Z toho důvodu byl se společností </w:t>
      </w:r>
      <w:proofErr w:type="spellStart"/>
      <w:r w:rsidR="33CFB013" w:rsidRPr="4F253EDC">
        <w:rPr>
          <w:lang w:val="cs-CZ"/>
        </w:rPr>
        <w:t>OKsystem</w:t>
      </w:r>
      <w:proofErr w:type="spellEnd"/>
      <w:r w:rsidR="33CFB013" w:rsidRPr="4F253EDC">
        <w:rPr>
          <w:lang w:val="cs-CZ"/>
        </w:rPr>
        <w:t xml:space="preserve"> uzavřen dodatek na čá</w:t>
      </w:r>
      <w:r w:rsidR="6313CFFC" w:rsidRPr="4F253EDC">
        <w:rPr>
          <w:lang w:val="cs-CZ"/>
        </w:rPr>
        <w:t xml:space="preserve">stku </w:t>
      </w:r>
      <w:r w:rsidR="7944D8CF" w:rsidRPr="4F253EDC">
        <w:rPr>
          <w:lang w:val="cs-CZ"/>
        </w:rPr>
        <w:t xml:space="preserve">maximálně </w:t>
      </w:r>
      <w:r w:rsidR="6313CFFC" w:rsidRPr="4F253EDC">
        <w:rPr>
          <w:lang w:val="cs-CZ"/>
        </w:rPr>
        <w:t xml:space="preserve">5 milionů korun. Stejný dodatek by byl uzavřen i v případě, že by ve výběrovém řízení zvítězil jiný uchazeč. </w:t>
      </w:r>
    </w:p>
    <w:p w14:paraId="21552084" w14:textId="044B95B2" w:rsidR="780ACDF9" w:rsidRDefault="780ACDF9" w:rsidP="4F253EDC">
      <w:pPr>
        <w:jc w:val="both"/>
        <w:rPr>
          <w:lang w:val="cs-CZ"/>
        </w:rPr>
      </w:pPr>
    </w:p>
    <w:p w14:paraId="0CF0D99F" w14:textId="46A5D857" w:rsidR="780ACDF9" w:rsidRDefault="001D7D4C" w:rsidP="440C476A">
      <w:pPr>
        <w:jc w:val="both"/>
        <w:rPr>
          <w:lang w:val="cs-CZ"/>
        </w:rPr>
      </w:pPr>
      <w:r w:rsidRPr="001D7D4C">
        <w:rPr>
          <w:lang w:val="cs-CZ"/>
        </w:rPr>
        <w:t>Tyto výdaje nijak nesouvisí s omezením dostupnosti online formuláře během prvního dne sčítání, ale se snahou umožnit veřejnosti bezpečnější možnost sečtení se po celou dobu sčítání, která je ovlivněna epidemickou situací.</w:t>
      </w:r>
    </w:p>
    <w:p w14:paraId="75A0E951" w14:textId="77777777" w:rsidR="00CA7912" w:rsidRDefault="00CA7912" w:rsidP="00750510">
      <w:pPr>
        <w:jc w:val="both"/>
        <w:rPr>
          <w:i/>
          <w:iCs/>
          <w:lang w:val="cs-CZ"/>
        </w:rPr>
      </w:pPr>
    </w:p>
    <w:p w14:paraId="5A1369F2" w14:textId="5A6FCB8D" w:rsidR="005E1D83" w:rsidRDefault="06B5E741" w:rsidP="00F4612F">
      <w:pPr>
        <w:spacing w:line="259" w:lineRule="auto"/>
        <w:jc w:val="both"/>
        <w:rPr>
          <w:lang w:val="cs-CZ"/>
        </w:rPr>
      </w:pPr>
      <w:r w:rsidRPr="4F253EDC">
        <w:rPr>
          <w:lang w:val="cs-CZ"/>
        </w:rPr>
        <w:t>Provozní problémy systému, které nastaly v sobotu 27. března, pouze urychlily zveřejnění informace o prodloužení online sčítání, které bylo v rámci informační kampaně původně plánováno na konec první dubnové dekády.</w:t>
      </w:r>
      <w:r w:rsidR="28FA34F1" w:rsidRPr="4F253EDC">
        <w:rPr>
          <w:lang w:val="cs-CZ"/>
        </w:rPr>
        <w:t xml:space="preserve"> </w:t>
      </w:r>
      <w:r w:rsidR="7E4FCCAE" w:rsidRPr="4F253EDC">
        <w:rPr>
          <w:lang w:val="cs-CZ"/>
        </w:rPr>
        <w:t xml:space="preserve">Konečné vyúčtování s dodavateli bude provedeno </w:t>
      </w:r>
      <w:r w:rsidR="45EEEABC" w:rsidRPr="4F253EDC">
        <w:rPr>
          <w:lang w:val="cs-CZ"/>
        </w:rPr>
        <w:t xml:space="preserve">až </w:t>
      </w:r>
      <w:r w:rsidR="7E4FCCAE" w:rsidRPr="4F253EDC">
        <w:rPr>
          <w:lang w:val="cs-CZ"/>
        </w:rPr>
        <w:t>po ukončení sčítání</w:t>
      </w:r>
      <w:r w:rsidR="0510D1B2" w:rsidRPr="4F253EDC">
        <w:rPr>
          <w:lang w:val="cs-CZ"/>
        </w:rPr>
        <w:t>, kdy bud</w:t>
      </w:r>
      <w:r w:rsidR="37DB84E7" w:rsidRPr="4F253EDC">
        <w:rPr>
          <w:lang w:val="cs-CZ"/>
        </w:rPr>
        <w:t>e</w:t>
      </w:r>
      <w:r w:rsidR="0510D1B2" w:rsidRPr="4F253EDC">
        <w:rPr>
          <w:lang w:val="cs-CZ"/>
        </w:rPr>
        <w:t xml:space="preserve"> zpětně vyhodnocena </w:t>
      </w:r>
      <w:r w:rsidR="01BA0160" w:rsidRPr="4F253EDC">
        <w:rPr>
          <w:lang w:val="cs-CZ"/>
        </w:rPr>
        <w:t xml:space="preserve">i </w:t>
      </w:r>
      <w:r w:rsidR="0510D1B2" w:rsidRPr="4F253EDC">
        <w:rPr>
          <w:lang w:val="cs-CZ"/>
        </w:rPr>
        <w:t xml:space="preserve">kvalita </w:t>
      </w:r>
      <w:r w:rsidR="727CE681" w:rsidRPr="4F253EDC">
        <w:rPr>
          <w:lang w:val="cs-CZ"/>
        </w:rPr>
        <w:t xml:space="preserve">plnění všech požadavků </w:t>
      </w:r>
      <w:r w:rsidR="751827E4" w:rsidRPr="4F253EDC">
        <w:rPr>
          <w:lang w:val="cs-CZ"/>
        </w:rPr>
        <w:t>zadavatele projektu.</w:t>
      </w:r>
    </w:p>
    <w:p w14:paraId="0DE0CBAC" w14:textId="77777777" w:rsidR="008D5987" w:rsidRDefault="008D5987" w:rsidP="00F4612F">
      <w:pPr>
        <w:spacing w:line="259" w:lineRule="auto"/>
        <w:jc w:val="both"/>
        <w:rPr>
          <w:lang w:val="cs-CZ"/>
        </w:rPr>
      </w:pPr>
    </w:p>
    <w:p w14:paraId="0AEFE613" w14:textId="30CB442A" w:rsidR="00EB05CA" w:rsidRPr="00414DDA" w:rsidRDefault="005E1D83" w:rsidP="00682568">
      <w:pPr>
        <w:pStyle w:val="Adresa"/>
        <w:rPr>
          <w:color w:val="2B4D89"/>
        </w:rPr>
      </w:pPr>
      <w:r w:rsidRPr="00414DDA">
        <w:rPr>
          <w:color w:val="2B4D89"/>
        </w:rPr>
        <w:t xml:space="preserve"> </w:t>
      </w:r>
      <w:r w:rsidR="00B318A6" w:rsidRPr="00414DDA">
        <w:rPr>
          <w:color w:val="2B4D89"/>
        </w:rPr>
        <w:t>Kontakt:</w:t>
      </w:r>
    </w:p>
    <w:p w14:paraId="305A1655" w14:textId="77777777" w:rsidR="00EB05CA" w:rsidRPr="00414DDA" w:rsidRDefault="00B318A6">
      <w:pPr>
        <w:pStyle w:val="Adresa"/>
        <w:rPr>
          <w:color w:val="2B4D89"/>
        </w:rPr>
      </w:pPr>
      <w:r w:rsidRPr="00414DDA">
        <w:rPr>
          <w:color w:val="2B4D89"/>
        </w:rPr>
        <w:t>Jolana Voldánová</w:t>
      </w:r>
    </w:p>
    <w:p w14:paraId="0B1793E6" w14:textId="77777777" w:rsidR="00EB05CA" w:rsidRPr="00414DDA" w:rsidRDefault="00B318A6">
      <w:pPr>
        <w:pStyle w:val="Adresa"/>
        <w:rPr>
          <w:b w:val="0"/>
          <w:bCs w:val="0"/>
          <w:color w:val="2B4D89"/>
        </w:rPr>
      </w:pPr>
      <w:r w:rsidRPr="00414DDA">
        <w:rPr>
          <w:b w:val="0"/>
          <w:bCs w:val="0"/>
          <w:color w:val="2B4D89"/>
        </w:rPr>
        <w:t>tisková mluvčí Sčítání 2021</w:t>
      </w:r>
    </w:p>
    <w:p w14:paraId="229189F1" w14:textId="77777777" w:rsidR="00EB05CA" w:rsidRPr="00414DDA" w:rsidRDefault="00B318A6">
      <w:pPr>
        <w:pStyle w:val="Adresa"/>
        <w:rPr>
          <w:b w:val="0"/>
          <w:bCs w:val="0"/>
          <w:color w:val="2B4D89"/>
        </w:rPr>
      </w:pPr>
      <w:r w:rsidRPr="00414DDA">
        <w:rPr>
          <w:b w:val="0"/>
          <w:bCs w:val="0"/>
          <w:color w:val="2B4D89"/>
        </w:rPr>
        <w:t>+420 704 659 357</w:t>
      </w:r>
    </w:p>
    <w:p w14:paraId="6C794275" w14:textId="73651601" w:rsidR="4F253EDC" w:rsidRPr="001D7D4C" w:rsidRDefault="00F4612F" w:rsidP="001D7D4C">
      <w:pPr>
        <w:pStyle w:val="Adresa"/>
        <w:rPr>
          <w:b w:val="0"/>
          <w:bCs w:val="0"/>
          <w:color w:val="2B4D89"/>
        </w:rPr>
      </w:pPr>
      <w:r w:rsidRPr="00F4612F">
        <w:rPr>
          <w:b w:val="0"/>
          <w:bCs w:val="0"/>
          <w:color w:val="2B4D89"/>
        </w:rPr>
        <w:t>jolana.voldanova@scitani.cz</w:t>
      </w:r>
    </w:p>
    <w:sectPr w:rsidR="4F253EDC" w:rsidRPr="001D7D4C">
      <w:headerReference w:type="default" r:id="rId10"/>
      <w:footerReference w:type="default" r:id="rId11"/>
      <w:pgSz w:w="11906" w:h="16838"/>
      <w:pgMar w:top="2212" w:right="1418" w:bottom="1985" w:left="2160" w:header="2155" w:footer="1304" w:gutter="0"/>
      <w:cols w:space="708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4DEC9" w14:textId="77777777" w:rsidR="008446B5" w:rsidRDefault="008446B5">
      <w:r>
        <w:separator/>
      </w:r>
    </w:p>
  </w:endnote>
  <w:endnote w:type="continuationSeparator" w:id="0">
    <w:p w14:paraId="23A8C2BC" w14:textId="77777777" w:rsidR="008446B5" w:rsidRDefault="008446B5">
      <w:r>
        <w:continuationSeparator/>
      </w:r>
    </w:p>
  </w:endnote>
  <w:endnote w:type="continuationNotice" w:id="1">
    <w:p w14:paraId="63F0D7E3" w14:textId="77777777" w:rsidR="008446B5" w:rsidRDefault="008446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DC07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g">
          <w:drawing>
            <wp:anchor distT="0" distB="0" distL="0" distR="0" simplePos="0" relativeHeight="251658241" behindDoc="1" locked="0" layoutInCell="0" allowOverlap="1" wp14:anchorId="1FB3BB99" wp14:editId="4D309B5F">
              <wp:simplePos x="0" y="0"/>
              <wp:positionH relativeFrom="column">
                <wp:posOffset>-1139825</wp:posOffset>
              </wp:positionH>
              <wp:positionV relativeFrom="paragraph">
                <wp:posOffset>290830</wp:posOffset>
              </wp:positionV>
              <wp:extent cx="2339340" cy="334645"/>
              <wp:effectExtent l="0" t="5080" r="0" b="0"/>
              <wp:wrapNone/>
              <wp:docPr id="3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8560" cy="3340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4" name="Picture 8"/>
                        <pic:cNvPicPr/>
                      </pic:nvPicPr>
                      <pic:blipFill>
                        <a:blip r:embed="rId1"/>
                        <a:srcRect l="6697" t="15391" r="5817" b="17859"/>
                        <a:stretch/>
                      </pic:blipFill>
                      <pic:spPr>
                        <a:xfrm>
                          <a:off x="0" y="0"/>
                          <a:ext cx="1148760" cy="334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5" name="Obdélník 5"/>
                      <wps:cNvSpPr/>
                      <wps:spPr>
                        <a:xfrm>
                          <a:off x="1375560" y="0"/>
                          <a:ext cx="963360" cy="33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0C1283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cs-CZ" w:eastAsia="cs-CZ"/>
                              </w:rPr>
                              <w:t>Na padesát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fr-FR" w:eastAsia="cs-CZ"/>
                              </w:rPr>
                              <w:t>é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m 81</w:t>
                            </w:r>
                          </w:p>
                          <w:p w14:paraId="092EFCAA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100 82 Praha 10</w:t>
                            </w:r>
                          </w:p>
                          <w:p w14:paraId="6A9FCDC3" w14:textId="77777777" w:rsidR="00EB05CA" w:rsidRDefault="00EB05CA">
                            <w:pPr>
                              <w:overflowPunct w:val="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>
          <w:pict>
            <v:group id="Group 15" style="position:absolute;left:0;text-align:left;margin-left:-89.75pt;margin-top:22.9pt;width:184.2pt;height:26.35pt;z-index:-251658239;mso-wrap-distance-left:0;mso-wrap-distance-right:0" coordsize="0,0" o:spid="_x0000_s1026" o:allowincell="f" w14:anchorId="1FB3BB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8" style="position:absolute;width:1148760;height:334080;visibility:visible;mso-wrap-style:square" o:spid="_x0000_s1027" strokeweight="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">
                <v:imagedata cropleft="4389f" croptop="10087f" cropright="3812f" cropbottom="11704f" o:title="" r:id="rId2"/>
              </v:shape>
              <v:rect id="Obdélník 5" style="position:absolute;left:1375560;width:963360;height:334080;visibility:visible;mso-wrap-style:square;v-text-anchor:top" o:spid="_x0000_s1028" filled="f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>
                <v:textbox inset="0,0,0,0">
                  <w:txbxContent>
                    <w:p w:rsidRPr="0022048A" w:rsidR="00EB05CA" w:rsidRDefault="00B318A6" w14:paraId="2B0C1283" w14:textId="77777777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cs-CZ" w:eastAsia="cs-CZ"/>
                        </w:rPr>
                        <w:t>Na padesát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fr-FR" w:eastAsia="cs-CZ"/>
                        </w:rPr>
                        <w:t>é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m 81</w:t>
                      </w:r>
                    </w:p>
                    <w:p w:rsidRPr="0022048A" w:rsidR="00EB05CA" w:rsidRDefault="00B318A6" w14:paraId="092EFCAA" w14:textId="77777777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100 82 Praha 10</w:t>
                      </w:r>
                    </w:p>
                    <w:p w:rsidR="00EB05CA" w:rsidRDefault="00EB05CA" w14:paraId="6A9FCDC3" w14:textId="77777777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30CBC785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CC56D97" wp14:editId="1D0A3125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4675" cy="158750"/>
              <wp:effectExtent l="0" t="0" r="0" b="0"/>
              <wp:wrapNone/>
              <wp:docPr id="6" name="Textové pole 1073742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200" cy="158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1F9F06" w14:textId="237A7CED" w:rsidR="00EB05CA" w:rsidRDefault="00B318A6">
                          <w:pPr>
                            <w:pStyle w:val="Obsahrmce"/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instrText>PAGE</w:instrTex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652FF1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56D97" id="Textové pole 1073742172" o:spid="_x0000_s1029" style="position:absolute;left:0;text-align:left;margin-left:450pt;margin-top:28.95pt;width:45.25pt;height:12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" o:allowincell="f" filled="f" stroked="f" strokeweight=".5pt">
              <v:textbox inset="0,0,0,0">
                <w:txbxContent>
                  <w:p w14:paraId="601F9F06" w14:textId="237A7CED" w:rsidR="00EB05CA" w:rsidRDefault="00B318A6">
                    <w:pPr>
                      <w:pStyle w:val="Obsahrmce"/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22168B"/>
                      </w:rPr>
                      <w:instrText>PAGE</w:instrTex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652FF1">
                      <w:rPr>
                        <w:rFonts w:cs="Arial"/>
                        <w:b/>
                        <w:noProof/>
                        <w:color w:val="22168B"/>
                      </w:rPr>
                      <w:t>1</w: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E3506" w14:textId="77777777" w:rsidR="008446B5" w:rsidRDefault="008446B5">
      <w:r>
        <w:separator/>
      </w:r>
    </w:p>
  </w:footnote>
  <w:footnote w:type="continuationSeparator" w:id="0">
    <w:p w14:paraId="38374794" w14:textId="77777777" w:rsidR="008446B5" w:rsidRDefault="008446B5">
      <w:r>
        <w:continuationSeparator/>
      </w:r>
    </w:p>
  </w:footnote>
  <w:footnote w:type="continuationNotice" w:id="1">
    <w:p w14:paraId="14BC615D" w14:textId="77777777" w:rsidR="008446B5" w:rsidRDefault="008446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022F" w14:textId="77777777" w:rsidR="00EB05CA" w:rsidRDefault="00B318A6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0" allowOverlap="1" wp14:anchorId="27117A1D" wp14:editId="64868233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ight wrapText="bothSides">
            <wp:wrapPolygon edited="0">
              <wp:start x="400" y="0"/>
              <wp:lineTo x="-24" y="1583"/>
              <wp:lineTo x="-24" y="21300"/>
              <wp:lineTo x="14836" y="21300"/>
              <wp:lineTo x="16967" y="21300"/>
              <wp:lineTo x="20785" y="21300"/>
              <wp:lineTo x="21214" y="20765"/>
              <wp:lineTo x="21214" y="0"/>
              <wp:lineTo x="400" y="0"/>
            </wp:wrapPolygon>
          </wp:wrapTight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0" allowOverlap="1" wp14:anchorId="173DCC4D" wp14:editId="38D35D6C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ight wrapText="bothSides">
            <wp:wrapPolygon edited="0">
              <wp:start x="-62" y="0"/>
              <wp:lineTo x="-62" y="20029"/>
              <wp:lineTo x="20478" y="20029"/>
              <wp:lineTo x="20478" y="0"/>
              <wp:lineTo x="-62" y="0"/>
            </wp:wrapPolygon>
          </wp:wrapTight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730" t="15118" r="11164" b="158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C79FA"/>
    <w:multiLevelType w:val="hybridMultilevel"/>
    <w:tmpl w:val="62CEFAB2"/>
    <w:lvl w:ilvl="0" w:tplc="3CB2DB22">
      <w:start w:val="1"/>
      <w:numFmt w:val="decimal"/>
      <w:lvlText w:val="%1."/>
      <w:lvlJc w:val="left"/>
      <w:pPr>
        <w:ind w:left="720" w:hanging="360"/>
      </w:pPr>
    </w:lvl>
    <w:lvl w:ilvl="1" w:tplc="5BDCA3F6">
      <w:start w:val="1"/>
      <w:numFmt w:val="lowerLetter"/>
      <w:lvlText w:val="%2."/>
      <w:lvlJc w:val="left"/>
      <w:pPr>
        <w:ind w:left="1440" w:hanging="360"/>
      </w:pPr>
    </w:lvl>
    <w:lvl w:ilvl="2" w:tplc="89425114">
      <w:start w:val="1"/>
      <w:numFmt w:val="lowerRoman"/>
      <w:lvlText w:val="%3."/>
      <w:lvlJc w:val="right"/>
      <w:pPr>
        <w:ind w:left="2160" w:hanging="180"/>
      </w:pPr>
    </w:lvl>
    <w:lvl w:ilvl="3" w:tplc="E37EE8F2">
      <w:start w:val="1"/>
      <w:numFmt w:val="decimal"/>
      <w:lvlText w:val="%4."/>
      <w:lvlJc w:val="left"/>
      <w:pPr>
        <w:ind w:left="2880" w:hanging="360"/>
      </w:pPr>
    </w:lvl>
    <w:lvl w:ilvl="4" w:tplc="13B2DEE8">
      <w:start w:val="1"/>
      <w:numFmt w:val="lowerLetter"/>
      <w:lvlText w:val="%5."/>
      <w:lvlJc w:val="left"/>
      <w:pPr>
        <w:ind w:left="3600" w:hanging="360"/>
      </w:pPr>
    </w:lvl>
    <w:lvl w:ilvl="5" w:tplc="2ECEE6FC">
      <w:start w:val="1"/>
      <w:numFmt w:val="lowerRoman"/>
      <w:lvlText w:val="%6."/>
      <w:lvlJc w:val="right"/>
      <w:pPr>
        <w:ind w:left="4320" w:hanging="180"/>
      </w:pPr>
    </w:lvl>
    <w:lvl w:ilvl="6" w:tplc="E4B0C5D6">
      <w:start w:val="1"/>
      <w:numFmt w:val="decimal"/>
      <w:lvlText w:val="%7."/>
      <w:lvlJc w:val="left"/>
      <w:pPr>
        <w:ind w:left="5040" w:hanging="360"/>
      </w:pPr>
    </w:lvl>
    <w:lvl w:ilvl="7" w:tplc="3C34EE34">
      <w:start w:val="1"/>
      <w:numFmt w:val="lowerLetter"/>
      <w:lvlText w:val="%8."/>
      <w:lvlJc w:val="left"/>
      <w:pPr>
        <w:ind w:left="5760" w:hanging="360"/>
      </w:pPr>
    </w:lvl>
    <w:lvl w:ilvl="8" w:tplc="F620B9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33508"/>
    <w:multiLevelType w:val="hybridMultilevel"/>
    <w:tmpl w:val="676E59E6"/>
    <w:lvl w:ilvl="0" w:tplc="5938131E">
      <w:start w:val="1"/>
      <w:numFmt w:val="decimal"/>
      <w:lvlText w:val="%1."/>
      <w:lvlJc w:val="left"/>
      <w:pPr>
        <w:ind w:left="720" w:hanging="360"/>
      </w:pPr>
    </w:lvl>
    <w:lvl w:ilvl="1" w:tplc="EB2E04D2">
      <w:start w:val="1"/>
      <w:numFmt w:val="lowerLetter"/>
      <w:lvlText w:val="%2."/>
      <w:lvlJc w:val="left"/>
      <w:pPr>
        <w:ind w:left="1440" w:hanging="360"/>
      </w:pPr>
    </w:lvl>
    <w:lvl w:ilvl="2" w:tplc="4A88AF44">
      <w:start w:val="1"/>
      <w:numFmt w:val="lowerRoman"/>
      <w:lvlText w:val="%3."/>
      <w:lvlJc w:val="right"/>
      <w:pPr>
        <w:ind w:left="2160" w:hanging="180"/>
      </w:pPr>
    </w:lvl>
    <w:lvl w:ilvl="3" w:tplc="328A593C">
      <w:start w:val="1"/>
      <w:numFmt w:val="decimal"/>
      <w:lvlText w:val="%4."/>
      <w:lvlJc w:val="left"/>
      <w:pPr>
        <w:ind w:left="2880" w:hanging="360"/>
      </w:pPr>
    </w:lvl>
    <w:lvl w:ilvl="4" w:tplc="B8AAD348">
      <w:start w:val="1"/>
      <w:numFmt w:val="lowerLetter"/>
      <w:lvlText w:val="%5."/>
      <w:lvlJc w:val="left"/>
      <w:pPr>
        <w:ind w:left="3600" w:hanging="360"/>
      </w:pPr>
    </w:lvl>
    <w:lvl w:ilvl="5" w:tplc="31CA6DE6">
      <w:start w:val="1"/>
      <w:numFmt w:val="lowerRoman"/>
      <w:lvlText w:val="%6."/>
      <w:lvlJc w:val="right"/>
      <w:pPr>
        <w:ind w:left="4320" w:hanging="180"/>
      </w:pPr>
    </w:lvl>
    <w:lvl w:ilvl="6" w:tplc="83D04132">
      <w:start w:val="1"/>
      <w:numFmt w:val="decimal"/>
      <w:lvlText w:val="%7."/>
      <w:lvlJc w:val="left"/>
      <w:pPr>
        <w:ind w:left="5040" w:hanging="360"/>
      </w:pPr>
    </w:lvl>
    <w:lvl w:ilvl="7" w:tplc="9F1EC27C">
      <w:start w:val="1"/>
      <w:numFmt w:val="lowerLetter"/>
      <w:lvlText w:val="%8."/>
      <w:lvlJc w:val="left"/>
      <w:pPr>
        <w:ind w:left="5760" w:hanging="360"/>
      </w:pPr>
    </w:lvl>
    <w:lvl w:ilvl="8" w:tplc="A67EA1F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F6305"/>
    <w:multiLevelType w:val="hybridMultilevel"/>
    <w:tmpl w:val="E912DDC4"/>
    <w:lvl w:ilvl="0" w:tplc="6C60FA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7FC66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AC8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4E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4D9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20A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EC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E29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60B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A"/>
    <w:rsid w:val="000116DA"/>
    <w:rsid w:val="000139E6"/>
    <w:rsid w:val="0002135A"/>
    <w:rsid w:val="00045C0E"/>
    <w:rsid w:val="00057518"/>
    <w:rsid w:val="0006245A"/>
    <w:rsid w:val="00063FE6"/>
    <w:rsid w:val="000A4B59"/>
    <w:rsid w:val="000C1555"/>
    <w:rsid w:val="000F67F8"/>
    <w:rsid w:val="00142118"/>
    <w:rsid w:val="00142D45"/>
    <w:rsid w:val="001D3EE8"/>
    <w:rsid w:val="001D7D4C"/>
    <w:rsid w:val="0020489F"/>
    <w:rsid w:val="0022048A"/>
    <w:rsid w:val="002477A9"/>
    <w:rsid w:val="00261FC1"/>
    <w:rsid w:val="00262CFA"/>
    <w:rsid w:val="00290C29"/>
    <w:rsid w:val="002C16FE"/>
    <w:rsid w:val="002E4690"/>
    <w:rsid w:val="002E7D80"/>
    <w:rsid w:val="003209D5"/>
    <w:rsid w:val="00330C17"/>
    <w:rsid w:val="00333F1F"/>
    <w:rsid w:val="00371AEC"/>
    <w:rsid w:val="003C29B8"/>
    <w:rsid w:val="003C3E4A"/>
    <w:rsid w:val="003F2518"/>
    <w:rsid w:val="003F68CC"/>
    <w:rsid w:val="00401489"/>
    <w:rsid w:val="00405D6D"/>
    <w:rsid w:val="00410EC5"/>
    <w:rsid w:val="00414DDA"/>
    <w:rsid w:val="00433DA3"/>
    <w:rsid w:val="00476EA6"/>
    <w:rsid w:val="00486C0E"/>
    <w:rsid w:val="004875F7"/>
    <w:rsid w:val="004C6172"/>
    <w:rsid w:val="004D2A1F"/>
    <w:rsid w:val="005244D6"/>
    <w:rsid w:val="0054454C"/>
    <w:rsid w:val="00547658"/>
    <w:rsid w:val="0056331A"/>
    <w:rsid w:val="005715EE"/>
    <w:rsid w:val="00591A88"/>
    <w:rsid w:val="005946D8"/>
    <w:rsid w:val="005A383A"/>
    <w:rsid w:val="005C1901"/>
    <w:rsid w:val="005D1555"/>
    <w:rsid w:val="005D4803"/>
    <w:rsid w:val="005D626B"/>
    <w:rsid w:val="005E1D83"/>
    <w:rsid w:val="005F39DD"/>
    <w:rsid w:val="00604854"/>
    <w:rsid w:val="00652FF1"/>
    <w:rsid w:val="006822A7"/>
    <w:rsid w:val="00682568"/>
    <w:rsid w:val="0069039C"/>
    <w:rsid w:val="006A7085"/>
    <w:rsid w:val="006C1840"/>
    <w:rsid w:val="006D7C34"/>
    <w:rsid w:val="0074436A"/>
    <w:rsid w:val="00750510"/>
    <w:rsid w:val="00780760"/>
    <w:rsid w:val="007814E4"/>
    <w:rsid w:val="00791AA0"/>
    <w:rsid w:val="0079477A"/>
    <w:rsid w:val="0079508B"/>
    <w:rsid w:val="007A5E86"/>
    <w:rsid w:val="007B7160"/>
    <w:rsid w:val="007C0F14"/>
    <w:rsid w:val="007C6F24"/>
    <w:rsid w:val="007D7227"/>
    <w:rsid w:val="007E17CD"/>
    <w:rsid w:val="00804F33"/>
    <w:rsid w:val="00807790"/>
    <w:rsid w:val="00836C6B"/>
    <w:rsid w:val="008446B5"/>
    <w:rsid w:val="008521B6"/>
    <w:rsid w:val="0085714D"/>
    <w:rsid w:val="0086194D"/>
    <w:rsid w:val="00862585"/>
    <w:rsid w:val="00885A80"/>
    <w:rsid w:val="008A5F03"/>
    <w:rsid w:val="008B293A"/>
    <w:rsid w:val="008C01CC"/>
    <w:rsid w:val="008C1AB9"/>
    <w:rsid w:val="008C36A4"/>
    <w:rsid w:val="008D5987"/>
    <w:rsid w:val="00915D6A"/>
    <w:rsid w:val="009236CC"/>
    <w:rsid w:val="0093013D"/>
    <w:rsid w:val="00931583"/>
    <w:rsid w:val="009456A3"/>
    <w:rsid w:val="00966895"/>
    <w:rsid w:val="00990538"/>
    <w:rsid w:val="009A7AF5"/>
    <w:rsid w:val="009E136A"/>
    <w:rsid w:val="009F31E9"/>
    <w:rsid w:val="009F7E75"/>
    <w:rsid w:val="00A00933"/>
    <w:rsid w:val="00A05400"/>
    <w:rsid w:val="00A066C4"/>
    <w:rsid w:val="00A26B36"/>
    <w:rsid w:val="00A32CA3"/>
    <w:rsid w:val="00A42CB5"/>
    <w:rsid w:val="00A44D60"/>
    <w:rsid w:val="00A44F4B"/>
    <w:rsid w:val="00A5564E"/>
    <w:rsid w:val="00A64459"/>
    <w:rsid w:val="00A65374"/>
    <w:rsid w:val="00A80690"/>
    <w:rsid w:val="00AA79D0"/>
    <w:rsid w:val="00AC0EA8"/>
    <w:rsid w:val="00AE7BE1"/>
    <w:rsid w:val="00AF0593"/>
    <w:rsid w:val="00AF3889"/>
    <w:rsid w:val="00B2513D"/>
    <w:rsid w:val="00B318A6"/>
    <w:rsid w:val="00B86432"/>
    <w:rsid w:val="00B931DD"/>
    <w:rsid w:val="00B96F68"/>
    <w:rsid w:val="00BC084F"/>
    <w:rsid w:val="00BE0FDC"/>
    <w:rsid w:val="00BF0197"/>
    <w:rsid w:val="00BF05B9"/>
    <w:rsid w:val="00BF1DC3"/>
    <w:rsid w:val="00C0535A"/>
    <w:rsid w:val="00C1020C"/>
    <w:rsid w:val="00C42878"/>
    <w:rsid w:val="00C5098C"/>
    <w:rsid w:val="00C51AD5"/>
    <w:rsid w:val="00C6005B"/>
    <w:rsid w:val="00C92D0A"/>
    <w:rsid w:val="00CA1533"/>
    <w:rsid w:val="00CA63D7"/>
    <w:rsid w:val="00CA7912"/>
    <w:rsid w:val="00CF78E3"/>
    <w:rsid w:val="00CF79F5"/>
    <w:rsid w:val="00D222B4"/>
    <w:rsid w:val="00D22933"/>
    <w:rsid w:val="00D713C6"/>
    <w:rsid w:val="00D71C79"/>
    <w:rsid w:val="00D76C48"/>
    <w:rsid w:val="00DA761C"/>
    <w:rsid w:val="00DB586F"/>
    <w:rsid w:val="00DC7E8D"/>
    <w:rsid w:val="00DE2CF4"/>
    <w:rsid w:val="00DE417E"/>
    <w:rsid w:val="00DE4819"/>
    <w:rsid w:val="00E12BF9"/>
    <w:rsid w:val="00E43140"/>
    <w:rsid w:val="00E44A9E"/>
    <w:rsid w:val="00EA5BA7"/>
    <w:rsid w:val="00EB05CA"/>
    <w:rsid w:val="00EB1BFD"/>
    <w:rsid w:val="00EC0BEB"/>
    <w:rsid w:val="00EE066B"/>
    <w:rsid w:val="00EE2412"/>
    <w:rsid w:val="00EF0956"/>
    <w:rsid w:val="00F1033F"/>
    <w:rsid w:val="00F2053B"/>
    <w:rsid w:val="00F306AB"/>
    <w:rsid w:val="00F35CD9"/>
    <w:rsid w:val="00F4612F"/>
    <w:rsid w:val="00F73D9F"/>
    <w:rsid w:val="00FA3F8B"/>
    <w:rsid w:val="00FB07C6"/>
    <w:rsid w:val="00FB161D"/>
    <w:rsid w:val="00FC768D"/>
    <w:rsid w:val="00FD0FF5"/>
    <w:rsid w:val="00FF645A"/>
    <w:rsid w:val="00FF6554"/>
    <w:rsid w:val="01177C4F"/>
    <w:rsid w:val="018FB300"/>
    <w:rsid w:val="01BA0160"/>
    <w:rsid w:val="01D28613"/>
    <w:rsid w:val="0258C287"/>
    <w:rsid w:val="02D846F3"/>
    <w:rsid w:val="032B8361"/>
    <w:rsid w:val="033D4AD5"/>
    <w:rsid w:val="03592640"/>
    <w:rsid w:val="03A64B4C"/>
    <w:rsid w:val="03ED45C9"/>
    <w:rsid w:val="04C753C2"/>
    <w:rsid w:val="0510D1B2"/>
    <w:rsid w:val="06B5E741"/>
    <w:rsid w:val="06C7195A"/>
    <w:rsid w:val="07268AEB"/>
    <w:rsid w:val="098535C8"/>
    <w:rsid w:val="0A203E43"/>
    <w:rsid w:val="0B369546"/>
    <w:rsid w:val="0B9B6752"/>
    <w:rsid w:val="0C7F2939"/>
    <w:rsid w:val="0D2832C6"/>
    <w:rsid w:val="0E9352C2"/>
    <w:rsid w:val="0FE1699D"/>
    <w:rsid w:val="117B5534"/>
    <w:rsid w:val="12AB9EDD"/>
    <w:rsid w:val="12E6F1C2"/>
    <w:rsid w:val="13E7254E"/>
    <w:rsid w:val="14067770"/>
    <w:rsid w:val="1515BC7E"/>
    <w:rsid w:val="154CF870"/>
    <w:rsid w:val="1834293F"/>
    <w:rsid w:val="19591A31"/>
    <w:rsid w:val="19FBB589"/>
    <w:rsid w:val="1A3846D7"/>
    <w:rsid w:val="1ACFBC3E"/>
    <w:rsid w:val="1C5C3EAE"/>
    <w:rsid w:val="1CCF10DC"/>
    <w:rsid w:val="1DDC4C64"/>
    <w:rsid w:val="1E1DBDDF"/>
    <w:rsid w:val="1FDD68F0"/>
    <w:rsid w:val="20158B41"/>
    <w:rsid w:val="2149F259"/>
    <w:rsid w:val="21CACDAB"/>
    <w:rsid w:val="22FB6736"/>
    <w:rsid w:val="24514EB0"/>
    <w:rsid w:val="245292C3"/>
    <w:rsid w:val="2453111E"/>
    <w:rsid w:val="2716C9DF"/>
    <w:rsid w:val="27411B66"/>
    <w:rsid w:val="283760AD"/>
    <w:rsid w:val="28463575"/>
    <w:rsid w:val="28547BEF"/>
    <w:rsid w:val="28584A74"/>
    <w:rsid w:val="28FA34F1"/>
    <w:rsid w:val="2B45C401"/>
    <w:rsid w:val="2C340BBD"/>
    <w:rsid w:val="2C7901B1"/>
    <w:rsid w:val="2CC2F0CE"/>
    <w:rsid w:val="2CDDFDF5"/>
    <w:rsid w:val="2D960C6F"/>
    <w:rsid w:val="2DBDACF2"/>
    <w:rsid w:val="2E337E58"/>
    <w:rsid w:val="30159EB7"/>
    <w:rsid w:val="328A24E4"/>
    <w:rsid w:val="338F22AE"/>
    <w:rsid w:val="33BC3E92"/>
    <w:rsid w:val="33CFB013"/>
    <w:rsid w:val="366BB7DE"/>
    <w:rsid w:val="37565F56"/>
    <w:rsid w:val="37DB84E7"/>
    <w:rsid w:val="38FDB1A4"/>
    <w:rsid w:val="3933378D"/>
    <w:rsid w:val="39A358A0"/>
    <w:rsid w:val="3A73B2A2"/>
    <w:rsid w:val="3B52ADEE"/>
    <w:rsid w:val="3C1C1E65"/>
    <w:rsid w:val="3C6E9497"/>
    <w:rsid w:val="3C88A2E8"/>
    <w:rsid w:val="3D6BD51F"/>
    <w:rsid w:val="3D7B4A3E"/>
    <w:rsid w:val="3E5C2B2D"/>
    <w:rsid w:val="3E659F3C"/>
    <w:rsid w:val="3F8BC899"/>
    <w:rsid w:val="3F9A748D"/>
    <w:rsid w:val="42A048AE"/>
    <w:rsid w:val="43BE8D37"/>
    <w:rsid w:val="440C476A"/>
    <w:rsid w:val="446C3DBF"/>
    <w:rsid w:val="45CB701C"/>
    <w:rsid w:val="45EEEABC"/>
    <w:rsid w:val="461701CB"/>
    <w:rsid w:val="4664BC22"/>
    <w:rsid w:val="48E8D3F7"/>
    <w:rsid w:val="498FBC4D"/>
    <w:rsid w:val="4B1445EC"/>
    <w:rsid w:val="4B3AF679"/>
    <w:rsid w:val="4CE87039"/>
    <w:rsid w:val="4CFCA11F"/>
    <w:rsid w:val="4E4E3675"/>
    <w:rsid w:val="4F253EDC"/>
    <w:rsid w:val="51B35378"/>
    <w:rsid w:val="52C48E59"/>
    <w:rsid w:val="52EA61AA"/>
    <w:rsid w:val="54410202"/>
    <w:rsid w:val="551B220B"/>
    <w:rsid w:val="55DCD263"/>
    <w:rsid w:val="568DFB4C"/>
    <w:rsid w:val="56D1C34B"/>
    <w:rsid w:val="56E1D02D"/>
    <w:rsid w:val="5706353D"/>
    <w:rsid w:val="573ED315"/>
    <w:rsid w:val="5868F166"/>
    <w:rsid w:val="58A84030"/>
    <w:rsid w:val="5A12FEF9"/>
    <w:rsid w:val="5A2ACA28"/>
    <w:rsid w:val="5A417643"/>
    <w:rsid w:val="5A971B29"/>
    <w:rsid w:val="5AA90CD5"/>
    <w:rsid w:val="5B05F9C5"/>
    <w:rsid w:val="5B37B578"/>
    <w:rsid w:val="5BF83F06"/>
    <w:rsid w:val="5C4C13E7"/>
    <w:rsid w:val="5C76957D"/>
    <w:rsid w:val="5CBB72B2"/>
    <w:rsid w:val="5CCC629C"/>
    <w:rsid w:val="5CE23AB0"/>
    <w:rsid w:val="5D4D66B8"/>
    <w:rsid w:val="5D86B4DE"/>
    <w:rsid w:val="5DE76C60"/>
    <w:rsid w:val="5F49E4FA"/>
    <w:rsid w:val="6079955D"/>
    <w:rsid w:val="612D8B20"/>
    <w:rsid w:val="61B58582"/>
    <w:rsid w:val="63010234"/>
    <w:rsid w:val="6313CFFC"/>
    <w:rsid w:val="6330A3DB"/>
    <w:rsid w:val="63FBC6C8"/>
    <w:rsid w:val="645725CC"/>
    <w:rsid w:val="64B9915F"/>
    <w:rsid w:val="650ADDED"/>
    <w:rsid w:val="655EBC7E"/>
    <w:rsid w:val="67229399"/>
    <w:rsid w:val="69873D93"/>
    <w:rsid w:val="69B36542"/>
    <w:rsid w:val="69BA0D64"/>
    <w:rsid w:val="6B665562"/>
    <w:rsid w:val="6BB71335"/>
    <w:rsid w:val="6D432A1C"/>
    <w:rsid w:val="6EF1CB05"/>
    <w:rsid w:val="709EF49F"/>
    <w:rsid w:val="70A67CAB"/>
    <w:rsid w:val="71B1F979"/>
    <w:rsid w:val="71CEFD5D"/>
    <w:rsid w:val="727CE681"/>
    <w:rsid w:val="728560F2"/>
    <w:rsid w:val="72EC7B85"/>
    <w:rsid w:val="73716747"/>
    <w:rsid w:val="73D69561"/>
    <w:rsid w:val="744E3EFB"/>
    <w:rsid w:val="74682F16"/>
    <w:rsid w:val="74BCCC58"/>
    <w:rsid w:val="751827E4"/>
    <w:rsid w:val="75AA23EC"/>
    <w:rsid w:val="75BD329C"/>
    <w:rsid w:val="76D97EF5"/>
    <w:rsid w:val="76E3B48D"/>
    <w:rsid w:val="780ACDF9"/>
    <w:rsid w:val="789A9215"/>
    <w:rsid w:val="78BD125B"/>
    <w:rsid w:val="79045A4B"/>
    <w:rsid w:val="7944D8CF"/>
    <w:rsid w:val="7AD46BBE"/>
    <w:rsid w:val="7B3999D8"/>
    <w:rsid w:val="7B7C792C"/>
    <w:rsid w:val="7C85C438"/>
    <w:rsid w:val="7C899F84"/>
    <w:rsid w:val="7E4FCCAE"/>
    <w:rsid w:val="7F20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896E"/>
  <w15:docId w15:val="{D3DF3063-79E3-41C1-880C-03315025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3A7"/>
    <w:rPr>
      <w:rFonts w:ascii="Arial" w:hAnsi="Arial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25F55"/>
    <w:rPr>
      <w:rFonts w:ascii="Arial" w:hAnsi="Arial"/>
      <w:b/>
      <w:color w:val="000099"/>
      <w:sz w:val="20"/>
      <w:u w:val="single"/>
    </w:rPr>
  </w:style>
  <w:style w:type="character" w:customStyle="1" w:styleId="dn">
    <w:name w:val="Žádný"/>
    <w:qFormat/>
  </w:style>
  <w:style w:type="character" w:customStyle="1" w:styleId="Hyperlink0">
    <w:name w:val="Hyperlink.0"/>
    <w:qFormat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qFormat/>
    <w:rPr>
      <w:color w:val="0000FF"/>
      <w:u w:val="single" w:color="0000FF"/>
    </w:rPr>
  </w:style>
  <w:style w:type="character" w:customStyle="1" w:styleId="Hyperlink1">
    <w:name w:val="Hyperlink.1"/>
    <w:qFormat/>
    <w:rPr>
      <w:color w:val="1E2864"/>
      <w:u w:val="none" w:color="0000FF"/>
    </w:rPr>
  </w:style>
  <w:style w:type="character" w:customStyle="1" w:styleId="ZhlavChar">
    <w:name w:val="Záhlaví Char"/>
    <w:link w:val="Zhlav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VchozChar">
    <w:name w:val="Výchozí Char"/>
    <w:link w:val="Vchoz"/>
    <w:qFormat/>
    <w:rsid w:val="00B365B3"/>
    <w:rPr>
      <w:rFonts w:ascii="Arial" w:hAnsi="Arial" w:cs="Arial Unicode MS"/>
      <w:color w:val="000000"/>
      <w:szCs w:val="22"/>
      <w:u w:val="none"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val="none" w:color="1D2864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character" w:customStyle="1" w:styleId="Nadpis1Char">
    <w:name w:val="Nadpis 1 Char"/>
    <w:link w:val="Nadpis1"/>
    <w:uiPriority w:val="9"/>
    <w:qFormat/>
    <w:rsid w:val="002916C4"/>
    <w:rPr>
      <w:rFonts w:ascii="Arial" w:eastAsia="Times New Roman" w:hAnsi="Arial"/>
      <w:b/>
      <w:color w:val="000099"/>
      <w:sz w:val="56"/>
      <w:szCs w:val="32"/>
      <w:lang w:val="en-US" w:eastAsia="en-US"/>
    </w:rPr>
  </w:style>
  <w:style w:type="character" w:customStyle="1" w:styleId="BezmezerChar">
    <w:name w:val="Bez mezer Char"/>
    <w:link w:val="Bezmezer"/>
    <w:uiPriority w:val="1"/>
    <w:qFormat/>
    <w:rsid w:val="004A417C"/>
    <w:rPr>
      <w:rFonts w:ascii="Arial" w:hAnsi="Arial"/>
      <w:szCs w:val="24"/>
      <w:lang w:val="en-US" w:eastAsia="en-US"/>
    </w:rPr>
  </w:style>
  <w:style w:type="character" w:customStyle="1" w:styleId="OslovenboldChar">
    <w:name w:val="Oslovení bold Char"/>
    <w:link w:val="Oslovenbold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DetailydopisuChar">
    <w:name w:val="Detaily dopisu Char"/>
    <w:link w:val="Detailydopisu"/>
    <w:qFormat/>
    <w:rsid w:val="009B06C9"/>
    <w:rPr>
      <w:rFonts w:ascii="Arial" w:hAnsi="Arial" w:cs="Arial"/>
      <w:b/>
      <w:bCs/>
      <w:color w:val="002060"/>
      <w:spacing w:val="-2"/>
      <w:sz w:val="16"/>
      <w:szCs w:val="16"/>
      <w:u w:val="none" w:color="000000"/>
    </w:rPr>
  </w:style>
  <w:style w:type="character" w:customStyle="1" w:styleId="OdkazhttpChar">
    <w:name w:val="Odkaz http Char"/>
    <w:link w:val="Odkazhttp"/>
    <w:qFormat/>
    <w:rsid w:val="009B06C9"/>
    <w:rPr>
      <w:rFonts w:ascii="Arial" w:hAnsi="Arial"/>
      <w:b/>
      <w:color w:val="1D2864"/>
      <w:szCs w:val="24"/>
      <w:lang w:val="en-US" w:eastAsia="en-US"/>
    </w:rPr>
  </w:style>
  <w:style w:type="character" w:customStyle="1" w:styleId="PodpisafunkceChar">
    <w:name w:val="Podpis a funkce Char"/>
    <w:link w:val="Podpis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character" w:customStyle="1" w:styleId="TextAChar">
    <w:name w:val="Text A Char"/>
    <w:link w:val="TextA"/>
    <w:qFormat/>
    <w:rsid w:val="002916C4"/>
    <w:rPr>
      <w:rFonts w:ascii="Helvetica" w:hAnsi="Helvetica" w:cs="Arial Unicode MS"/>
      <w:color w:val="000000"/>
      <w:sz w:val="22"/>
      <w:szCs w:val="22"/>
      <w:u w:val="none" w:color="000000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val="none" w:color="000000"/>
      <w:lang w:val="en-US" w:eastAsia="en-US"/>
    </w:rPr>
  </w:style>
  <w:style w:type="character" w:customStyle="1" w:styleId="DatumTZChar">
    <w:name w:val="Datum TZ Char"/>
    <w:link w:val="DatumTZ"/>
    <w:qFormat/>
    <w:rsid w:val="004A417C"/>
    <w:rPr>
      <w:rFonts w:ascii="Arial" w:hAnsi="Arial" w:cs="Arial Unicode MS"/>
      <w:color w:val="241C87"/>
      <w:sz w:val="22"/>
      <w:szCs w:val="22"/>
      <w:u w:val="none" w:color="241C87"/>
    </w:rPr>
  </w:style>
  <w:style w:type="character" w:customStyle="1" w:styleId="H2Char">
    <w:name w:val="H2 Char"/>
    <w:link w:val="H2"/>
    <w:qFormat/>
    <w:rsid w:val="004A417C"/>
    <w:rPr>
      <w:rFonts w:ascii="Arial" w:hAnsi="Arial" w:cs="Arial Unicode MS"/>
      <w:b/>
      <w:bCs/>
      <w:color w:val="241C87"/>
      <w:spacing w:val="-7"/>
      <w:sz w:val="36"/>
      <w:szCs w:val="36"/>
      <w:u w:val="none" w:color="241C87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val="none" w:color="241C87"/>
      <w:lang w:val="it-I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4527C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55FB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55FBD"/>
    <w:rPr>
      <w:rFonts w:ascii="Segoe UI" w:hAnsi="Segoe UI" w:cs="Segoe UI"/>
      <w:sz w:val="18"/>
      <w:szCs w:val="18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55FBD"/>
    <w:rPr>
      <w:rFonts w:ascii="Arial" w:hAnsi="Arial"/>
      <w:b/>
      <w:bCs/>
      <w:lang w:val="en-US"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qFormat/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link w:val="TextAChar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Vchoz">
    <w:name w:val="Výchozí"/>
    <w:link w:val="VchozChar"/>
    <w:qFormat/>
    <w:rsid w:val="00B365B3"/>
    <w:rPr>
      <w:rFonts w:ascii="Arial" w:hAnsi="Arial" w:cs="Arial Unicode MS"/>
      <w:color w:val="000000"/>
      <w:szCs w:val="22"/>
      <w:u w:color="000000"/>
    </w:rPr>
  </w:style>
  <w:style w:type="paragraph" w:customStyle="1" w:styleId="Zhlavazpat0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4A417C"/>
    <w:pPr>
      <w:spacing w:after="240"/>
      <w:jc w:val="both"/>
    </w:pPr>
    <w:rPr>
      <w:rFonts w:ascii="Arial" w:hAnsi="Arial"/>
      <w:szCs w:val="24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paragraph" w:customStyle="1" w:styleId="Oslovenbold">
    <w:name w:val="Oslovení bold"/>
    <w:basedOn w:val="Bezmezer"/>
    <w:link w:val="OslovenboldChar"/>
    <w:qFormat/>
    <w:rsid w:val="00325F55"/>
    <w:pPr>
      <w:spacing w:after="720"/>
      <w:jc w:val="left"/>
    </w:pPr>
    <w:rPr>
      <w:b/>
      <w:sz w:val="22"/>
    </w:rPr>
  </w:style>
  <w:style w:type="paragraph" w:customStyle="1" w:styleId="Podpisafunkce">
    <w:name w:val="Podpis a funkce"/>
    <w:basedOn w:val="Bezmezer"/>
    <w:link w:val="PodpisafunkceChar"/>
    <w:qFormat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55FBD"/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55FB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55FBD"/>
    <w:rPr>
      <w:b/>
      <w:bCs/>
    </w:rPr>
  </w:style>
  <w:style w:type="paragraph" w:customStyle="1" w:styleId="Obsahrmce">
    <w:name w:val="Obsah rámce"/>
    <w:basedOn w:val="Normln"/>
    <w:qFormat/>
  </w:style>
  <w:style w:type="paragraph" w:customStyle="1" w:styleId="Vchozstylkresby">
    <w:name w:val="Výchozí styl kresby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VlastnrozloenLTGliederung1">
    <w:name w:val="Vlastní rozložení~LT~Gliederung 1"/>
    <w:qFormat/>
    <w:pPr>
      <w:spacing w:before="283" w:line="200" w:lineRule="atLeast"/>
    </w:pPr>
    <w:rPr>
      <w:rFonts w:ascii="Helvetica Light" w:eastAsia="Tahoma" w:hAnsi="Helvetica Light" w:cs="Liberation Serif"/>
      <w:color w:val="000000"/>
      <w:kern w:val="2"/>
      <w:sz w:val="104"/>
      <w:szCs w:val="24"/>
    </w:rPr>
  </w:style>
  <w:style w:type="paragraph" w:customStyle="1" w:styleId="VlastnrozloenLTGliederung2">
    <w:name w:val="Vlastní rozložení~LT~Gliederung 2"/>
    <w:basedOn w:val="VlastnrozloenLTGliederung1"/>
    <w:qFormat/>
    <w:pPr>
      <w:spacing w:before="227"/>
    </w:pPr>
  </w:style>
  <w:style w:type="paragraph" w:customStyle="1" w:styleId="VlastnrozloenLTGliederung3">
    <w:name w:val="Vlastní rozložení~LT~Gliederung 3"/>
    <w:basedOn w:val="VlastnrozloenLTGliederung2"/>
    <w:qFormat/>
    <w:pPr>
      <w:spacing w:before="170"/>
    </w:pPr>
  </w:style>
  <w:style w:type="paragraph" w:customStyle="1" w:styleId="VlastnrozloenLTTitel">
    <w:name w:val="Vlastní rozložení~LT~Titel"/>
    <w:qFormat/>
    <w:pPr>
      <w:spacing w:line="200" w:lineRule="atLeast"/>
      <w:jc w:val="center"/>
    </w:pPr>
    <w:rPr>
      <w:rFonts w:ascii="Helvetica Light" w:eastAsia="Tahoma" w:hAnsi="Helvetica Light" w:cs="Liberation Serif"/>
      <w:color w:val="000000"/>
      <w:kern w:val="2"/>
      <w:sz w:val="100"/>
      <w:szCs w:val="24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1D83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804F33"/>
    <w:rPr>
      <w:rFonts w:ascii="Arial" w:hAnsi="Arial"/>
      <w:szCs w:val="24"/>
      <w:lang w:val="en-US" w:eastAsia="en-US"/>
    </w:rPr>
  </w:style>
  <w:style w:type="character" w:styleId="Zdraznn">
    <w:name w:val="Emphasis"/>
    <w:qFormat/>
    <w:rsid w:val="009F7E75"/>
    <w:rPr>
      <w:i/>
      <w:iCs/>
    </w:rPr>
  </w:style>
  <w:style w:type="character" w:customStyle="1" w:styleId="normaltextrun">
    <w:name w:val="normaltextrun"/>
    <w:basedOn w:val="Standardnpsmoodstavce"/>
    <w:rsid w:val="00AF0593"/>
  </w:style>
  <w:style w:type="character" w:customStyle="1" w:styleId="spellingerror">
    <w:name w:val="spellingerror"/>
    <w:basedOn w:val="Standardnpsmoodstavce"/>
    <w:rsid w:val="00AF0593"/>
  </w:style>
  <w:style w:type="character" w:styleId="Sledovanodkaz">
    <w:name w:val="FollowedHyperlink"/>
    <w:basedOn w:val="Standardnpsmoodstavce"/>
    <w:uiPriority w:val="99"/>
    <w:semiHidden/>
    <w:unhideWhenUsed/>
    <w:rsid w:val="00262CF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0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7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5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40F6B4-A861-4EA1-834D-B0E30AA4D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46D836-AF1E-4327-87BF-C9B32B393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4FD30A-CB4E-40FC-AA88-EFE79EC8D3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dc:description/>
  <cp:lastModifiedBy>cieslar35132</cp:lastModifiedBy>
  <cp:revision>5</cp:revision>
  <dcterms:created xsi:type="dcterms:W3CDTF">2021-04-01T13:21:00Z</dcterms:created>
  <dcterms:modified xsi:type="dcterms:W3CDTF">2021-04-01T13:31:00Z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