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413A" w14:textId="65DCB53B" w:rsidR="008B0FF6" w:rsidRPr="008B0FF6" w:rsidRDefault="008F6859" w:rsidP="008B0FF6">
      <w:pPr>
        <w:pStyle w:val="H1"/>
        <w:rPr>
          <w:rStyle w:val="dnA"/>
          <w:color w:val="2F5496" w:themeColor="accent5" w:themeShade="BF"/>
          <w:sz w:val="32"/>
          <w:lang w:val="cs-CZ"/>
        </w:rPr>
      </w:pPr>
      <w:r>
        <w:rPr>
          <w:rStyle w:val="dnA"/>
          <w:color w:val="2F5496" w:themeColor="accent5" w:themeShade="BF"/>
          <w:sz w:val="32"/>
          <w:lang w:val="cs-CZ"/>
        </w:rPr>
        <w:t>Tisková zpráva</w:t>
      </w:r>
      <w:bookmarkStart w:id="0" w:name="_GoBack"/>
      <w:bookmarkEnd w:id="0"/>
    </w:p>
    <w:p w14:paraId="5EFE38FE" w14:textId="77777777" w:rsidR="008B0FF6" w:rsidRPr="008B0FF6" w:rsidRDefault="008B0FF6" w:rsidP="008B0FF6">
      <w:pPr>
        <w:pStyle w:val="H1"/>
        <w:spacing w:before="280"/>
        <w:rPr>
          <w:rStyle w:val="dnA"/>
          <w:color w:val="2F5496" w:themeColor="accent5" w:themeShade="BF"/>
          <w:sz w:val="20"/>
          <w:szCs w:val="20"/>
          <w:lang w:val="cs-CZ"/>
        </w:rPr>
      </w:pPr>
      <w:r w:rsidRPr="008B0FF6">
        <w:rPr>
          <w:rStyle w:val="dnA"/>
          <w:color w:val="2F5496" w:themeColor="accent5" w:themeShade="BF"/>
          <w:sz w:val="20"/>
          <w:szCs w:val="20"/>
          <w:lang w:val="cs-CZ"/>
        </w:rPr>
        <w:t>27. března 2021, 13:30</w:t>
      </w:r>
    </w:p>
    <w:p w14:paraId="59DD49D4" w14:textId="77777777" w:rsidR="008B0FF6" w:rsidRPr="008B0FF6" w:rsidRDefault="008B0FF6" w:rsidP="008B0FF6">
      <w:pPr>
        <w:pStyle w:val="H2"/>
      </w:pPr>
      <w:r w:rsidRPr="00024B6F">
        <w:t>Kybernetický</w:t>
      </w:r>
      <w:r w:rsidRPr="008B0FF6">
        <w:t xml:space="preserve"> útok na sčítání vyloučen. Odstraňují se nedostatky v aplikaci </w:t>
      </w:r>
    </w:p>
    <w:p w14:paraId="196636E4" w14:textId="77777777" w:rsidR="008B0FF6" w:rsidRPr="008B0FF6" w:rsidRDefault="008B0FF6" w:rsidP="008B0FF6">
      <w:pPr>
        <w:jc w:val="both"/>
        <w:rPr>
          <w:lang w:val="cs-CZ"/>
        </w:rPr>
      </w:pPr>
    </w:p>
    <w:p w14:paraId="01547963" w14:textId="77777777" w:rsidR="008B0FF6" w:rsidRPr="008B0FF6" w:rsidRDefault="008B0FF6" w:rsidP="008B0FF6">
      <w:pPr>
        <w:pStyle w:val="Perex"/>
        <w:rPr>
          <w:lang w:val="cs-CZ"/>
        </w:rPr>
      </w:pPr>
      <w:r w:rsidRPr="008B0FF6">
        <w:rPr>
          <w:lang w:val="cs-CZ"/>
        </w:rPr>
        <w:t xml:space="preserve">Český statistický úřad analyzoval příčiny nedostupnosti aplikace online sčítání. Vše nasvědčuje </w:t>
      </w:r>
      <w:r w:rsidRPr="008B0FF6">
        <w:rPr>
          <w:color w:val="2F5496" w:themeColor="accent5" w:themeShade="BF"/>
          <w:lang w:val="cs-CZ"/>
        </w:rPr>
        <w:t>tomu</w:t>
      </w:r>
      <w:r w:rsidRPr="008B0FF6">
        <w:rPr>
          <w:lang w:val="cs-CZ"/>
        </w:rPr>
        <w:t xml:space="preserve">, že se nejednalo o kybernetický útok. Ke stejnému závěru dospěl provozovatel zabezpečeného prostředí informačního systému sčítání Státní pokladna Centrum sdílených služeb, s. p. O výsledcích prověření byl informován Národní úřad pro kybernetickou a informační bezpečnost. </w:t>
      </w:r>
    </w:p>
    <w:p w14:paraId="20C1730E" w14:textId="3B47DCC3" w:rsidR="008B0FF6" w:rsidRDefault="008B0FF6" w:rsidP="008B0FF6">
      <w:pPr>
        <w:jc w:val="both"/>
        <w:rPr>
          <w:lang w:val="cs-CZ"/>
        </w:rPr>
      </w:pPr>
      <w:r w:rsidRPr="008B0FF6">
        <w:rPr>
          <w:lang w:val="cs-CZ"/>
        </w:rPr>
        <w:t xml:space="preserve">Elektronický sčítací formulář byl z důvodů enormního přetížení systému dne 27. března 2021 </w:t>
      </w:r>
      <w:r>
        <w:rPr>
          <w:lang w:val="cs-CZ"/>
        </w:rPr>
        <w:br/>
      </w:r>
      <w:r w:rsidRPr="008B0FF6">
        <w:rPr>
          <w:lang w:val="cs-CZ"/>
        </w:rPr>
        <w:t xml:space="preserve">v 8.15 hodin dočasně preventivně znepřístupněn.  </w:t>
      </w:r>
    </w:p>
    <w:p w14:paraId="7367BFD6" w14:textId="77777777" w:rsidR="008B0FF6" w:rsidRPr="008B0FF6" w:rsidRDefault="008B0FF6" w:rsidP="008B0FF6">
      <w:pPr>
        <w:jc w:val="both"/>
        <w:rPr>
          <w:lang w:val="cs-CZ"/>
        </w:rPr>
      </w:pPr>
    </w:p>
    <w:p w14:paraId="74A8FF0F" w14:textId="77777777" w:rsidR="008B0FF6" w:rsidRDefault="008B0FF6" w:rsidP="008B0FF6">
      <w:pPr>
        <w:jc w:val="both"/>
        <w:rPr>
          <w:lang w:val="cs-CZ"/>
        </w:rPr>
      </w:pPr>
      <w:r w:rsidRPr="008B0FF6">
        <w:rPr>
          <w:lang w:val="cs-CZ"/>
        </w:rPr>
        <w:t>Pravděpodobnou příčinou enormního přetížení byla závada v modulu pro vyplnění adres, která zapříčinila přílišnou zátěž databázových serverů a způsobila jejich přehlcení.</w:t>
      </w:r>
    </w:p>
    <w:p w14:paraId="38679A62" w14:textId="3F672FFE" w:rsidR="008B0FF6" w:rsidRPr="008B0FF6" w:rsidRDefault="008B0FF6" w:rsidP="008B0FF6">
      <w:pPr>
        <w:jc w:val="both"/>
        <w:rPr>
          <w:lang w:val="cs-CZ"/>
        </w:rPr>
      </w:pPr>
      <w:r w:rsidRPr="008B0FF6">
        <w:rPr>
          <w:lang w:val="cs-CZ"/>
        </w:rPr>
        <w:t xml:space="preserve">  </w:t>
      </w:r>
    </w:p>
    <w:p w14:paraId="799A6CB7" w14:textId="0EEA9938" w:rsidR="008B0FF6" w:rsidRDefault="008B0FF6" w:rsidP="008B0FF6">
      <w:pPr>
        <w:jc w:val="both"/>
        <w:rPr>
          <w:lang w:val="cs-CZ"/>
        </w:rPr>
      </w:pPr>
      <w:r w:rsidRPr="008B0FF6">
        <w:rPr>
          <w:lang w:val="cs-CZ"/>
        </w:rPr>
        <w:t xml:space="preserve">Tento nedostatek nebyl ani při náročném testování identifikován. Opakované výkonnostní testy probíhaly jak ze strany dodavatele systému spol. </w:t>
      </w:r>
      <w:proofErr w:type="spellStart"/>
      <w:r w:rsidRPr="008B0FF6">
        <w:rPr>
          <w:lang w:val="cs-CZ"/>
        </w:rPr>
        <w:t>OKsystem</w:t>
      </w:r>
      <w:proofErr w:type="spellEnd"/>
      <w:r w:rsidRPr="008B0FF6">
        <w:rPr>
          <w:lang w:val="cs-CZ"/>
        </w:rPr>
        <w:t xml:space="preserve">, tak i dalších smluvních partnerů ČSÚ. </w:t>
      </w:r>
    </w:p>
    <w:p w14:paraId="5904BC41" w14:textId="77777777" w:rsidR="008B0FF6" w:rsidRPr="008B0FF6" w:rsidRDefault="008B0FF6" w:rsidP="008B0FF6">
      <w:pPr>
        <w:jc w:val="both"/>
        <w:rPr>
          <w:lang w:val="cs-CZ"/>
        </w:rPr>
      </w:pPr>
    </w:p>
    <w:p w14:paraId="3449992C" w14:textId="675451BA" w:rsidR="008B0FF6" w:rsidRDefault="008B0FF6" w:rsidP="008B0FF6">
      <w:pPr>
        <w:jc w:val="both"/>
        <w:rPr>
          <w:lang w:val="cs-CZ"/>
        </w:rPr>
      </w:pPr>
      <w:r w:rsidRPr="008B0FF6">
        <w:rPr>
          <w:lang w:val="cs-CZ"/>
        </w:rPr>
        <w:t xml:space="preserve">V současnosti dodavatel intenzivně pracuje na odstranění problému. </w:t>
      </w:r>
    </w:p>
    <w:p w14:paraId="28D031A6" w14:textId="77777777" w:rsidR="008B0FF6" w:rsidRPr="008B0FF6" w:rsidRDefault="008B0FF6" w:rsidP="008B0FF6">
      <w:pPr>
        <w:jc w:val="both"/>
        <w:rPr>
          <w:lang w:val="cs-CZ"/>
        </w:rPr>
      </w:pPr>
    </w:p>
    <w:p w14:paraId="10D378B9" w14:textId="532144B8" w:rsidR="005E1D83" w:rsidRDefault="008B0FF6" w:rsidP="008B0FF6">
      <w:pPr>
        <w:jc w:val="both"/>
        <w:rPr>
          <w:lang w:val="cs-CZ"/>
        </w:rPr>
      </w:pPr>
      <w:r w:rsidRPr="008B0FF6">
        <w:rPr>
          <w:lang w:val="cs-CZ"/>
        </w:rPr>
        <w:t>Omlouváme se všem, kterým tento aktuální výpadek způsobil potíže. Velmi si vážíme toho, že využívají možnost sečíst se online. Ujišťujeme veřejnost, že údaje z již odeslaných vyplněných sčítacích formulářů nejsou žádným způsobem ohroženy.</w:t>
      </w:r>
    </w:p>
    <w:p w14:paraId="3E562507" w14:textId="77777777" w:rsidR="008B0FF6" w:rsidRDefault="008B0FF6" w:rsidP="008B0FF6">
      <w:pPr>
        <w:jc w:val="both"/>
        <w:rPr>
          <w:lang w:val="cs-CZ"/>
        </w:rPr>
      </w:pPr>
    </w:p>
    <w:p w14:paraId="5A1369F2" w14:textId="77777777" w:rsidR="005E1D83" w:rsidRDefault="005E1D83">
      <w:pPr>
        <w:jc w:val="both"/>
        <w:rPr>
          <w:lang w:val="cs-CZ"/>
        </w:rPr>
      </w:pPr>
    </w:p>
    <w:p w14:paraId="0AEFE613" w14:textId="30CB442A" w:rsidR="00EB05CA" w:rsidRPr="00682568" w:rsidRDefault="005E1D83" w:rsidP="00682568">
      <w:pPr>
        <w:pStyle w:val="Adresa"/>
        <w:rPr>
          <w:color w:val="2F5496" w:themeColor="accent5" w:themeShade="BF"/>
        </w:rPr>
      </w:pPr>
      <w:r w:rsidRPr="00682568">
        <w:rPr>
          <w:color w:val="2F5496" w:themeColor="accent5" w:themeShade="BF"/>
        </w:rPr>
        <w:t xml:space="preserve"> </w:t>
      </w:r>
      <w:r w:rsidR="00B318A6" w:rsidRPr="00682568">
        <w:rPr>
          <w:color w:val="2F5496" w:themeColor="accent5" w:themeShade="BF"/>
        </w:rPr>
        <w:t>Kontakt:</w:t>
      </w:r>
    </w:p>
    <w:p w14:paraId="305A1655" w14:textId="77777777" w:rsidR="00EB05CA" w:rsidRPr="005E1D83" w:rsidRDefault="00B318A6">
      <w:pPr>
        <w:pStyle w:val="Adresa"/>
        <w:rPr>
          <w:color w:val="2F5496" w:themeColor="accent5" w:themeShade="BF"/>
        </w:rPr>
      </w:pPr>
      <w:r w:rsidRPr="005E1D83">
        <w:rPr>
          <w:color w:val="2F5496" w:themeColor="accent5" w:themeShade="BF"/>
        </w:rPr>
        <w:t>Jolana Voldánová</w:t>
      </w:r>
    </w:p>
    <w:p w14:paraId="0B1793E6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tisková mluvčí Sčítání 2021</w:t>
      </w:r>
    </w:p>
    <w:p w14:paraId="229189F1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+420 704 659 357</w:t>
      </w:r>
    </w:p>
    <w:p w14:paraId="44659C8C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jolana.voldanova@scitani.cz</w:t>
      </w:r>
    </w:p>
    <w:p w14:paraId="093370F8" w14:textId="77777777" w:rsidR="00EB05CA" w:rsidRPr="005E1D83" w:rsidRDefault="00EB05CA">
      <w:pPr>
        <w:rPr>
          <w:color w:val="2F5496" w:themeColor="accent5" w:themeShade="BF"/>
          <w:lang w:val="cs-CZ"/>
        </w:rPr>
      </w:pPr>
    </w:p>
    <w:sectPr w:rsidR="00EB05CA" w:rsidRPr="005E1D83">
      <w:headerReference w:type="default" r:id="rId9"/>
      <w:footerReference w:type="default" r:id="rId10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B519A" w14:textId="77777777" w:rsidR="002226E0" w:rsidRDefault="002226E0">
      <w:r>
        <w:separator/>
      </w:r>
    </w:p>
  </w:endnote>
  <w:endnote w:type="continuationSeparator" w:id="0">
    <w:p w14:paraId="5EFC3BFB" w14:textId="77777777" w:rsidR="002226E0" w:rsidRDefault="002226E0">
      <w:r>
        <w:continuationSeparator/>
      </w:r>
    </w:p>
  </w:endnote>
  <w:endnote w:type="continuationNotice" w:id="1">
    <w:p w14:paraId="4DF63FB3" w14:textId="77777777" w:rsidR="002226E0" w:rsidRDefault="00222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71EDD3BB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8F6859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71EDD3BB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8F6859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317A" w14:textId="77777777" w:rsidR="002226E0" w:rsidRDefault="002226E0">
      <w:r>
        <w:separator/>
      </w:r>
    </w:p>
  </w:footnote>
  <w:footnote w:type="continuationSeparator" w:id="0">
    <w:p w14:paraId="0250A62B" w14:textId="77777777" w:rsidR="002226E0" w:rsidRDefault="002226E0">
      <w:r>
        <w:continuationSeparator/>
      </w:r>
    </w:p>
  </w:footnote>
  <w:footnote w:type="continuationNotice" w:id="1">
    <w:p w14:paraId="7DD95DF6" w14:textId="77777777" w:rsidR="002226E0" w:rsidRDefault="00222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2135A"/>
    <w:rsid w:val="00024B6F"/>
    <w:rsid w:val="00057518"/>
    <w:rsid w:val="0006245A"/>
    <w:rsid w:val="00063FE6"/>
    <w:rsid w:val="000C1555"/>
    <w:rsid w:val="000F67F8"/>
    <w:rsid w:val="00142118"/>
    <w:rsid w:val="00142D45"/>
    <w:rsid w:val="001D3EE8"/>
    <w:rsid w:val="0020489F"/>
    <w:rsid w:val="0022048A"/>
    <w:rsid w:val="002226E0"/>
    <w:rsid w:val="002477A9"/>
    <w:rsid w:val="00261FC1"/>
    <w:rsid w:val="00262CFA"/>
    <w:rsid w:val="00290C29"/>
    <w:rsid w:val="002C16FE"/>
    <w:rsid w:val="002E4690"/>
    <w:rsid w:val="002E7D80"/>
    <w:rsid w:val="003209D5"/>
    <w:rsid w:val="00330C17"/>
    <w:rsid w:val="00333F1F"/>
    <w:rsid w:val="00371AEC"/>
    <w:rsid w:val="003C3E4A"/>
    <w:rsid w:val="003F68CC"/>
    <w:rsid w:val="00401489"/>
    <w:rsid w:val="00410EC5"/>
    <w:rsid w:val="00433DA3"/>
    <w:rsid w:val="00476EA6"/>
    <w:rsid w:val="00486C0E"/>
    <w:rsid w:val="004875F7"/>
    <w:rsid w:val="004C6172"/>
    <w:rsid w:val="004D2A1F"/>
    <w:rsid w:val="005244D6"/>
    <w:rsid w:val="00547658"/>
    <w:rsid w:val="0056331A"/>
    <w:rsid w:val="00591A88"/>
    <w:rsid w:val="005946D8"/>
    <w:rsid w:val="005C1901"/>
    <w:rsid w:val="005D1555"/>
    <w:rsid w:val="005D4803"/>
    <w:rsid w:val="005D626B"/>
    <w:rsid w:val="005E1D83"/>
    <w:rsid w:val="005F39DD"/>
    <w:rsid w:val="00604854"/>
    <w:rsid w:val="00682568"/>
    <w:rsid w:val="0069039C"/>
    <w:rsid w:val="006A7085"/>
    <w:rsid w:val="006D7C34"/>
    <w:rsid w:val="0074436A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804F33"/>
    <w:rsid w:val="00807790"/>
    <w:rsid w:val="00836C6B"/>
    <w:rsid w:val="008521B6"/>
    <w:rsid w:val="0085714D"/>
    <w:rsid w:val="0086194D"/>
    <w:rsid w:val="00862585"/>
    <w:rsid w:val="00885A80"/>
    <w:rsid w:val="008B0FF6"/>
    <w:rsid w:val="008B293A"/>
    <w:rsid w:val="008C1AB9"/>
    <w:rsid w:val="008C36A4"/>
    <w:rsid w:val="008F6859"/>
    <w:rsid w:val="00915D6A"/>
    <w:rsid w:val="009236CC"/>
    <w:rsid w:val="0093013D"/>
    <w:rsid w:val="00931583"/>
    <w:rsid w:val="009456A3"/>
    <w:rsid w:val="00966895"/>
    <w:rsid w:val="00990538"/>
    <w:rsid w:val="009A7AF5"/>
    <w:rsid w:val="009F31E9"/>
    <w:rsid w:val="009F7E75"/>
    <w:rsid w:val="00A00933"/>
    <w:rsid w:val="00A05400"/>
    <w:rsid w:val="00A26B36"/>
    <w:rsid w:val="00A32CA3"/>
    <w:rsid w:val="00A42CB5"/>
    <w:rsid w:val="00A44D60"/>
    <w:rsid w:val="00A44F4B"/>
    <w:rsid w:val="00A5564E"/>
    <w:rsid w:val="00A64459"/>
    <w:rsid w:val="00A65374"/>
    <w:rsid w:val="00AC0EA8"/>
    <w:rsid w:val="00AE7BE1"/>
    <w:rsid w:val="00AF0593"/>
    <w:rsid w:val="00AF3889"/>
    <w:rsid w:val="00B2513D"/>
    <w:rsid w:val="00B318A6"/>
    <w:rsid w:val="00B86432"/>
    <w:rsid w:val="00B931DD"/>
    <w:rsid w:val="00B96F68"/>
    <w:rsid w:val="00BF0197"/>
    <w:rsid w:val="00BF05B9"/>
    <w:rsid w:val="00BF1DC3"/>
    <w:rsid w:val="00C0535A"/>
    <w:rsid w:val="00C1020C"/>
    <w:rsid w:val="00C42878"/>
    <w:rsid w:val="00C5098C"/>
    <w:rsid w:val="00C51AD5"/>
    <w:rsid w:val="00C6005B"/>
    <w:rsid w:val="00C92D0A"/>
    <w:rsid w:val="00CA1533"/>
    <w:rsid w:val="00CA63D7"/>
    <w:rsid w:val="00CF78E3"/>
    <w:rsid w:val="00CF79F5"/>
    <w:rsid w:val="00D222B4"/>
    <w:rsid w:val="00D22933"/>
    <w:rsid w:val="00D71C79"/>
    <w:rsid w:val="00D76C48"/>
    <w:rsid w:val="00DA761C"/>
    <w:rsid w:val="00DB586F"/>
    <w:rsid w:val="00DC7E8D"/>
    <w:rsid w:val="00DE2CF4"/>
    <w:rsid w:val="00DE417E"/>
    <w:rsid w:val="00DE4819"/>
    <w:rsid w:val="00E12BF9"/>
    <w:rsid w:val="00E43140"/>
    <w:rsid w:val="00EA5BA7"/>
    <w:rsid w:val="00EB05CA"/>
    <w:rsid w:val="00EB1BFD"/>
    <w:rsid w:val="00EC0BEB"/>
    <w:rsid w:val="00EE066B"/>
    <w:rsid w:val="00EE2412"/>
    <w:rsid w:val="00EF0956"/>
    <w:rsid w:val="00F1033F"/>
    <w:rsid w:val="00F2053B"/>
    <w:rsid w:val="00F306AB"/>
    <w:rsid w:val="00F35CD9"/>
    <w:rsid w:val="00F73D9F"/>
    <w:rsid w:val="00FA3F8B"/>
    <w:rsid w:val="00FB07C6"/>
    <w:rsid w:val="00FB161D"/>
    <w:rsid w:val="00FC768D"/>
    <w:rsid w:val="00FE12D0"/>
    <w:rsid w:val="00FF645A"/>
    <w:rsid w:val="00FF6554"/>
    <w:rsid w:val="01177C4F"/>
    <w:rsid w:val="2015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1C23-3198-4F86-BFF4-19311BA1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1406</CharactersWithSpaces>
  <SharedDoc>false</SharedDoc>
  <HLinks>
    <vt:vector size="12" baseType="variant"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mailto:dotazy@scitani.cz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http://www.scitani.cz/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Chrámecký</cp:lastModifiedBy>
  <cp:revision>4</cp:revision>
  <dcterms:created xsi:type="dcterms:W3CDTF">2021-03-27T12:34:00Z</dcterms:created>
  <dcterms:modified xsi:type="dcterms:W3CDTF">2021-03-27T12:37:00Z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