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3611A3">
      <w:pPr>
        <w:pStyle w:val="Nadpis1"/>
      </w:pPr>
      <w:r>
        <w:t>Oběti a pachatelé vybraných trestných činů podle pohlaví v roce 2019</w:t>
      </w:r>
    </w:p>
    <w:p w:rsidR="003611A3" w:rsidRDefault="003611A3" w:rsidP="003611A3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26</w:t>
      </w:r>
      <w:r w:rsidRPr="00060491"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3611A3" w:rsidRDefault="003611A3" w:rsidP="003611A3">
      <w:pPr>
        <w:tabs>
          <w:tab w:val="left" w:pos="990"/>
        </w:tabs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ab/>
      </w:r>
    </w:p>
    <w:p w:rsidR="003611A3" w:rsidRPr="00585854" w:rsidRDefault="003611A3" w:rsidP="003611A3">
      <w:pPr>
        <w:ind w:firstLine="56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>
        <w:rPr>
          <w:rFonts w:ascii="Arial" w:hAnsi="Arial" w:cs="Arial"/>
          <w:sz w:val="20"/>
          <w:szCs w:val="16"/>
        </w:rPr>
        <w:t>Policejní prezídium České republiky</w:t>
      </w:r>
    </w:p>
    <w:p w:rsidR="00F73AD9" w:rsidRPr="003611A3" w:rsidRDefault="003611A3" w:rsidP="003611A3">
      <w:pPr>
        <w:pStyle w:val="Bezmezer"/>
        <w:ind w:firstLine="709"/>
        <w:rPr>
          <w:rFonts w:ascii="Arial" w:hAnsi="Arial" w:cs="Arial"/>
          <w:color w:val="000000"/>
          <w:sz w:val="20"/>
          <w:szCs w:val="16"/>
        </w:rPr>
      </w:pPr>
      <w:r w:rsidRPr="003611A3">
        <w:rPr>
          <w:rFonts w:ascii="Arial" w:hAnsi="Arial" w:cs="Arial"/>
          <w:color w:val="000000"/>
          <w:sz w:val="20"/>
          <w:szCs w:val="16"/>
        </w:rPr>
        <w:t>Policie ČR neeviduje oběti, ale objekty napadení.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Pr="003611A3">
        <w:rPr>
          <w:rFonts w:ascii="Arial" w:hAnsi="Arial" w:cs="Arial"/>
          <w:color w:val="000000"/>
          <w:sz w:val="20"/>
          <w:szCs w:val="16"/>
        </w:rPr>
        <w:t>V letech 2016 až</w:t>
      </w:r>
      <w:r>
        <w:rPr>
          <w:rFonts w:ascii="Arial" w:hAnsi="Arial" w:cs="Arial"/>
          <w:color w:val="000000"/>
          <w:sz w:val="20"/>
          <w:szCs w:val="16"/>
        </w:rPr>
        <w:t xml:space="preserve"> 2018 probíhala na Ministerstvu </w:t>
      </w:r>
      <w:r w:rsidRPr="003611A3">
        <w:rPr>
          <w:rFonts w:ascii="Arial" w:hAnsi="Arial" w:cs="Arial"/>
          <w:color w:val="000000"/>
          <w:sz w:val="20"/>
          <w:szCs w:val="16"/>
        </w:rPr>
        <w:t>vnitra rekonstrukce statistiky kriminality. Data mezi roky 2016 a 2018 jsou neúplná a nepřesná.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Pr="003611A3">
        <w:rPr>
          <w:rFonts w:ascii="Arial" w:hAnsi="Arial" w:cs="Arial"/>
          <w:color w:val="000000"/>
          <w:sz w:val="20"/>
          <w:szCs w:val="16"/>
        </w:rPr>
        <w:t xml:space="preserve">Data za rok 2018 nejsou k dispozici. </w:t>
      </w:r>
      <w:r>
        <w:rPr>
          <w:rFonts w:ascii="Arial" w:hAnsi="Arial" w:cs="Arial"/>
          <w:color w:val="000000"/>
          <w:sz w:val="20"/>
          <w:szCs w:val="16"/>
        </w:rPr>
        <w:t>Data z let 2016 a 2017 nelze po</w:t>
      </w:r>
      <w:r w:rsidRPr="003611A3">
        <w:rPr>
          <w:rFonts w:ascii="Arial" w:hAnsi="Arial" w:cs="Arial"/>
          <w:color w:val="000000"/>
          <w:sz w:val="20"/>
          <w:szCs w:val="16"/>
        </w:rPr>
        <w:t>rovnávat s roky předchozími.</w:t>
      </w:r>
    </w:p>
    <w:p w:rsidR="00F73AD9" w:rsidRDefault="00F73AD9" w:rsidP="005E1FD5">
      <w:pPr>
        <w:pStyle w:val="Bezmezer"/>
        <w:rPr>
          <w:rFonts w:ascii="Arial" w:hAnsi="Arial" w:cs="Arial"/>
        </w:rPr>
      </w:pPr>
    </w:p>
    <w:p w:rsidR="005E1FD5" w:rsidRPr="00EA3697" w:rsidRDefault="005E1FD5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>Oběťmi i pachateli trestných činů se stávají častěji muži.</w:t>
      </w:r>
      <w:r w:rsidR="00D67CF3" w:rsidRPr="00EA3697">
        <w:rPr>
          <w:rFonts w:ascii="Arial" w:hAnsi="Arial" w:cs="Arial"/>
          <w:i/>
          <w:sz w:val="20"/>
          <w:szCs w:val="20"/>
        </w:rPr>
        <w:t xml:space="preserve"> Bylo tomu tak i v roce 2019.</w:t>
      </w:r>
      <w:r w:rsidRPr="00EA3697">
        <w:rPr>
          <w:rFonts w:ascii="Arial" w:hAnsi="Arial" w:cs="Arial"/>
          <w:i/>
          <w:sz w:val="20"/>
          <w:szCs w:val="20"/>
        </w:rPr>
        <w:t xml:space="preserve"> Zatímco ale celkový počet obětí trestných činů je podle pohlaví poměrně vyrovnaný (ženy představují 48 % všech obětí), mužská dominance v případě pachatelů trestných činů je očividná (z 83% jsou pachateli muži).</w:t>
      </w:r>
    </w:p>
    <w:p w:rsidR="005E1FD5" w:rsidRPr="00EA3697" w:rsidRDefault="005E1FD5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Mezi nejpočetněji zastoupené závažné trestné činy patří úmyslné ublížení na zdraví či násilné vyhrožovaní.</w:t>
      </w:r>
    </w:p>
    <w:p w:rsidR="005E1FD5" w:rsidRPr="00EA3697" w:rsidRDefault="005E1FD5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</w:t>
      </w:r>
      <w:r w:rsidR="00E32548" w:rsidRPr="00EA3697">
        <w:rPr>
          <w:rFonts w:ascii="Arial" w:hAnsi="Arial" w:cs="Arial"/>
          <w:i/>
          <w:sz w:val="20"/>
          <w:szCs w:val="20"/>
        </w:rPr>
        <w:t xml:space="preserve">Z celkového počtu 5 138 obětí úmyslného ublížení na zdraví tvořily ženy </w:t>
      </w:r>
      <w:r w:rsidR="00D67CF3" w:rsidRPr="00EA3697">
        <w:rPr>
          <w:rFonts w:ascii="Arial" w:hAnsi="Arial" w:cs="Arial"/>
          <w:i/>
          <w:sz w:val="20"/>
          <w:szCs w:val="20"/>
        </w:rPr>
        <w:t xml:space="preserve">24 %. Jejich podíl </w:t>
      </w:r>
      <w:r w:rsidR="00BB0F84">
        <w:rPr>
          <w:rFonts w:ascii="Arial" w:hAnsi="Arial" w:cs="Arial"/>
          <w:i/>
          <w:sz w:val="20"/>
          <w:szCs w:val="20"/>
        </w:rPr>
        <w:t>činil</w:t>
      </w:r>
      <w:r w:rsidR="00D67CF3" w:rsidRPr="00EA3697">
        <w:rPr>
          <w:rFonts w:ascii="Arial" w:hAnsi="Arial" w:cs="Arial"/>
          <w:i/>
          <w:sz w:val="20"/>
          <w:szCs w:val="20"/>
        </w:rPr>
        <w:t xml:space="preserve"> v případě pachatelů tohoto trestného činu </w:t>
      </w:r>
      <w:r w:rsidR="00BB0F84">
        <w:rPr>
          <w:rFonts w:ascii="Arial" w:hAnsi="Arial" w:cs="Arial"/>
          <w:i/>
          <w:sz w:val="20"/>
          <w:szCs w:val="20"/>
        </w:rPr>
        <w:t xml:space="preserve">pouhých </w:t>
      </w:r>
      <w:r w:rsidR="00D67CF3" w:rsidRPr="00EA3697">
        <w:rPr>
          <w:rFonts w:ascii="Arial" w:hAnsi="Arial" w:cs="Arial"/>
          <w:i/>
          <w:sz w:val="20"/>
          <w:szCs w:val="20"/>
        </w:rPr>
        <w:t>8</w:t>
      </w:r>
      <w:r w:rsidR="00BB0F84">
        <w:rPr>
          <w:rFonts w:ascii="Arial" w:hAnsi="Arial" w:cs="Arial"/>
          <w:i/>
          <w:sz w:val="20"/>
          <w:szCs w:val="20"/>
        </w:rPr>
        <w:t xml:space="preserve"> </w:t>
      </w:r>
      <w:r w:rsidR="00D67CF3" w:rsidRPr="00EA3697">
        <w:rPr>
          <w:rFonts w:ascii="Arial" w:hAnsi="Arial" w:cs="Arial"/>
          <w:i/>
          <w:sz w:val="20"/>
          <w:szCs w:val="20"/>
        </w:rPr>
        <w:t xml:space="preserve">%. </w:t>
      </w:r>
    </w:p>
    <w:p w:rsidR="00D67CF3" w:rsidRPr="00EA3697" w:rsidRDefault="00D67CF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>K početně zastoupeným trestným činům, kde naopak ženy mezi oběťmi převažují, patří bezesporu nebezpečné vyhrožování a znásilnění. Z 2 403 obětí nebezpečného vyhrožování připadalo 55 % procent právě na ženy. U znásilnění přesahuje podíl žen 90 % (z celkového počtu 694 případů</w:t>
      </w:r>
      <w:r w:rsidR="00DB2EAC" w:rsidRPr="00EA3697">
        <w:rPr>
          <w:rFonts w:ascii="Arial" w:hAnsi="Arial" w:cs="Arial"/>
          <w:i/>
          <w:sz w:val="20"/>
          <w:szCs w:val="20"/>
        </w:rPr>
        <w:t>)</w:t>
      </w:r>
      <w:r w:rsidRPr="00EA3697">
        <w:rPr>
          <w:rFonts w:ascii="Arial" w:hAnsi="Arial" w:cs="Arial"/>
          <w:i/>
          <w:sz w:val="20"/>
          <w:szCs w:val="20"/>
        </w:rPr>
        <w:t xml:space="preserve">. </w:t>
      </w:r>
    </w:p>
    <w:p w:rsidR="00DB2EAC" w:rsidRPr="00EA3697" w:rsidRDefault="00DB2EAC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Pachateli obou výše uvedených trestných činů jsou pak z valné většiny opět muži (v 93 % u nebezpečného vyhrožování a z 99 % v případě znásilnění). </w:t>
      </w:r>
    </w:p>
    <w:p w:rsidR="00A1546E" w:rsidRPr="00EA3697" w:rsidRDefault="00A1546E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Při pohledu do minulosti vidíme určitou proměnu, co se struktury trestných činů týče. Ještě v roce 2010 se ženy stávaly nejčastěji oběťmi loupeží (1 806 žen, v roce 2019 se jednalo o 539 žen), v roce 2019 vévodí smutnému žebříčku ženských obětí trestných činů nebezpečné vyhrožování (1 331 žen). </w:t>
      </w:r>
    </w:p>
    <w:p w:rsidR="00A1546E" w:rsidRPr="00EA3697" w:rsidRDefault="00A1546E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V případě mužských obětí dominuje nadále úmyslné ublížení na zdraví – ale mužské oběti loupeží zaznamenaly obdobný trend jako ženy – a to výrazný pokles (z 1 847 mužů v roce 2010 na 994 k roku 2019).</w:t>
      </w:r>
    </w:p>
    <w:p w:rsidR="00A1546E" w:rsidRDefault="00A1546E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EA3697">
        <w:rPr>
          <w:rFonts w:ascii="Arial" w:hAnsi="Arial" w:cs="Arial"/>
          <w:i/>
          <w:sz w:val="20"/>
          <w:szCs w:val="20"/>
        </w:rPr>
        <w:t xml:space="preserve"> Částečně zde můžeme brát v úvahu stav</w:t>
      </w:r>
      <w:r w:rsidR="00BB0F84">
        <w:rPr>
          <w:rFonts w:ascii="Arial" w:hAnsi="Arial" w:cs="Arial"/>
          <w:i/>
          <w:sz w:val="20"/>
          <w:szCs w:val="20"/>
        </w:rPr>
        <w:t xml:space="preserve"> do letošního roku</w:t>
      </w:r>
      <w:r w:rsidRPr="00EA3697">
        <w:rPr>
          <w:rFonts w:ascii="Arial" w:hAnsi="Arial" w:cs="Arial"/>
          <w:i/>
          <w:sz w:val="20"/>
          <w:szCs w:val="20"/>
        </w:rPr>
        <w:t xml:space="preserve">, kdy se životní úroveň populace zvedla – a majetková trestná činnost se přesunula od zbraně v ruce a punčochy na hlavě do kalných vod </w:t>
      </w:r>
      <w:proofErr w:type="spellStart"/>
      <w:r w:rsidRPr="00EA3697">
        <w:rPr>
          <w:rFonts w:ascii="Arial" w:hAnsi="Arial" w:cs="Arial"/>
          <w:i/>
          <w:sz w:val="20"/>
          <w:szCs w:val="20"/>
        </w:rPr>
        <w:t>kyberkriminality</w:t>
      </w:r>
      <w:proofErr w:type="spellEnd"/>
      <w:r w:rsidRPr="00EA3697">
        <w:rPr>
          <w:rFonts w:ascii="Arial" w:hAnsi="Arial" w:cs="Arial"/>
          <w:i/>
          <w:sz w:val="20"/>
          <w:szCs w:val="20"/>
        </w:rPr>
        <w:t xml:space="preserve">. </w:t>
      </w:r>
      <w:r w:rsidR="008834EC" w:rsidRPr="00EA3697">
        <w:rPr>
          <w:rFonts w:ascii="Arial" w:hAnsi="Arial" w:cs="Arial"/>
          <w:i/>
          <w:sz w:val="20"/>
          <w:szCs w:val="20"/>
        </w:rPr>
        <w:t>Ta se ale stále poměrně obtížně</w:t>
      </w:r>
      <w:r w:rsidR="00BB0F84">
        <w:rPr>
          <w:rFonts w:ascii="Arial" w:hAnsi="Arial" w:cs="Arial"/>
          <w:i/>
          <w:sz w:val="20"/>
          <w:szCs w:val="20"/>
        </w:rPr>
        <w:t xml:space="preserve"> dokazuje, a tedy i</w:t>
      </w:r>
      <w:r w:rsidR="008834EC" w:rsidRPr="00EA3697">
        <w:rPr>
          <w:rFonts w:ascii="Arial" w:hAnsi="Arial" w:cs="Arial"/>
          <w:i/>
          <w:sz w:val="20"/>
          <w:szCs w:val="20"/>
        </w:rPr>
        <w:t xml:space="preserve"> postihuje – a proto zde není ani datově podchycena. </w:t>
      </w: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Default="003611A3" w:rsidP="00EA3697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</w:p>
    <w:p w:rsidR="003611A3" w:rsidRPr="003611A3" w:rsidRDefault="003611A3" w:rsidP="00EA3697">
      <w:pPr>
        <w:pStyle w:val="Bezmezer"/>
        <w:ind w:firstLine="709"/>
        <w:rPr>
          <w:rFonts w:ascii="Arial" w:hAnsi="Arial" w:cs="Arial"/>
          <w:sz w:val="20"/>
          <w:szCs w:val="20"/>
        </w:rPr>
      </w:pPr>
    </w:p>
    <w:p w:rsidR="005E1FD5" w:rsidRPr="005E1FD5" w:rsidRDefault="005E1FD5" w:rsidP="005E1FD5">
      <w:pPr>
        <w:pStyle w:val="Bezmezer"/>
        <w:rPr>
          <w:rFonts w:ascii="Arial" w:hAnsi="Arial" w:cs="Arial"/>
        </w:rPr>
      </w:pPr>
      <w:r w:rsidRPr="005E1FD5">
        <w:rPr>
          <w:noProof/>
          <w:lang w:eastAsia="cs-CZ"/>
        </w:rPr>
        <w:drawing>
          <wp:inline distT="0" distB="0" distL="0" distR="0">
            <wp:extent cx="4914900" cy="34956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D5">
        <w:rPr>
          <w:noProof/>
          <w:lang w:eastAsia="cs-CZ"/>
        </w:rPr>
        <w:drawing>
          <wp:inline distT="0" distB="0" distL="0" distR="0">
            <wp:extent cx="4953000" cy="35337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D5" w:rsidRDefault="005E1FD5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</w:p>
    <w:p w:rsidR="00C80A7C" w:rsidRDefault="00C80A7C" w:rsidP="005E1FD5">
      <w:pPr>
        <w:pStyle w:val="Bezmezer"/>
        <w:rPr>
          <w:rFonts w:ascii="Arial" w:hAnsi="Arial" w:cs="Arial"/>
        </w:rPr>
      </w:pPr>
      <w:bookmarkStart w:id="0" w:name="_GoBack"/>
      <w:bookmarkEnd w:id="0"/>
    </w:p>
    <w:sectPr w:rsidR="00C80A7C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2A7839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86332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6488C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0F1A-C819-4FD5-B933-1204D38B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2020-12-15T09:37:00Z</dcterms:created>
  <dcterms:modified xsi:type="dcterms:W3CDTF">2020-12-15T09:57:00Z</dcterms:modified>
</cp:coreProperties>
</file>