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91023" w:rsidP="00AE6D5B">
      <w:pPr>
        <w:pStyle w:val="Datum"/>
      </w:pPr>
      <w:r>
        <w:t>3</w:t>
      </w:r>
      <w:r w:rsidR="009B5474">
        <w:t>. 1</w:t>
      </w:r>
      <w:r>
        <w:t>1</w:t>
      </w:r>
      <w:r w:rsidR="009B5474">
        <w:t>. 2020</w:t>
      </w:r>
    </w:p>
    <w:p w:rsidR="00691023" w:rsidRPr="00AE6D5B" w:rsidRDefault="00691023" w:rsidP="00691023">
      <w:pPr>
        <w:pStyle w:val="Nzev"/>
        <w:spacing w:before="120" w:after="120" w:line="264" w:lineRule="auto"/>
      </w:pPr>
      <w:r w:rsidRPr="00CA68E7">
        <w:t>Výdaje na výzkum a vývoj nadále výrazně rostou</w:t>
      </w:r>
    </w:p>
    <w:p w:rsidR="00691023" w:rsidRPr="00000313" w:rsidRDefault="00691023" w:rsidP="00691023">
      <w:pPr>
        <w:pStyle w:val="Perex"/>
        <w:spacing w:after="120" w:line="264" w:lineRule="auto"/>
      </w:pPr>
      <w:r w:rsidRPr="00000313">
        <w:t xml:space="preserve">Již třetí rok v řadě byl v Česku zaznamenán výrazný nárůst výdajů na výzkum a vývoj. V roce 2019 meziročně vzrostly o 9 % na 112 miliard korun. </w:t>
      </w:r>
      <w:r w:rsidRPr="00D01A18">
        <w:t>Od roku 2015 působí v Česku ve výzkumu a vývoji více než 100 tisíc</w:t>
      </w:r>
      <w:r>
        <w:t xml:space="preserve"> pracovníků</w:t>
      </w:r>
      <w:r w:rsidRPr="00D01A18">
        <w:t>.</w:t>
      </w:r>
      <w:r>
        <w:t xml:space="preserve"> </w:t>
      </w:r>
    </w:p>
    <w:p w:rsidR="00691023" w:rsidRPr="00C77643" w:rsidRDefault="00691023" w:rsidP="00691023">
      <w:pPr>
        <w:spacing w:after="120"/>
      </w:pPr>
      <w:r w:rsidRPr="00643D90">
        <w:t xml:space="preserve">Za posledních deset let se výdaje na výzkum a vývoj v Česku více jak zdvojnásobily a </w:t>
      </w:r>
      <w:r>
        <w:t>od</w:t>
      </w:r>
      <w:r w:rsidRPr="00643D90">
        <w:t xml:space="preserve"> roku 200</w:t>
      </w:r>
      <w:r w:rsidR="00E710E6">
        <w:t>5</w:t>
      </w:r>
      <w:r w:rsidRPr="00643D90">
        <w:t xml:space="preserve"> bylo na tuto činnost vynaloženo již celkem 1 057 miliard korun. </w:t>
      </w:r>
      <w:r>
        <w:t>V minulém roce se m</w:t>
      </w:r>
      <w:r w:rsidRPr="00264C31">
        <w:t xml:space="preserve">eziročně </w:t>
      </w:r>
      <w:r>
        <w:t xml:space="preserve">zvýšily </w:t>
      </w:r>
      <w:r w:rsidRPr="00264C31">
        <w:t xml:space="preserve">o </w:t>
      </w:r>
      <w:r>
        <w:t>8,9 mld. Kč</w:t>
      </w:r>
      <w:r w:rsidRPr="00264C31">
        <w:t xml:space="preserve"> a </w:t>
      </w:r>
      <w:r>
        <w:t xml:space="preserve">druhý rok v řadě </w:t>
      </w:r>
      <w:r w:rsidRPr="00264C31">
        <w:t xml:space="preserve">překonaly stomiliardovou hranici. Podniky, stát a EU vynaložily na </w:t>
      </w:r>
      <w:r>
        <w:t>výzkum a vývoj</w:t>
      </w:r>
      <w:r w:rsidRPr="00264C31">
        <w:t xml:space="preserve"> prováděn</w:t>
      </w:r>
      <w:r>
        <w:t>ý</w:t>
      </w:r>
      <w:r w:rsidRPr="00264C31">
        <w:t xml:space="preserve"> na území našeho státu celkem 1</w:t>
      </w:r>
      <w:r>
        <w:t>11,6</w:t>
      </w:r>
      <w:r w:rsidRPr="00264C31">
        <w:t xml:space="preserve"> mld. Kč, což představovalo </w:t>
      </w:r>
      <w:r>
        <w:t>1,94</w:t>
      </w:r>
      <w:r w:rsidRPr="00264C31">
        <w:t xml:space="preserve">% podíl na HDP. </w:t>
      </w:r>
    </w:p>
    <w:p w:rsidR="00691023" w:rsidRDefault="00691023" w:rsidP="00691023">
      <w:pPr>
        <w:spacing w:after="120"/>
      </w:pPr>
      <w:r w:rsidRPr="0043491E">
        <w:t xml:space="preserve">Po roce 2016 zaznamenáváme výrazný nárůst prostředků, které se do výzkumu a vývoje investují ze státního rozpočtu. </w:t>
      </w:r>
      <w:r>
        <w:t xml:space="preserve">Minulý rok podpořil český stát </w:t>
      </w:r>
      <w:r w:rsidRPr="0043491E">
        <w:t>výzkum a vývoj</w:t>
      </w:r>
      <w:r>
        <w:t xml:space="preserve"> částkou </w:t>
      </w:r>
      <w:r w:rsidRPr="0043491E">
        <w:t xml:space="preserve">37,5 mld. Kč, což je o </w:t>
      </w:r>
      <w:r>
        <w:t xml:space="preserve">třetinu </w:t>
      </w:r>
      <w:r w:rsidRPr="0043491E">
        <w:t xml:space="preserve">více než v roce 2016. </w:t>
      </w:r>
      <w:r>
        <w:t xml:space="preserve">Tři čtvrtiny z těchto </w:t>
      </w:r>
      <w:r w:rsidRPr="0043491E">
        <w:t>prostředků směř</w:t>
      </w:r>
      <w:r>
        <w:t xml:space="preserve">ovaly do výzkumu na vysokých školách (17,1 mld. Kč) a jednotlivých ústavech Akademie věd ČR (10,5 mld. Kč). </w:t>
      </w:r>
      <w:r w:rsidRPr="0052260E">
        <w:t>D</w:t>
      </w:r>
      <w:r>
        <w:t xml:space="preserve">eset </w:t>
      </w:r>
      <w:r w:rsidRPr="0052260E">
        <w:t xml:space="preserve">procent </w:t>
      </w:r>
      <w:r>
        <w:t>bylo vynaloženo na výzkumnou a vývojovou činnost v soukromých podnicích</w:t>
      </w:r>
      <w:r w:rsidRPr="0052260E">
        <w:t>,</w:t>
      </w:r>
      <w:r>
        <w:t xml:space="preserve"> v absolutním vyjádření </w:t>
      </w:r>
      <w:r w:rsidRPr="0052260E">
        <w:t xml:space="preserve">se jednalo o </w:t>
      </w:r>
      <w:r>
        <w:t>3</w:t>
      </w:r>
      <w:r w:rsidRPr="0052260E">
        <w:t>,</w:t>
      </w:r>
      <w:r>
        <w:t>8</w:t>
      </w:r>
      <w:r w:rsidRPr="0052260E">
        <w:t xml:space="preserve"> mld. Kč</w:t>
      </w:r>
      <w:r>
        <w:t xml:space="preserve">. </w:t>
      </w:r>
    </w:p>
    <w:p w:rsidR="00691023" w:rsidRDefault="00691023" w:rsidP="00691023">
      <w:pPr>
        <w:spacing w:after="120"/>
      </w:pPr>
      <w:r>
        <w:t>„</w:t>
      </w:r>
      <w:r w:rsidRPr="00691023">
        <w:rPr>
          <w:i/>
        </w:rPr>
        <w:t xml:space="preserve">Za poslední tři roky český stát podpořil výzkum a vývoj v soukromých podnicích 10 miliardami korun. </w:t>
      </w:r>
      <w:r w:rsidR="00B12103">
        <w:rPr>
          <w:i/>
        </w:rPr>
        <w:t xml:space="preserve">Celkem </w:t>
      </w:r>
      <w:r w:rsidR="00B12103" w:rsidRPr="00691023">
        <w:rPr>
          <w:i/>
        </w:rPr>
        <w:t>84 %</w:t>
      </w:r>
      <w:r w:rsidR="00B12103">
        <w:rPr>
          <w:i/>
        </w:rPr>
        <w:t xml:space="preserve"> z</w:t>
      </w:r>
      <w:r w:rsidRPr="00691023">
        <w:rPr>
          <w:i/>
        </w:rPr>
        <w:t xml:space="preserve"> této sumy připadlo soukromým domácím podnikům a zbylých 16 % podnikům pod zahraniční kontrolou,“</w:t>
      </w:r>
      <w:r>
        <w:t xml:space="preserve"> říká Marek </w:t>
      </w:r>
      <w:proofErr w:type="spellStart"/>
      <w:r>
        <w:t>Rojíček</w:t>
      </w:r>
      <w:proofErr w:type="spellEnd"/>
      <w:r>
        <w:t>, předseda Českého statistického úřadu.</w:t>
      </w:r>
    </w:p>
    <w:p w:rsidR="00691023" w:rsidRPr="006A1DCA" w:rsidRDefault="00691023" w:rsidP="00691023">
      <w:pPr>
        <w:spacing w:after="120"/>
      </w:pPr>
      <w:r w:rsidRPr="00643D90">
        <w:t>Podniky nepředstavují jen hlavní zdroj financování výzkumné a vývojové činnosti, ale i</w:t>
      </w:r>
      <w:r>
        <w:t xml:space="preserve"> místo</w:t>
      </w:r>
      <w:r w:rsidRPr="00643D90">
        <w:t xml:space="preserve"> jejího provádění. V roce 2019 bylo v podnicích </w:t>
      </w:r>
      <w:r>
        <w:t xml:space="preserve">na jejich </w:t>
      </w:r>
      <w:r w:rsidRPr="00643D90">
        <w:t>výzkumnou a vývojovou činnost vynaloženo celkem 6</w:t>
      </w:r>
      <w:r w:rsidR="002B3ED0">
        <w:t>9</w:t>
      </w:r>
      <w:bookmarkStart w:id="0" w:name="_GoBack"/>
      <w:bookmarkEnd w:id="0"/>
      <w:r w:rsidRPr="00643D90">
        <w:t xml:space="preserve"> miliard – nejvíce v historii. 90 % z této částky firmy financovaly </w:t>
      </w:r>
      <w:r w:rsidR="00B12103">
        <w:br/>
      </w:r>
      <w:r w:rsidRPr="00643D90">
        <w:t>z vlastních či jiných podnikových zdrojů, zbytek připadal na zdroje veřejné.</w:t>
      </w:r>
      <w:r w:rsidRPr="007E12D0">
        <w:t xml:space="preserve"> </w:t>
      </w:r>
      <w:r>
        <w:t>„</w:t>
      </w:r>
      <w:r w:rsidRPr="00691023">
        <w:rPr>
          <w:i/>
        </w:rPr>
        <w:t xml:space="preserve">Částku vyšší než jednu miliardu korun vynaložilo </w:t>
      </w:r>
      <w:r w:rsidR="00B12103">
        <w:rPr>
          <w:i/>
        </w:rPr>
        <w:t xml:space="preserve">vloni </w:t>
      </w:r>
      <w:r w:rsidRPr="00691023">
        <w:rPr>
          <w:i/>
        </w:rPr>
        <w:t>na výzkum a vývoj na území Česka osm podniků pod zahraniční kontrolou. Žádný domácí podnik ve zmíněném roce takto vysokou částku nevynaložil,“</w:t>
      </w:r>
      <w:r w:rsidRPr="006A1DCA">
        <w:t xml:space="preserve"> upozorňuje Martin Mana, ředitel odboru statistik rozvoje společnosti.</w:t>
      </w:r>
    </w:p>
    <w:p w:rsidR="00691023" w:rsidRPr="006A1DCA" w:rsidRDefault="00691023" w:rsidP="00691023">
      <w:pPr>
        <w:spacing w:after="120"/>
      </w:pPr>
      <w:r w:rsidRPr="006A1DCA">
        <w:t xml:space="preserve">Na konci minulého roku ve výzkumu a vývoji působilo 117,1 tis. pracovníků, které se této činnosti věnovaly na plný či částečný úvazek. Za posledních pět let jejich počet vzrostl </w:t>
      </w:r>
      <w:r w:rsidR="00B12103">
        <w:br/>
      </w:r>
      <w:r w:rsidRPr="006A1DCA">
        <w:t>o 20 tisíc. „</w:t>
      </w:r>
      <w:r w:rsidR="00B94856" w:rsidRPr="00B94856">
        <w:rPr>
          <w:i/>
        </w:rPr>
        <w:t>Pouhých 30 % pracovníků výzkumu a vývoje u nás tvoří ženy. Dlouhodobě patříme spolu s Nizozemskem, Německem a Rakouskem mezi státy s nejnižším podílem žen na pracovnících výzkumu a vývoje v celé EU</w:t>
      </w:r>
      <w:r>
        <w:t xml:space="preserve">,“ </w:t>
      </w:r>
      <w:r w:rsidRPr="006A1DCA">
        <w:t>doplňuje Marek Štampach z oddělení statistik výzkumu, vývoje a informační společnosti.</w:t>
      </w:r>
    </w:p>
    <w:p w:rsidR="00691023" w:rsidRPr="0043491E" w:rsidRDefault="00691023" w:rsidP="00691023">
      <w:pPr>
        <w:spacing w:line="240" w:lineRule="auto"/>
      </w:pPr>
      <w:r w:rsidRPr="006A1DCA">
        <w:t xml:space="preserve">Více informací naleznete na webu ČSÚ: </w:t>
      </w:r>
      <w:hyperlink r:id="rId7" w:history="1">
        <w:r w:rsidRPr="006A1DCA">
          <w:rPr>
            <w:rStyle w:val="Hypertextovodkaz"/>
          </w:rPr>
          <w:t>https://www.czso.cz/csu/czso/statistika_vyzkumu_a_vyvoje</w:t>
        </w:r>
      </w:hyperlink>
      <w:r w:rsidRPr="0043491E">
        <w:t xml:space="preserve"> </w:t>
      </w:r>
    </w:p>
    <w:p w:rsidR="00691023" w:rsidRPr="0043491E" w:rsidRDefault="00691023" w:rsidP="00691023">
      <w:pPr>
        <w:spacing w:line="240" w:lineRule="auto"/>
        <w:rPr>
          <w:b/>
        </w:rPr>
      </w:pPr>
    </w:p>
    <w:p w:rsidR="00691023" w:rsidRPr="0043491E" w:rsidRDefault="00691023" w:rsidP="00691023">
      <w:pPr>
        <w:rPr>
          <w:b/>
        </w:rPr>
      </w:pPr>
      <w:r w:rsidRPr="0043491E">
        <w:rPr>
          <w:b/>
        </w:rPr>
        <w:t>Kontakt:</w:t>
      </w:r>
    </w:p>
    <w:p w:rsidR="00691023" w:rsidRPr="0043491E" w:rsidRDefault="00691023" w:rsidP="00691023">
      <w:pPr>
        <w:rPr>
          <w:rFonts w:cs="Arial"/>
        </w:rPr>
      </w:pPr>
      <w:r w:rsidRPr="0043491E">
        <w:rPr>
          <w:rFonts w:cs="Arial"/>
        </w:rPr>
        <w:t>Jan Cieslar</w:t>
      </w:r>
    </w:p>
    <w:p w:rsidR="00691023" w:rsidRPr="0043491E" w:rsidRDefault="00691023" w:rsidP="00691023">
      <w:pPr>
        <w:rPr>
          <w:rFonts w:cs="Arial"/>
        </w:rPr>
      </w:pPr>
      <w:r w:rsidRPr="0043491E">
        <w:rPr>
          <w:rFonts w:cs="Arial"/>
        </w:rPr>
        <w:t>tiskový mluvčí ČSÚ</w:t>
      </w:r>
    </w:p>
    <w:p w:rsidR="00691023" w:rsidRPr="00C62D32" w:rsidRDefault="00691023" w:rsidP="00691023">
      <w:pPr>
        <w:rPr>
          <w:rFonts w:cs="Arial"/>
        </w:rPr>
      </w:pPr>
      <w:r w:rsidRPr="0043491E">
        <w:rPr>
          <w:rFonts w:cs="Arial"/>
          <w:color w:val="0070C0"/>
        </w:rPr>
        <w:t>T</w:t>
      </w:r>
      <w:r w:rsidRPr="0043491E">
        <w:rPr>
          <w:rFonts w:cs="Arial"/>
        </w:rPr>
        <w:t xml:space="preserve"> 274 052 017   |   </w:t>
      </w:r>
      <w:r w:rsidRPr="0043491E">
        <w:rPr>
          <w:rFonts w:cs="Arial"/>
          <w:color w:val="0070C0"/>
        </w:rPr>
        <w:t>M</w:t>
      </w:r>
      <w:r w:rsidRPr="0043491E">
        <w:rPr>
          <w:rFonts w:cs="Arial"/>
        </w:rPr>
        <w:t xml:space="preserve"> </w:t>
      </w:r>
      <w:r w:rsidRPr="0043491E">
        <w:rPr>
          <w:szCs w:val="20"/>
        </w:rPr>
        <w:t>604 149 190</w:t>
      </w:r>
    </w:p>
    <w:p w:rsidR="00691023" w:rsidRDefault="00691023" w:rsidP="00691023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Pr="00181A29">
          <w:rPr>
            <w:rStyle w:val="Hypertextovodkaz"/>
            <w:rFonts w:cs="Arial"/>
          </w:rPr>
          <w:t>jan.cieslar@czso.cz</w:t>
        </w:r>
      </w:hyperlink>
      <w:r>
        <w:rPr>
          <w:rFonts w:cs="Arial"/>
        </w:rPr>
        <w:t xml:space="preserve"> 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:rsidR="00AE6D5B" w:rsidRDefault="00AE6D5B" w:rsidP="00AE6D5B"/>
    <w:sectPr w:rsidR="00AE6D5B" w:rsidSect="002A7F2A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CE" w:rsidRDefault="000B7BCE" w:rsidP="00BA6370">
      <w:r>
        <w:separator/>
      </w:r>
    </w:p>
  </w:endnote>
  <w:endnote w:type="continuationSeparator" w:id="0">
    <w:p w:rsidR="000B7BCE" w:rsidRDefault="000B7B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0ACF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B3ED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0AC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B3ED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4013AD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CE" w:rsidRDefault="000B7BCE" w:rsidP="00BA6370">
      <w:r>
        <w:separator/>
      </w:r>
    </w:p>
  </w:footnote>
  <w:footnote w:type="continuationSeparator" w:id="0">
    <w:p w:rsidR="000B7BCE" w:rsidRDefault="000B7B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1660A5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43BF4"/>
    <w:rsid w:val="000505EA"/>
    <w:rsid w:val="000842D2"/>
    <w:rsid w:val="000843A5"/>
    <w:rsid w:val="000B6F63"/>
    <w:rsid w:val="000B7BCE"/>
    <w:rsid w:val="000C435D"/>
    <w:rsid w:val="000F4EDF"/>
    <w:rsid w:val="0013575A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4D48"/>
    <w:rsid w:val="00204DC6"/>
    <w:rsid w:val="002060A3"/>
    <w:rsid w:val="002070FB"/>
    <w:rsid w:val="00213729"/>
    <w:rsid w:val="00221691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B3ED0"/>
    <w:rsid w:val="002D6A6C"/>
    <w:rsid w:val="003066F9"/>
    <w:rsid w:val="003152DB"/>
    <w:rsid w:val="00322412"/>
    <w:rsid w:val="003301A3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E18B2"/>
    <w:rsid w:val="003F19DA"/>
    <w:rsid w:val="003F526A"/>
    <w:rsid w:val="00405244"/>
    <w:rsid w:val="00413A9D"/>
    <w:rsid w:val="00422A78"/>
    <w:rsid w:val="004436EE"/>
    <w:rsid w:val="0045541E"/>
    <w:rsid w:val="0045547F"/>
    <w:rsid w:val="004920AD"/>
    <w:rsid w:val="004D05B3"/>
    <w:rsid w:val="004D589E"/>
    <w:rsid w:val="004E479E"/>
    <w:rsid w:val="004E583B"/>
    <w:rsid w:val="004F49B4"/>
    <w:rsid w:val="004F78E6"/>
    <w:rsid w:val="00502798"/>
    <w:rsid w:val="00512D99"/>
    <w:rsid w:val="00516A41"/>
    <w:rsid w:val="00531DBB"/>
    <w:rsid w:val="00547932"/>
    <w:rsid w:val="00570A7A"/>
    <w:rsid w:val="00580E22"/>
    <w:rsid w:val="005814A7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204C"/>
    <w:rsid w:val="00622B80"/>
    <w:rsid w:val="006412FC"/>
    <w:rsid w:val="0064139A"/>
    <w:rsid w:val="006546C0"/>
    <w:rsid w:val="00675D16"/>
    <w:rsid w:val="00684D6B"/>
    <w:rsid w:val="00691023"/>
    <w:rsid w:val="006E024F"/>
    <w:rsid w:val="006E4CD6"/>
    <w:rsid w:val="006E4E81"/>
    <w:rsid w:val="00707F7D"/>
    <w:rsid w:val="00717EC5"/>
    <w:rsid w:val="00727525"/>
    <w:rsid w:val="00737B80"/>
    <w:rsid w:val="007438DE"/>
    <w:rsid w:val="00750A66"/>
    <w:rsid w:val="0079467D"/>
    <w:rsid w:val="007A3D7C"/>
    <w:rsid w:val="007A57F2"/>
    <w:rsid w:val="007B0718"/>
    <w:rsid w:val="007B1333"/>
    <w:rsid w:val="007C4D2F"/>
    <w:rsid w:val="007C5261"/>
    <w:rsid w:val="007F2DD0"/>
    <w:rsid w:val="007F4AEB"/>
    <w:rsid w:val="007F75B2"/>
    <w:rsid w:val="008043C4"/>
    <w:rsid w:val="00831B1B"/>
    <w:rsid w:val="00835AE2"/>
    <w:rsid w:val="00837ABA"/>
    <w:rsid w:val="00861D0E"/>
    <w:rsid w:val="00867569"/>
    <w:rsid w:val="008A14FE"/>
    <w:rsid w:val="008A750A"/>
    <w:rsid w:val="008C384C"/>
    <w:rsid w:val="008D0E00"/>
    <w:rsid w:val="008D0F11"/>
    <w:rsid w:val="008F35B4"/>
    <w:rsid w:val="008F73B4"/>
    <w:rsid w:val="00927564"/>
    <w:rsid w:val="0094402F"/>
    <w:rsid w:val="009665D4"/>
    <w:rsid w:val="009668FF"/>
    <w:rsid w:val="00976ED6"/>
    <w:rsid w:val="0098275B"/>
    <w:rsid w:val="009B5474"/>
    <w:rsid w:val="009B55B1"/>
    <w:rsid w:val="009D0BC4"/>
    <w:rsid w:val="009D5C3A"/>
    <w:rsid w:val="00A00672"/>
    <w:rsid w:val="00A204C3"/>
    <w:rsid w:val="00A4343D"/>
    <w:rsid w:val="00A502F1"/>
    <w:rsid w:val="00A70A83"/>
    <w:rsid w:val="00A81EB3"/>
    <w:rsid w:val="00A842CF"/>
    <w:rsid w:val="00AE53DB"/>
    <w:rsid w:val="00AE6D5B"/>
    <w:rsid w:val="00AF5045"/>
    <w:rsid w:val="00B00C1D"/>
    <w:rsid w:val="00B03E21"/>
    <w:rsid w:val="00B12103"/>
    <w:rsid w:val="00B50768"/>
    <w:rsid w:val="00B94856"/>
    <w:rsid w:val="00BA439F"/>
    <w:rsid w:val="00BA50F4"/>
    <w:rsid w:val="00BA6370"/>
    <w:rsid w:val="00BC66D0"/>
    <w:rsid w:val="00C032A6"/>
    <w:rsid w:val="00C269D4"/>
    <w:rsid w:val="00C4160D"/>
    <w:rsid w:val="00C52466"/>
    <w:rsid w:val="00C8406E"/>
    <w:rsid w:val="00C92F13"/>
    <w:rsid w:val="00CB208F"/>
    <w:rsid w:val="00CB2709"/>
    <w:rsid w:val="00CB6F89"/>
    <w:rsid w:val="00CE228C"/>
    <w:rsid w:val="00CE2832"/>
    <w:rsid w:val="00CE6590"/>
    <w:rsid w:val="00CF545B"/>
    <w:rsid w:val="00D018F0"/>
    <w:rsid w:val="00D27074"/>
    <w:rsid w:val="00D27D69"/>
    <w:rsid w:val="00D42710"/>
    <w:rsid w:val="00D448C2"/>
    <w:rsid w:val="00D666C3"/>
    <w:rsid w:val="00D800C2"/>
    <w:rsid w:val="00DB29DB"/>
    <w:rsid w:val="00DB3587"/>
    <w:rsid w:val="00DD1679"/>
    <w:rsid w:val="00DF47FE"/>
    <w:rsid w:val="00E2374E"/>
    <w:rsid w:val="00E25350"/>
    <w:rsid w:val="00E26704"/>
    <w:rsid w:val="00E27C40"/>
    <w:rsid w:val="00E31980"/>
    <w:rsid w:val="00E34E75"/>
    <w:rsid w:val="00E40F2B"/>
    <w:rsid w:val="00E6423C"/>
    <w:rsid w:val="00E710E6"/>
    <w:rsid w:val="00E73D50"/>
    <w:rsid w:val="00E77C2C"/>
    <w:rsid w:val="00E93830"/>
    <w:rsid w:val="00E93E0E"/>
    <w:rsid w:val="00EB1ED3"/>
    <w:rsid w:val="00EB542B"/>
    <w:rsid w:val="00EC2D51"/>
    <w:rsid w:val="00F008D5"/>
    <w:rsid w:val="00F26395"/>
    <w:rsid w:val="00F412B4"/>
    <w:rsid w:val="00F46F18"/>
    <w:rsid w:val="00FB005B"/>
    <w:rsid w:val="00FB55B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86D0FB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ka_vyzkumu_a_vyv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E86B-06BA-41BA-9756-FF5D362F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5</cp:revision>
  <dcterms:created xsi:type="dcterms:W3CDTF">2020-11-02T19:56:00Z</dcterms:created>
  <dcterms:modified xsi:type="dcterms:W3CDTF">2020-11-03T12:46:00Z</dcterms:modified>
</cp:coreProperties>
</file>