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9889" w:type="dxa"/>
        <w:tblLook w:val="04A0" w:firstRow="1" w:lastRow="0" w:firstColumn="1" w:lastColumn="0" w:noHBand="0" w:noVBand="1"/>
      </w:tblPr>
      <w:tblGrid>
        <w:gridCol w:w="2376"/>
        <w:gridCol w:w="7513"/>
      </w:tblGrid>
      <w:tr w:rsidR="00317116" w:rsidRPr="00240717" w:rsidTr="00446BD4">
        <w:trPr>
          <w:trHeight w:val="290"/>
        </w:trPr>
        <w:tc>
          <w:tcPr>
            <w:tcW w:w="2376" w:type="dxa"/>
            <w:shd w:val="pct10" w:color="auto" w:fill="auto"/>
            <w:vAlign w:val="center"/>
          </w:tcPr>
          <w:p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7513" w:type="dxa"/>
            <w:vAlign w:val="center"/>
          </w:tcPr>
          <w:p w:rsidR="00317116" w:rsidRPr="006A2632" w:rsidRDefault="00317116" w:rsidP="00AE4B9E">
            <w:pPr>
              <w:tabs>
                <w:tab w:val="left" w:pos="567"/>
              </w:tabs>
              <w:spacing w:before="120" w:after="120"/>
              <w:rPr>
                <w:rFonts w:cs="Arial"/>
                <w:szCs w:val="20"/>
              </w:rPr>
            </w:pPr>
            <w:r w:rsidRPr="006A2632">
              <w:rPr>
                <w:rFonts w:cs="Arial"/>
                <w:szCs w:val="20"/>
              </w:rPr>
              <w:t xml:space="preserve">Roční </w:t>
            </w:r>
            <w:r w:rsidR="00AE4B9E">
              <w:rPr>
                <w:rFonts w:cs="Arial"/>
                <w:szCs w:val="20"/>
              </w:rPr>
              <w:t>zjišťování</w:t>
            </w:r>
            <w:r w:rsidRPr="006A2632">
              <w:rPr>
                <w:rFonts w:cs="Arial"/>
                <w:szCs w:val="20"/>
              </w:rPr>
              <w:t xml:space="preserve"> o licencích</w:t>
            </w:r>
          </w:p>
        </w:tc>
      </w:tr>
      <w:tr w:rsidR="00317116" w:rsidRPr="00240717"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Technika šetření:</w:t>
            </w:r>
          </w:p>
        </w:tc>
        <w:tc>
          <w:tcPr>
            <w:tcW w:w="7513" w:type="dxa"/>
          </w:tcPr>
          <w:p w:rsidR="00317116" w:rsidRPr="005475F7" w:rsidRDefault="00317116" w:rsidP="00AB72DF">
            <w:pPr>
              <w:tabs>
                <w:tab w:val="left" w:pos="567"/>
              </w:tabs>
              <w:rPr>
                <w:rFonts w:cs="Arial"/>
                <w:szCs w:val="20"/>
              </w:rPr>
            </w:pPr>
            <w:r w:rsidRPr="005475F7">
              <w:rPr>
                <w:rFonts w:cs="Arial"/>
                <w:szCs w:val="20"/>
              </w:rPr>
              <w:t>Výkaz rozeslaný zpravodajským jednotkám na elektronickou nebo poštovní adresu. Možnost vyplnění editovatelného pdf, klasického tištěného dotazníku</w:t>
            </w:r>
            <w:r w:rsidR="00A87010">
              <w:rPr>
                <w:rFonts w:cs="Arial"/>
                <w:szCs w:val="20"/>
              </w:rPr>
              <w:t xml:space="preserve"> nebo elektronické verze výkazu</w:t>
            </w:r>
            <w:r w:rsidR="00664C18">
              <w:rPr>
                <w:rFonts w:cs="Arial"/>
                <w:szCs w:val="20"/>
              </w:rPr>
              <w:t>.</w:t>
            </w:r>
          </w:p>
        </w:tc>
      </w:tr>
      <w:tr w:rsidR="00317116" w:rsidRPr="005F58A2" w:rsidTr="00446BD4">
        <w:tc>
          <w:tcPr>
            <w:tcW w:w="2376" w:type="dxa"/>
            <w:shd w:val="pct10" w:color="auto" w:fill="auto"/>
          </w:tcPr>
          <w:p w:rsidR="00317116" w:rsidRPr="005475F7" w:rsidRDefault="00317116" w:rsidP="00AB72DF">
            <w:pPr>
              <w:tabs>
                <w:tab w:val="left" w:pos="567"/>
              </w:tabs>
              <w:rPr>
                <w:rFonts w:cs="Arial"/>
                <w:szCs w:val="20"/>
              </w:rPr>
            </w:pPr>
            <w:r w:rsidRPr="005475F7">
              <w:rPr>
                <w:rFonts w:cs="Arial"/>
                <w:szCs w:val="20"/>
              </w:rPr>
              <w:t>Periodicita šetření:</w:t>
            </w:r>
          </w:p>
        </w:tc>
        <w:tc>
          <w:tcPr>
            <w:tcW w:w="7513" w:type="dxa"/>
          </w:tcPr>
          <w:p w:rsidR="00317116" w:rsidRPr="005475F7" w:rsidRDefault="00AE4B9E" w:rsidP="00AE4B9E">
            <w:pPr>
              <w:tabs>
                <w:tab w:val="left" w:pos="567"/>
              </w:tabs>
              <w:rPr>
                <w:rFonts w:cs="Arial"/>
                <w:szCs w:val="20"/>
              </w:rPr>
            </w:pPr>
            <w:r>
              <w:rPr>
                <w:rFonts w:cs="Arial"/>
                <w:szCs w:val="20"/>
              </w:rPr>
              <w:t>Roční</w:t>
            </w:r>
          </w:p>
        </w:tc>
      </w:tr>
      <w:tr w:rsidR="00317116" w:rsidRPr="005F58A2" w:rsidTr="00446BD4">
        <w:tc>
          <w:tcPr>
            <w:tcW w:w="2376" w:type="dxa"/>
            <w:shd w:val="pct10" w:color="auto" w:fill="auto"/>
          </w:tcPr>
          <w:p w:rsidR="00317116" w:rsidRPr="005F58A2" w:rsidRDefault="00317116" w:rsidP="00AB72DF">
            <w:pPr>
              <w:tabs>
                <w:tab w:val="left" w:pos="567"/>
              </w:tabs>
              <w:rPr>
                <w:rFonts w:cs="Arial"/>
                <w:szCs w:val="20"/>
              </w:rPr>
            </w:pPr>
            <w:r>
              <w:rPr>
                <w:rFonts w:cs="Arial"/>
                <w:szCs w:val="20"/>
              </w:rPr>
              <w:t>Druh šetření:</w:t>
            </w:r>
          </w:p>
        </w:tc>
        <w:tc>
          <w:tcPr>
            <w:tcW w:w="7513" w:type="dxa"/>
          </w:tcPr>
          <w:p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p>
        </w:tc>
      </w:tr>
      <w:tr w:rsidR="00317116" w:rsidRPr="005F58A2" w:rsidTr="00446BD4">
        <w:tc>
          <w:tcPr>
            <w:tcW w:w="2376" w:type="dxa"/>
            <w:shd w:val="pct10" w:color="auto" w:fill="auto"/>
          </w:tcPr>
          <w:p w:rsidR="00317116" w:rsidRPr="00DF186C" w:rsidRDefault="00317116" w:rsidP="00AB72DF">
            <w:pPr>
              <w:tabs>
                <w:tab w:val="left" w:pos="567"/>
              </w:tabs>
              <w:rPr>
                <w:rFonts w:cs="Arial"/>
                <w:szCs w:val="20"/>
              </w:rPr>
            </w:pPr>
            <w:r>
              <w:rPr>
                <w:rFonts w:cs="Arial"/>
                <w:szCs w:val="20"/>
              </w:rPr>
              <w:t>Výběrový soubor:</w:t>
            </w:r>
          </w:p>
        </w:tc>
        <w:tc>
          <w:tcPr>
            <w:tcW w:w="7513" w:type="dxa"/>
          </w:tcPr>
          <w:p w:rsidR="00F768E1" w:rsidRPr="001E75E2" w:rsidRDefault="00817727" w:rsidP="00817727">
            <w:pPr>
              <w:tabs>
                <w:tab w:val="left" w:pos="567"/>
              </w:tabs>
              <w:rPr>
                <w:rFonts w:cs="Arial"/>
                <w:szCs w:val="20"/>
              </w:rPr>
            </w:pPr>
            <w:r>
              <w:rPr>
                <w:rFonts w:cs="Arial"/>
                <w:szCs w:val="20"/>
              </w:rPr>
              <w:t>667</w:t>
            </w:r>
            <w:r w:rsidR="00317116">
              <w:rPr>
                <w:rFonts w:cs="Arial"/>
                <w:szCs w:val="20"/>
              </w:rPr>
              <w:t xml:space="preserve"> zpravodajských jednotek</w:t>
            </w:r>
            <w:r w:rsidR="00F768E1">
              <w:rPr>
                <w:rFonts w:cs="Arial"/>
                <w:szCs w:val="20"/>
              </w:rPr>
              <w:t>. Plošný výběr je prováděn na základě údajů z </w:t>
            </w:r>
            <w:r w:rsidR="00F768E1" w:rsidRPr="00F768E1">
              <w:rPr>
                <w:rFonts w:cs="Arial"/>
                <w:szCs w:val="20"/>
              </w:rPr>
              <w:t xml:space="preserve">Ročního výkazu o výzkumu a vývoj </w:t>
            </w:r>
            <w:r w:rsidR="00F768E1">
              <w:rPr>
                <w:rFonts w:cs="Arial"/>
                <w:szCs w:val="20"/>
              </w:rPr>
              <w:t>(</w:t>
            </w:r>
            <w:r w:rsidR="00F768E1" w:rsidRPr="00F768E1">
              <w:rPr>
                <w:rFonts w:cs="Arial"/>
                <w:szCs w:val="20"/>
              </w:rPr>
              <w:t>VTR 5-01</w:t>
            </w:r>
            <w:r w:rsidR="00F768E1">
              <w:rPr>
                <w:rFonts w:cs="Arial"/>
                <w:szCs w:val="20"/>
              </w:rPr>
              <w:t xml:space="preserve">), Čtvrtletního výkazu o dovozu a vývozu služeb (ZO 1-04), </w:t>
            </w:r>
            <w:r w:rsidR="00F768E1" w:rsidRPr="00F768E1">
              <w:rPr>
                <w:rFonts w:cs="Arial"/>
                <w:szCs w:val="20"/>
              </w:rPr>
              <w:t>Roční</w:t>
            </w:r>
            <w:r w:rsidR="00F768E1">
              <w:rPr>
                <w:rFonts w:cs="Arial"/>
                <w:szCs w:val="20"/>
              </w:rPr>
              <w:t>ho</w:t>
            </w:r>
            <w:r w:rsidR="00F768E1" w:rsidRPr="00F768E1">
              <w:rPr>
                <w:rFonts w:cs="Arial"/>
                <w:szCs w:val="20"/>
              </w:rPr>
              <w:t xml:space="preserve"> výkaz ekonomických subjekt</w:t>
            </w:r>
            <w:r w:rsidR="00F768E1">
              <w:rPr>
                <w:rFonts w:cs="Arial"/>
                <w:szCs w:val="20"/>
              </w:rPr>
              <w:t>ů vybraných produkčních odvětví</w:t>
            </w:r>
            <w:r w:rsidR="00F768E1" w:rsidRPr="00F768E1">
              <w:rPr>
                <w:rFonts w:cs="Arial"/>
                <w:szCs w:val="20"/>
              </w:rPr>
              <w:t xml:space="preserve"> (P5-01)</w:t>
            </w:r>
            <w:r w:rsidR="00F768E1">
              <w:rPr>
                <w:rFonts w:cs="Arial"/>
                <w:szCs w:val="20"/>
              </w:rPr>
              <w:t xml:space="preserve"> a Úřadu průmyslového vlastnictví.</w:t>
            </w:r>
          </w:p>
        </w:tc>
      </w:tr>
      <w:tr w:rsidR="00317116" w:rsidRPr="00DF186C" w:rsidTr="00446BD4">
        <w:tc>
          <w:tcPr>
            <w:tcW w:w="2376" w:type="dxa"/>
            <w:shd w:val="pct10" w:color="auto" w:fill="auto"/>
          </w:tcPr>
          <w:p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7513" w:type="dxa"/>
          </w:tcPr>
          <w:p w:rsidR="00317116" w:rsidRPr="001E75E2" w:rsidRDefault="00A12D46" w:rsidP="00AE4B9E">
            <w:pPr>
              <w:tabs>
                <w:tab w:val="left" w:pos="567"/>
              </w:tabs>
              <w:ind w:right="-811"/>
              <w:rPr>
                <w:rFonts w:cs="Arial"/>
                <w:szCs w:val="20"/>
              </w:rPr>
            </w:pPr>
            <w:r>
              <w:rPr>
                <w:rFonts w:cs="Arial"/>
                <w:szCs w:val="20"/>
              </w:rPr>
              <w:t>9</w:t>
            </w:r>
            <w:r w:rsidR="00817727">
              <w:rPr>
                <w:rFonts w:cs="Arial"/>
                <w:szCs w:val="20"/>
              </w:rPr>
              <w:t>6 % v roce 2020</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Zpravodajské jednotky:</w:t>
            </w:r>
          </w:p>
        </w:tc>
        <w:tc>
          <w:tcPr>
            <w:tcW w:w="7513" w:type="dxa"/>
          </w:tcPr>
          <w:p w:rsidR="00317116" w:rsidRPr="00E311C4" w:rsidRDefault="00AE4B9E" w:rsidP="00AE4B9E">
            <w:pPr>
              <w:tabs>
                <w:tab w:val="left" w:pos="567"/>
              </w:tabs>
              <w:rPr>
                <w:rFonts w:cs="Arial"/>
                <w:szCs w:val="20"/>
              </w:rPr>
            </w:pPr>
            <w:r>
              <w:rPr>
                <w:rFonts w:cs="Arial"/>
                <w:szCs w:val="20"/>
              </w:rPr>
              <w:t>Výkazem</w:t>
            </w:r>
            <w:r w:rsidR="00317116" w:rsidRPr="00E311C4">
              <w:rPr>
                <w:rFonts w:cs="Arial"/>
                <w:szCs w:val="20"/>
              </w:rPr>
              <w:t xml:space="preserve"> LIC 5-01 </w:t>
            </w:r>
            <w:r>
              <w:rPr>
                <w:rFonts w:cs="Arial"/>
                <w:szCs w:val="20"/>
              </w:rPr>
              <w:t>jsou obesílány všechny</w:t>
            </w:r>
            <w:r w:rsidR="00317116" w:rsidRPr="00E311C4">
              <w:rPr>
                <w:rFonts w:cs="Arial"/>
                <w:szCs w:val="20"/>
              </w:rPr>
              <w:t xml:space="preserve"> ekonomické subjekty bez ohledu na jejich převažující ekonomickou činnost (CZ-NACE) nebo institucionální sektor, ma</w:t>
            </w:r>
            <w:r w:rsidR="00317116">
              <w:rPr>
                <w:rFonts w:cs="Arial"/>
                <w:szCs w:val="20"/>
              </w:rPr>
              <w:t xml:space="preserve">jící licenční smlouvu uzavřenou na poskytnutí nebo nabytí práva používat některou z </w:t>
            </w:r>
            <w:r w:rsidR="00317116" w:rsidRPr="00E311C4">
              <w:rPr>
                <w:rFonts w:cs="Arial"/>
                <w:szCs w:val="20"/>
              </w:rPr>
              <w:t>oc</w:t>
            </w:r>
            <w:r w:rsidR="00317116">
              <w:rPr>
                <w:rFonts w:cs="Arial"/>
                <w:szCs w:val="20"/>
              </w:rPr>
              <w:t xml:space="preserve">hran </w:t>
            </w:r>
            <w:r w:rsidR="00317116" w:rsidRPr="00E311C4">
              <w:rPr>
                <w:rFonts w:cs="Arial"/>
                <w:szCs w:val="20"/>
              </w:rPr>
              <w:t>průmyslového vlastnictví, j</w:t>
            </w:r>
            <w:r>
              <w:rPr>
                <w:rFonts w:cs="Arial"/>
                <w:szCs w:val="20"/>
              </w:rPr>
              <w:t>ejíž platnost ještě neskončila.</w:t>
            </w:r>
          </w:p>
        </w:tc>
      </w:tr>
      <w:tr w:rsidR="00317116" w:rsidRPr="0028197D" w:rsidTr="00446BD4">
        <w:tc>
          <w:tcPr>
            <w:tcW w:w="2376" w:type="dxa"/>
            <w:shd w:val="pct10" w:color="auto" w:fill="auto"/>
          </w:tcPr>
          <w:p w:rsidR="00317116" w:rsidRPr="00240717" w:rsidRDefault="00317116" w:rsidP="00AB72DF">
            <w:pPr>
              <w:tabs>
                <w:tab w:val="left" w:pos="567"/>
              </w:tabs>
              <w:rPr>
                <w:rFonts w:cs="Arial"/>
                <w:szCs w:val="20"/>
              </w:rPr>
            </w:pPr>
            <w:r w:rsidRPr="00240717">
              <w:rPr>
                <w:rFonts w:cs="Arial"/>
                <w:szCs w:val="20"/>
              </w:rPr>
              <w:t>Předmět šetření:</w:t>
            </w:r>
          </w:p>
        </w:tc>
        <w:tc>
          <w:tcPr>
            <w:tcW w:w="7513" w:type="dxa"/>
          </w:tcPr>
          <w:p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w:t>
            </w:r>
            <w:r w:rsidR="00A87010">
              <w:rPr>
                <w:rFonts w:cs="Arial"/>
                <w:szCs w:val="20"/>
              </w:rPr>
              <w:t>emena zvířat a ochranné známky)</w:t>
            </w:r>
          </w:p>
        </w:tc>
      </w:tr>
      <w:tr w:rsidR="00317116" w:rsidRPr="00240717" w:rsidTr="00446BD4">
        <w:tc>
          <w:tcPr>
            <w:tcW w:w="2376" w:type="dxa"/>
            <w:shd w:val="pct10" w:color="auto" w:fill="auto"/>
          </w:tcPr>
          <w:p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7513" w:type="dxa"/>
          </w:tcPr>
          <w:p w:rsidR="00317116" w:rsidRPr="008D2795" w:rsidRDefault="00317116" w:rsidP="00317116">
            <w:pPr>
              <w:tabs>
                <w:tab w:val="left" w:pos="567"/>
              </w:tabs>
              <w:spacing w:after="60"/>
              <w:rPr>
                <w:rFonts w:cs="Arial"/>
                <w:szCs w:val="20"/>
              </w:rPr>
            </w:pPr>
            <w:r w:rsidRPr="008D2795">
              <w:rPr>
                <w:rFonts w:cs="Arial"/>
                <w:szCs w:val="20"/>
              </w:rPr>
              <w:t>Počet subjektů s platnou lice</w:t>
            </w:r>
            <w:r w:rsidR="00A87010">
              <w:rPr>
                <w:rFonts w:cs="Arial"/>
                <w:szCs w:val="20"/>
              </w:rPr>
              <w:t>ncí poskytnutou jinému subjektu</w:t>
            </w:r>
          </w:p>
          <w:p w:rsidR="00317116" w:rsidRPr="008D2795" w:rsidRDefault="00317116" w:rsidP="00317116">
            <w:pPr>
              <w:tabs>
                <w:tab w:val="left" w:pos="567"/>
              </w:tabs>
              <w:spacing w:after="60"/>
              <w:rPr>
                <w:rFonts w:cs="Arial"/>
                <w:szCs w:val="20"/>
              </w:rPr>
            </w:pPr>
            <w:r w:rsidRPr="008D2795">
              <w:rPr>
                <w:rFonts w:cs="Arial"/>
                <w:szCs w:val="20"/>
              </w:rPr>
              <w:t xml:space="preserve">Počet subjektů s novou licencí poskytnutou ve </w:t>
            </w:r>
            <w:r w:rsidR="00A87010">
              <w:rPr>
                <w:rFonts w:cs="Arial"/>
                <w:szCs w:val="20"/>
              </w:rPr>
              <w:t>sledovaném roce jinému subjektu</w:t>
            </w:r>
          </w:p>
          <w:p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w:t>
            </w:r>
            <w:r w:rsidR="00A87010">
              <w:rPr>
                <w:rFonts w:cs="Arial"/>
                <w:szCs w:val="20"/>
              </w:rPr>
              <w:t>dovaném roce</w:t>
            </w:r>
          </w:p>
        </w:tc>
      </w:tr>
      <w:tr w:rsidR="00317116" w:rsidRPr="00240717" w:rsidTr="00446BD4">
        <w:tc>
          <w:tcPr>
            <w:tcW w:w="2376" w:type="dxa"/>
            <w:shd w:val="pct10" w:color="auto" w:fill="auto"/>
          </w:tcPr>
          <w:p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7513" w:type="dxa"/>
          </w:tcPr>
          <w:p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w:t>
            </w:r>
            <w:r w:rsidR="00A87010">
              <w:rPr>
                <w:rFonts w:cs="Arial"/>
                <w:szCs w:val="20"/>
              </w:rPr>
              <w:t>raničí</w:t>
            </w:r>
          </w:p>
          <w:p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r w:rsidR="003C0034">
              <w:rPr>
                <w:rFonts w:cs="Arial"/>
                <w:szCs w:val="20"/>
              </w:rPr>
              <w:t>smlouvy</w:t>
            </w:r>
          </w:p>
          <w:p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rsidR="00317116" w:rsidRDefault="00317116" w:rsidP="00317116">
            <w:pPr>
              <w:tabs>
                <w:tab w:val="left" w:pos="567"/>
              </w:tabs>
              <w:spacing w:after="60"/>
              <w:rPr>
                <w:rFonts w:cs="Arial"/>
                <w:szCs w:val="20"/>
              </w:rPr>
            </w:pPr>
            <w:r>
              <w:rPr>
                <w:rFonts w:cs="Arial"/>
                <w:szCs w:val="20"/>
              </w:rPr>
              <w:t>- velikostní skupiny na základě počtu zaměstnanců</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rsidR="00317116" w:rsidRDefault="00317116" w:rsidP="00317116">
      <w:pPr>
        <w:pStyle w:val="Nadpis1"/>
        <w:tabs>
          <w:tab w:val="left" w:pos="567"/>
        </w:tabs>
      </w:pPr>
      <w:r w:rsidRPr="00237539">
        <w:rPr>
          <w:bCs w:val="0"/>
        </w:rPr>
        <w:lastRenderedPageBreak/>
        <w:t>2.</w:t>
      </w:r>
      <w:r>
        <w:tab/>
      </w:r>
      <w:r w:rsidRPr="00EE17B2">
        <w:t>Metodika</w:t>
      </w:r>
      <w:r>
        <w:t xml:space="preserve"> šetření</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w:t>
      </w:r>
      <w:r w:rsidR="00B02587">
        <w:rPr>
          <w:rFonts w:cs="Arial"/>
          <w:color w:val="000000"/>
          <w:szCs w:val="20"/>
        </w:rPr>
        <w:t>o publikace je prezentace souhrnných výstup</w:t>
      </w:r>
      <w:r w:rsidR="0053725B">
        <w:rPr>
          <w:rFonts w:cs="Arial"/>
          <w:color w:val="000000"/>
          <w:szCs w:val="20"/>
        </w:rPr>
        <w:t>ů</w:t>
      </w:r>
      <w:r>
        <w:rPr>
          <w:rFonts w:cs="Arial"/>
          <w:color w:val="000000"/>
          <w:szCs w:val="20"/>
        </w:rPr>
        <w:t xml:space="preserve"> pravidelného Ročního šetření o licencích (Lic 5-01)</w:t>
      </w:r>
      <w:r>
        <w:rPr>
          <w:rStyle w:val="Znakapoznpodarou"/>
          <w:rFonts w:cs="Arial"/>
          <w:color w:val="000000"/>
          <w:szCs w:val="20"/>
        </w:rPr>
        <w:footnoteReference w:id="1"/>
      </w:r>
      <w:r>
        <w:rPr>
          <w:rFonts w:cs="Arial"/>
          <w:color w:val="000000"/>
          <w:szCs w:val="20"/>
        </w:rPr>
        <w:t xml:space="preserve">. </w:t>
      </w:r>
      <w:r w:rsidR="00AE4B9E" w:rsidRPr="00AE4B9E">
        <w:rPr>
          <w:rFonts w:cs="Arial"/>
          <w:color w:val="000000"/>
          <w:szCs w:val="20"/>
        </w:rPr>
        <w:t>Výsledky z tohoto zjišťování přinášejí podrobné údaje o poskytnutých licencích patřícím tuzemských subjektům třetím su</w:t>
      </w:r>
      <w:r w:rsidR="00AE4B9E">
        <w:rPr>
          <w:rFonts w:cs="Arial"/>
          <w:color w:val="000000"/>
          <w:szCs w:val="20"/>
        </w:rPr>
        <w:t>bjektům na využívání</w:t>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práv užívat některé z ochran průmyslového vlastnictví.</w:t>
      </w:r>
    </w:p>
    <w:p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w:t>
      </w:r>
      <w:r w:rsidR="00AE4B9E">
        <w:rPr>
          <w:rFonts w:cs="Arial"/>
          <w:color w:val="000000"/>
          <w:szCs w:val="20"/>
        </w:rPr>
        <w:t>i</w:t>
      </w:r>
      <w:r>
        <w:rPr>
          <w:rFonts w:cs="Arial"/>
          <w:color w:val="000000"/>
          <w:szCs w:val="20"/>
        </w:rPr>
        <w:t xml:space="preserve"> přijatých licenčních poplatků ekonomickými subjekty sídlícími na území České republiky.</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 xml:space="preserve">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8"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2"/>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t>smíšené licence</w:t>
      </w:r>
      <w:r>
        <w:rPr>
          <w:rFonts w:cs="Arial"/>
          <w:color w:val="000000"/>
          <w:szCs w:val="20"/>
        </w:rPr>
        <w:t>. Předmětem smíšených licencí jsou patentová práva a výrobně technické poznatky (know-</w:t>
      </w:r>
      <w:r>
        <w:rPr>
          <w:rFonts w:cs="Arial"/>
          <w:color w:val="000000"/>
          <w:szCs w:val="20"/>
        </w:rPr>
        <w:lastRenderedPageBreak/>
        <w:t>how), bez jejichž znalosti by nabyvatel v mnoha případech ani nemohl patent využívat. Předmětem může být např. i právo na výrobu určitého výrobku s tím, že nabyvatel bude moci tyto výrobky označovat ochrannou známkou poskytovatele.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je veřejnou listinou vydanou UPV ČR</w:t>
      </w:r>
      <w:r>
        <w:rPr>
          <w:rStyle w:val="Znakapoznpodarou"/>
          <w:rFonts w:cs="Arial"/>
          <w:color w:val="000000"/>
          <w:szCs w:val="20"/>
        </w:rPr>
        <w:footnoteReference w:id="3"/>
      </w:r>
      <w:r>
        <w:rPr>
          <w:rFonts w:cs="Arial"/>
          <w:color w:val="000000"/>
          <w:szCs w:val="20"/>
        </w:rPr>
        <w:t xml:space="preserve"> sídlícím v hl. městě Praze</w:t>
      </w:r>
      <w:r>
        <w:rPr>
          <w:rStyle w:val="Znakapoznpodarou"/>
          <w:rFonts w:cs="Arial"/>
          <w:color w:val="000000"/>
          <w:szCs w:val="20"/>
        </w:rPr>
        <w:footnoteReference w:id="4"/>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 </w:t>
      </w:r>
      <w:r w:rsidR="00993995" w:rsidRPr="00993995">
        <w:rPr>
          <w:rFonts w:cs="Arial"/>
          <w:color w:val="000000"/>
          <w:szCs w:val="20"/>
        </w:rPr>
        <w:t>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r w:rsidR="00993995">
        <w:rPr>
          <w:rFonts w:cs="Arial"/>
          <w:color w:val="000000"/>
          <w:szCs w:val="20"/>
        </w:rPr>
        <w:t xml:space="preserve"> </w:t>
      </w:r>
      <w:r>
        <w:rPr>
          <w:rFonts w:cs="Arial"/>
          <w:color w:val="000000"/>
          <w:szCs w:val="20"/>
        </w:rPr>
        <w:t>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5"/>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Patentová </w:t>
      </w:r>
      <w:r w:rsidR="001367B2">
        <w:rPr>
          <w:rFonts w:cs="Arial"/>
          <w:color w:val="000000"/>
          <w:szCs w:val="20"/>
        </w:rPr>
        <w:t xml:space="preserve">ochrana </w:t>
      </w:r>
      <w:r>
        <w:rPr>
          <w:rFonts w:cs="Arial"/>
          <w:color w:val="000000"/>
          <w:szCs w:val="20"/>
        </w:rPr>
        <w:t>nemusí být vždy nejvhodnější formou ochrany jedinečných technických řešení. K ochraně vynálezu lze zvolit jednodušší, rychlejší a levnější ochranu užitným vzorem.</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6"/>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7"/>
      </w:r>
      <w:r>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w:t>
      </w:r>
      <w:r>
        <w:rPr>
          <w:rFonts w:cs="Arial"/>
          <w:color w:val="000000"/>
          <w:szCs w:val="20"/>
        </w:rPr>
        <w:lastRenderedPageBreak/>
        <w:t>by bez znalosti know-how nedosahoval. Majitel know-how ho utajuje, aby nevešlo ve všeobecnou známost a nestalo se dostupným, což by se negativně odrazilo v jeho hodnotě (ceně). Podstatným znakem know-how je jeho využitelnost třetími osobami.</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8"/>
      </w:r>
      <w:r>
        <w:rPr>
          <w:rFonts w:cs="Arial"/>
          <w:b/>
          <w:bCs/>
          <w:color w:val="000000"/>
          <w:szCs w:val="20"/>
        </w:rPr>
        <w:t xml:space="preserve"> </w:t>
      </w:r>
      <w:r>
        <w:rPr>
          <w:rFonts w:cs="Arial"/>
          <w:bCs/>
          <w:color w:val="000000"/>
          <w:szCs w:val="20"/>
        </w:rPr>
        <w:t>řeší</w:t>
      </w:r>
      <w:r>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9"/>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0"/>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rsidR="00317116" w:rsidRDefault="00317116" w:rsidP="00317116">
      <w:pPr>
        <w:pStyle w:val="Nadpis2"/>
        <w:tabs>
          <w:tab w:val="left" w:pos="567"/>
        </w:tabs>
      </w:pPr>
      <w:r>
        <w:br w:type="page"/>
      </w:r>
      <w:r>
        <w:lastRenderedPageBreak/>
        <w:t>Základní členění zpravodajských jednotek s uzavřenou licenční smlouvou</w:t>
      </w:r>
    </w:p>
    <w:p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w:t>
      </w:r>
      <w:r w:rsidR="00AE4B9E">
        <w:rPr>
          <w:rFonts w:cs="Arial"/>
          <w:color w:val="000000"/>
          <w:szCs w:val="20"/>
        </w:rPr>
        <w:t>i</w:t>
      </w:r>
      <w:r>
        <w:rPr>
          <w:rFonts w:cs="Arial"/>
          <w:color w:val="000000"/>
          <w:szCs w:val="20"/>
        </w:rPr>
        <w:t xml:space="preserve"> </w:t>
      </w:r>
      <w:bookmarkStart w:id="0" w:name="_GoBack"/>
      <w:bookmarkEnd w:id="0"/>
      <w:r>
        <w:rPr>
          <w:rFonts w:cs="Arial"/>
          <w:color w:val="000000"/>
          <w:szCs w:val="20"/>
        </w:rPr>
        <w:t>přijatých poplatků. Vedle toho jsou měřeny další charakteristiky umožňující třídění uzavřených licenčních smluv, kterými jsou zejména:</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1"/>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2"/>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3"/>
      </w:r>
      <w:r>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4"/>
      </w:r>
      <w:r>
        <w:rPr>
          <w:rFonts w:cs="Arial"/>
          <w:color w:val="000000"/>
          <w:szCs w:val="20"/>
        </w:rPr>
        <w:t>. Na třetím stupni klasifikaci bylo v rámci České republiky rozlišeno 14 krajů.</w:t>
      </w:r>
    </w:p>
    <w:p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p>
    <w:p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r w:rsidR="003F0157">
        <w:rPr>
          <w:rFonts w:cs="Arial"/>
          <w:color w:val="000000"/>
          <w:szCs w:val="20"/>
        </w:rPr>
        <w:t>.</w:t>
      </w:r>
    </w:p>
    <w:p w:rsidR="00346AF5" w:rsidRDefault="00664C18" w:rsidP="00317116">
      <w:pPr>
        <w:tabs>
          <w:tab w:val="left" w:pos="567"/>
        </w:tabs>
      </w:pPr>
      <w:r w:rsidRPr="00664C18">
        <w:rPr>
          <w:b/>
        </w:rPr>
        <w:t>značky použité v tabulkách publikace</w:t>
      </w:r>
      <w:r>
        <w:t>:</w:t>
      </w:r>
    </w:p>
    <w:p w:rsidR="00664C18" w:rsidRDefault="00664C18" w:rsidP="004755D8">
      <w:pPr>
        <w:tabs>
          <w:tab w:val="left" w:pos="567"/>
        </w:tabs>
        <w:spacing w:after="0"/>
      </w:pPr>
      <w:r>
        <w:t>-</w:t>
      </w:r>
      <w:r>
        <w:tab/>
        <w:t>ležatá čárka na místě čísla značí, že se jev nevyskytoval</w:t>
      </w:r>
    </w:p>
    <w:sectPr w:rsidR="00664C18" w:rsidSect="00EE5560">
      <w:headerReference w:type="even" r:id="rId9"/>
      <w:headerReference w:type="default" r:id="rId10"/>
      <w:footerReference w:type="even" r:id="rId11"/>
      <w:footerReference w:type="default" r:id="rId12"/>
      <w:pgSz w:w="11906" w:h="16838" w:code="9"/>
      <w:pgMar w:top="1134" w:right="1134" w:bottom="1418" w:left="1134" w:header="68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DC" w:rsidRDefault="00C746DC" w:rsidP="00E71A58">
      <w:r>
        <w:separator/>
      </w:r>
    </w:p>
  </w:endnote>
  <w:endnote w:type="continuationSeparator" w:id="0">
    <w:p w:rsidR="00C746DC" w:rsidRDefault="00C746D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8752" behindDoc="0" locked="0" layoutInCell="1" allowOverlap="1" wp14:anchorId="2E3B78EA" wp14:editId="3A9A798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AE4B9E">
      <w:rPr>
        <w:szCs w:val="16"/>
      </w:rPr>
      <w:t>8</w:t>
    </w:r>
    <w:r w:rsidR="005647BF" w:rsidRPr="00932443">
      <w:rPr>
        <w:szCs w:val="16"/>
      </w:rPr>
      <w:fldChar w:fldCharType="end"/>
    </w:r>
    <w:r w:rsidR="005647BF" w:rsidRPr="00932443">
      <w:rPr>
        <w:szCs w:val="16"/>
      </w:rPr>
      <w:tab/>
    </w:r>
    <w:r w:rsidR="00F64D5F">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6704" behindDoc="0" locked="0" layoutInCell="1" allowOverlap="1" wp14:anchorId="5336208A" wp14:editId="5E8B33C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F64D5F">
      <w:rPr>
        <w:rStyle w:val="ZpatChar"/>
        <w:szCs w:val="16"/>
      </w:rPr>
      <w:t>2020</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AE4B9E">
      <w:rPr>
        <w:rStyle w:val="ZpatChar"/>
        <w:szCs w:val="16"/>
      </w:rPr>
      <w:t>7</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DC" w:rsidRDefault="00C746DC" w:rsidP="00E71A58">
      <w:r>
        <w:separator/>
      </w:r>
    </w:p>
  </w:footnote>
  <w:footnote w:type="continuationSeparator" w:id="0">
    <w:p w:rsidR="00C746DC" w:rsidRDefault="00C746DC" w:rsidP="00E71A58">
      <w:r>
        <w:continuationSeparator/>
      </w:r>
    </w:p>
  </w:footnote>
  <w:footnote w:id="1">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3">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4">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5">
    <w:p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6">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7">
    <w:p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8">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9">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0">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1">
    <w:p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2">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3">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4">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B5752E" w:rsidRPr="006F5416" w:rsidRDefault="00B5752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10F2E"/>
    <w:multiLevelType w:val="hybridMultilevel"/>
    <w:tmpl w:val="C9D2085A"/>
    <w:lvl w:ilvl="0" w:tplc="5328BC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BA6CDF"/>
    <w:multiLevelType w:val="hybridMultilevel"/>
    <w:tmpl w:val="612070A6"/>
    <w:lvl w:ilvl="0" w:tplc="11D6C5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1"/>
  </w:num>
  <w:num w:numId="19">
    <w:abstractNumId w:val="13"/>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C72"/>
    <w:rsid w:val="00033FCD"/>
    <w:rsid w:val="00040A57"/>
    <w:rsid w:val="00041CEC"/>
    <w:rsid w:val="00042DC1"/>
    <w:rsid w:val="0004694F"/>
    <w:rsid w:val="000522E4"/>
    <w:rsid w:val="0005314E"/>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2192F"/>
    <w:rsid w:val="001231F6"/>
    <w:rsid w:val="0012546F"/>
    <w:rsid w:val="00125D69"/>
    <w:rsid w:val="00126D42"/>
    <w:rsid w:val="001367B2"/>
    <w:rsid w:val="00137C48"/>
    <w:rsid w:val="001405FA"/>
    <w:rsid w:val="001425C3"/>
    <w:rsid w:val="00142EC9"/>
    <w:rsid w:val="00147159"/>
    <w:rsid w:val="00150AC2"/>
    <w:rsid w:val="001515AC"/>
    <w:rsid w:val="00153D46"/>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0571"/>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034"/>
    <w:rsid w:val="003C0BB1"/>
    <w:rsid w:val="003C3490"/>
    <w:rsid w:val="003C4989"/>
    <w:rsid w:val="003D6920"/>
    <w:rsid w:val="003D7360"/>
    <w:rsid w:val="003E2014"/>
    <w:rsid w:val="003E2FEB"/>
    <w:rsid w:val="003E4C91"/>
    <w:rsid w:val="003E64EC"/>
    <w:rsid w:val="003F0157"/>
    <w:rsid w:val="003F07C0"/>
    <w:rsid w:val="003F313C"/>
    <w:rsid w:val="003F4B2C"/>
    <w:rsid w:val="003F551C"/>
    <w:rsid w:val="003F7D23"/>
    <w:rsid w:val="00400C42"/>
    <w:rsid w:val="00407C13"/>
    <w:rsid w:val="00407E59"/>
    <w:rsid w:val="00407EF7"/>
    <w:rsid w:val="00410638"/>
    <w:rsid w:val="004135F4"/>
    <w:rsid w:val="00432A58"/>
    <w:rsid w:val="00434617"/>
    <w:rsid w:val="004369A9"/>
    <w:rsid w:val="00440900"/>
    <w:rsid w:val="00441813"/>
    <w:rsid w:val="004441A0"/>
    <w:rsid w:val="00446BD4"/>
    <w:rsid w:val="0045006B"/>
    <w:rsid w:val="00460FB3"/>
    <w:rsid w:val="004755D8"/>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4839"/>
    <w:rsid w:val="004B55B7"/>
    <w:rsid w:val="004B6468"/>
    <w:rsid w:val="004C17F9"/>
    <w:rsid w:val="004C2624"/>
    <w:rsid w:val="004C384C"/>
    <w:rsid w:val="004C3867"/>
    <w:rsid w:val="004C4CD0"/>
    <w:rsid w:val="004C70DC"/>
    <w:rsid w:val="004D002F"/>
    <w:rsid w:val="004D0211"/>
    <w:rsid w:val="004D0794"/>
    <w:rsid w:val="004D589D"/>
    <w:rsid w:val="004D6F11"/>
    <w:rsid w:val="004E494F"/>
    <w:rsid w:val="004E5DF2"/>
    <w:rsid w:val="004F06F5"/>
    <w:rsid w:val="004F33A0"/>
    <w:rsid w:val="005108C0"/>
    <w:rsid w:val="00510E9A"/>
    <w:rsid w:val="00511679"/>
    <w:rsid w:val="00511873"/>
    <w:rsid w:val="00512A2F"/>
    <w:rsid w:val="00513B7E"/>
    <w:rsid w:val="005156A2"/>
    <w:rsid w:val="00515C74"/>
    <w:rsid w:val="0052007E"/>
    <w:rsid w:val="005218A2"/>
    <w:rsid w:val="0052337A"/>
    <w:rsid w:val="00523429"/>
    <w:rsid w:val="00525137"/>
    <w:rsid w:val="005251DD"/>
    <w:rsid w:val="00532592"/>
    <w:rsid w:val="00532CE7"/>
    <w:rsid w:val="0053324C"/>
    <w:rsid w:val="00534A28"/>
    <w:rsid w:val="0053725B"/>
    <w:rsid w:val="00541508"/>
    <w:rsid w:val="00543568"/>
    <w:rsid w:val="00546589"/>
    <w:rsid w:val="0055599F"/>
    <w:rsid w:val="00556D68"/>
    <w:rsid w:val="005647BF"/>
    <w:rsid w:val="0057364B"/>
    <w:rsid w:val="00574773"/>
    <w:rsid w:val="0057647A"/>
    <w:rsid w:val="00577D9B"/>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4C18"/>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152D"/>
    <w:rsid w:val="006E279A"/>
    <w:rsid w:val="006E313B"/>
    <w:rsid w:val="006E70C5"/>
    <w:rsid w:val="006F5416"/>
    <w:rsid w:val="00703765"/>
    <w:rsid w:val="00706831"/>
    <w:rsid w:val="00706AD4"/>
    <w:rsid w:val="007140BE"/>
    <w:rsid w:val="007211F5"/>
    <w:rsid w:val="007219BE"/>
    <w:rsid w:val="00722DB9"/>
    <w:rsid w:val="00725BB5"/>
    <w:rsid w:val="00730AE8"/>
    <w:rsid w:val="007337E9"/>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1B6"/>
    <w:rsid w:val="007B4E42"/>
    <w:rsid w:val="007B6689"/>
    <w:rsid w:val="007D40DF"/>
    <w:rsid w:val="007E0012"/>
    <w:rsid w:val="007E0FFE"/>
    <w:rsid w:val="007E7E61"/>
    <w:rsid w:val="007E7F7F"/>
    <w:rsid w:val="007F0845"/>
    <w:rsid w:val="0080233E"/>
    <w:rsid w:val="00807C82"/>
    <w:rsid w:val="00816905"/>
    <w:rsid w:val="00816B0F"/>
    <w:rsid w:val="00817727"/>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32A"/>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6698B"/>
    <w:rsid w:val="00974923"/>
    <w:rsid w:val="00980D3D"/>
    <w:rsid w:val="0098111B"/>
    <w:rsid w:val="00984A96"/>
    <w:rsid w:val="00985107"/>
    <w:rsid w:val="00987A30"/>
    <w:rsid w:val="00992CF3"/>
    <w:rsid w:val="00993995"/>
    <w:rsid w:val="009968D6"/>
    <w:rsid w:val="009A1CAB"/>
    <w:rsid w:val="009A60D1"/>
    <w:rsid w:val="009B3643"/>
    <w:rsid w:val="009B6FD3"/>
    <w:rsid w:val="009C1750"/>
    <w:rsid w:val="009C2E29"/>
    <w:rsid w:val="009C554B"/>
    <w:rsid w:val="009C69A3"/>
    <w:rsid w:val="009C719E"/>
    <w:rsid w:val="009D2056"/>
    <w:rsid w:val="009D3ACD"/>
    <w:rsid w:val="009D4097"/>
    <w:rsid w:val="009E5273"/>
    <w:rsid w:val="009E5DDB"/>
    <w:rsid w:val="009F4CA7"/>
    <w:rsid w:val="009F61B0"/>
    <w:rsid w:val="00A10D66"/>
    <w:rsid w:val="00A12D4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8701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4B9E"/>
    <w:rsid w:val="00AE61BC"/>
    <w:rsid w:val="00AF1805"/>
    <w:rsid w:val="00AF5B49"/>
    <w:rsid w:val="00AF61DE"/>
    <w:rsid w:val="00B00913"/>
    <w:rsid w:val="00B01593"/>
    <w:rsid w:val="00B02366"/>
    <w:rsid w:val="00B02587"/>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0221"/>
    <w:rsid w:val="00BE18B9"/>
    <w:rsid w:val="00BE2495"/>
    <w:rsid w:val="00BE50CF"/>
    <w:rsid w:val="00BF1578"/>
    <w:rsid w:val="00C17CC2"/>
    <w:rsid w:val="00C21F94"/>
    <w:rsid w:val="00C23641"/>
    <w:rsid w:val="00C27913"/>
    <w:rsid w:val="00C30901"/>
    <w:rsid w:val="00C33B68"/>
    <w:rsid w:val="00C36A79"/>
    <w:rsid w:val="00C404E2"/>
    <w:rsid w:val="00C405D4"/>
    <w:rsid w:val="00C4513B"/>
    <w:rsid w:val="00C45975"/>
    <w:rsid w:val="00C51CF3"/>
    <w:rsid w:val="00C52906"/>
    <w:rsid w:val="00C53448"/>
    <w:rsid w:val="00C54697"/>
    <w:rsid w:val="00C73885"/>
    <w:rsid w:val="00C746DC"/>
    <w:rsid w:val="00C747B1"/>
    <w:rsid w:val="00C82191"/>
    <w:rsid w:val="00C90CF4"/>
    <w:rsid w:val="00C92EB6"/>
    <w:rsid w:val="00C93389"/>
    <w:rsid w:val="00CA321C"/>
    <w:rsid w:val="00CB4930"/>
    <w:rsid w:val="00CC13A1"/>
    <w:rsid w:val="00CC2E7D"/>
    <w:rsid w:val="00CC406B"/>
    <w:rsid w:val="00CD10A5"/>
    <w:rsid w:val="00CD2076"/>
    <w:rsid w:val="00CD4688"/>
    <w:rsid w:val="00CE1569"/>
    <w:rsid w:val="00CE1976"/>
    <w:rsid w:val="00CE292A"/>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4709"/>
    <w:rsid w:val="00EA632C"/>
    <w:rsid w:val="00EB4511"/>
    <w:rsid w:val="00EC03D7"/>
    <w:rsid w:val="00EC2D63"/>
    <w:rsid w:val="00EC617C"/>
    <w:rsid w:val="00ED62C6"/>
    <w:rsid w:val="00ED64C1"/>
    <w:rsid w:val="00EE3446"/>
    <w:rsid w:val="00EE3E78"/>
    <w:rsid w:val="00EE4B1B"/>
    <w:rsid w:val="00EE5560"/>
    <w:rsid w:val="00EF150D"/>
    <w:rsid w:val="00EF1F5A"/>
    <w:rsid w:val="00EF302A"/>
    <w:rsid w:val="00EF47BF"/>
    <w:rsid w:val="00EF639D"/>
    <w:rsid w:val="00F00DA2"/>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4D5F"/>
    <w:rsid w:val="00F6602B"/>
    <w:rsid w:val="00F704D2"/>
    <w:rsid w:val="00F73A0C"/>
    <w:rsid w:val="00F756DB"/>
    <w:rsid w:val="00F768E1"/>
    <w:rsid w:val="00F85066"/>
    <w:rsid w:val="00F8543A"/>
    <w:rsid w:val="00F867B0"/>
    <w:rsid w:val="00F93C46"/>
    <w:rsid w:val="00FA5D4D"/>
    <w:rsid w:val="00FA64FF"/>
    <w:rsid w:val="00FB0EE2"/>
    <w:rsid w:val="00FB2275"/>
    <w:rsid w:val="00FB542E"/>
    <w:rsid w:val="00FC0C1F"/>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B8C4155"/>
  <w15:docId w15:val="{ECC5FCD8-3EDC-497B-851C-FF0B35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cz/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FFD5-2C2B-4FDD-9F94-9F2526B5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176</TotalTime>
  <Pages>5</Pages>
  <Words>1811</Words>
  <Characters>10689</Characters>
  <Application>Microsoft Office Word</Application>
  <DocSecurity>0</DocSecurity>
  <Lines>89</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elias1654</cp:lastModifiedBy>
  <cp:revision>40</cp:revision>
  <cp:lastPrinted>2021-10-25T11:54:00Z</cp:lastPrinted>
  <dcterms:created xsi:type="dcterms:W3CDTF">2017-10-11T13:25:00Z</dcterms:created>
  <dcterms:modified xsi:type="dcterms:W3CDTF">2021-11-03T07:35:00Z</dcterms:modified>
</cp:coreProperties>
</file>