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68392B">
        <w:rPr>
          <w:lang w:val="en-GB"/>
        </w:rPr>
        <w:t>19</w:t>
      </w:r>
      <w:r w:rsidRPr="00706486">
        <w:rPr>
          <w:lang w:val="en-GB"/>
        </w:rPr>
        <w:t>).</w:t>
      </w:r>
    </w:p>
    <w:tbl>
      <w:tblPr>
        <w:tblW w:w="0" w:type="auto"/>
        <w:jc w:val="center"/>
        <w:tblLayout w:type="fixed"/>
        <w:tblCellMar>
          <w:left w:w="44" w:type="dxa"/>
          <w:right w:w="44" w:type="dxa"/>
        </w:tblCellMar>
        <w:tblLook w:val="0000" w:firstRow="0" w:lastRow="0" w:firstColumn="0" w:lastColumn="0" w:noHBand="0" w:noVBand="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Default="001933A8">
            <w:pPr>
              <w:jc w:val="center"/>
              <w:rPr>
                <w:rFonts w:ascii="Arial" w:hAnsi="Arial"/>
                <w:sz w:val="18"/>
                <w:szCs w:val="22"/>
                <w:lang w:val="en-GB"/>
              </w:rPr>
            </w:pPr>
            <w:r w:rsidRPr="00706486">
              <w:rPr>
                <w:rFonts w:ascii="Arial" w:hAnsi="Arial"/>
                <w:sz w:val="18"/>
                <w:szCs w:val="22"/>
                <w:lang w:val="en-GB"/>
              </w:rPr>
              <w:t>Total population</w:t>
            </w:r>
          </w:p>
          <w:p w:rsidR="00FF3A52" w:rsidRPr="00FF3A52" w:rsidRDefault="00FF3A52">
            <w:pPr>
              <w:jc w:val="center"/>
              <w:rPr>
                <w:rFonts w:ascii="Arial" w:hAnsi="Arial"/>
                <w:b/>
                <w:sz w:val="10"/>
                <w:szCs w:val="22"/>
                <w:lang w:val="en-GB"/>
              </w:rPr>
            </w:pPr>
          </w:p>
          <w:p w:rsidR="00FF3A52" w:rsidRPr="00FF3A52" w:rsidRDefault="00FF3A52">
            <w:pPr>
              <w:jc w:val="center"/>
              <w:rPr>
                <w:rFonts w:ascii="Arial" w:hAnsi="Arial"/>
                <w:b/>
                <w:sz w:val="18"/>
                <w:lang w:val="en-GB"/>
              </w:rPr>
            </w:pPr>
            <w:r w:rsidRPr="00FF3A52">
              <w:rPr>
                <w:rFonts w:ascii="Arial" w:hAnsi="Arial"/>
                <w:b/>
                <w:sz w:val="18"/>
                <w:szCs w:val="22"/>
                <w:lang w:val="en-GB"/>
              </w:rPr>
              <w:t>100%</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BE518B">
            <w:pPr>
              <w:jc w:val="center"/>
              <w:rPr>
                <w:rFonts w:ascii="Arial" w:hAnsi="Arial"/>
                <w:sz w:val="18"/>
                <w:lang w:val="en-GB"/>
              </w:rPr>
            </w:pPr>
            <w:r>
              <w:rPr>
                <w:rFonts w:ascii="Arial" w:hAnsi="Arial"/>
                <w:sz w:val="18"/>
                <w:szCs w:val="22"/>
                <w:lang w:val="en-GB"/>
              </w:rPr>
              <w:t>Population aged 0–</w:t>
            </w:r>
            <w:r w:rsidR="001933A8" w:rsidRPr="00706486">
              <w:rPr>
                <w:rFonts w:ascii="Arial" w:hAnsi="Arial"/>
                <w:sz w:val="18"/>
                <w:szCs w:val="22"/>
                <w:lang w:val="en-GB"/>
              </w:rPr>
              <w:t>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A82C5A" w:rsidRDefault="0068392B" w:rsidP="00605D39">
            <w:pPr>
              <w:jc w:val="center"/>
              <w:rPr>
                <w:rFonts w:ascii="Arial" w:hAnsi="Arial" w:cs="Arial"/>
                <w:b/>
                <w:sz w:val="18"/>
                <w:szCs w:val="18"/>
              </w:rPr>
            </w:pPr>
            <w:r>
              <w:rPr>
                <w:rFonts w:ascii="Arial" w:hAnsi="Arial" w:cs="Arial"/>
                <w:b/>
                <w:sz w:val="18"/>
                <w:szCs w:val="18"/>
              </w:rPr>
              <w:t>16.0</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A82C5A" w:rsidRDefault="006B360B" w:rsidP="001A43A0">
            <w:pPr>
              <w:jc w:val="center"/>
              <w:rPr>
                <w:rFonts w:ascii="Arial" w:hAnsi="Arial" w:cs="Arial"/>
                <w:b/>
                <w:sz w:val="18"/>
                <w:szCs w:val="18"/>
              </w:rPr>
            </w:pPr>
            <w:r w:rsidRPr="00A82C5A">
              <w:rPr>
                <w:rFonts w:ascii="Arial" w:hAnsi="Arial" w:cs="Arial"/>
                <w:b/>
                <w:sz w:val="18"/>
                <w:szCs w:val="18"/>
              </w:rPr>
              <w:t>33</w:t>
            </w:r>
            <w:r w:rsidR="005850C9" w:rsidRPr="00A82C5A">
              <w:rPr>
                <w:rFonts w:ascii="Arial" w:hAnsi="Arial" w:cs="Arial"/>
                <w:b/>
                <w:sz w:val="18"/>
                <w:szCs w:val="18"/>
              </w:rPr>
              <w:t>.</w:t>
            </w:r>
            <w:r w:rsidR="00BE518B">
              <w:rPr>
                <w:rFonts w:ascii="Arial" w:hAnsi="Arial" w:cs="Arial"/>
                <w:b/>
                <w:sz w:val="18"/>
                <w:szCs w:val="18"/>
              </w:rPr>
              <w:t>7</w:t>
            </w:r>
            <w:r w:rsidR="001933A8" w:rsidRPr="00A82C5A">
              <w:rPr>
                <w:rFonts w:ascii="Arial" w:hAnsi="Arial" w:cs="Arial"/>
                <w:b/>
                <w:sz w:val="18"/>
                <w:szCs w:val="18"/>
              </w:rPr>
              <w:t>%</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A82C5A" w:rsidRDefault="00BE518B" w:rsidP="00081B74">
            <w:pPr>
              <w:jc w:val="center"/>
              <w:rPr>
                <w:rFonts w:ascii="Arial" w:hAnsi="Arial" w:cs="Arial"/>
                <w:b/>
                <w:sz w:val="18"/>
                <w:szCs w:val="18"/>
              </w:rPr>
            </w:pPr>
            <w:r>
              <w:rPr>
                <w:rFonts w:ascii="Arial" w:hAnsi="Arial" w:cs="Arial"/>
                <w:b/>
                <w:sz w:val="18"/>
                <w:szCs w:val="18"/>
              </w:rPr>
              <w:t>48</w:t>
            </w:r>
            <w:r w:rsidR="0068392B">
              <w:rPr>
                <w:rFonts w:ascii="Arial" w:hAnsi="Arial" w:cs="Arial"/>
                <w:b/>
                <w:sz w:val="18"/>
                <w:szCs w:val="18"/>
              </w:rPr>
              <w:t>.7</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A82C5A" w:rsidRDefault="006B360B" w:rsidP="00081B74">
            <w:pPr>
              <w:jc w:val="center"/>
              <w:rPr>
                <w:rFonts w:ascii="Arial" w:hAnsi="Arial" w:cs="Arial"/>
                <w:b/>
                <w:sz w:val="18"/>
                <w:szCs w:val="18"/>
              </w:rPr>
            </w:pPr>
            <w:r w:rsidRPr="00A82C5A">
              <w:rPr>
                <w:rFonts w:ascii="Arial" w:hAnsi="Arial" w:cs="Arial"/>
                <w:b/>
                <w:sz w:val="18"/>
                <w:szCs w:val="18"/>
              </w:rPr>
              <w:t>1</w:t>
            </w:r>
            <w:r w:rsidR="005850C9" w:rsidRPr="00A82C5A">
              <w:rPr>
                <w:rFonts w:ascii="Arial" w:hAnsi="Arial" w:cs="Arial"/>
                <w:b/>
                <w:sz w:val="18"/>
                <w:szCs w:val="18"/>
              </w:rPr>
              <w:t>.</w:t>
            </w:r>
            <w:r w:rsidR="00BE518B">
              <w:rPr>
                <w:rFonts w:ascii="Arial" w:hAnsi="Arial" w:cs="Arial"/>
                <w:b/>
                <w:sz w:val="18"/>
                <w:szCs w:val="18"/>
              </w:rPr>
              <w:t>5</w:t>
            </w:r>
            <w:r w:rsidR="001933A8" w:rsidRPr="00A82C5A">
              <w:rPr>
                <w:rFonts w:ascii="Arial" w:hAnsi="Arial" w:cs="Arial"/>
                <w:b/>
                <w:sz w:val="18"/>
                <w:szCs w:val="18"/>
              </w:rPr>
              <w:t>%</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Activity status</w:t>
      </w:r>
      <w:r w:rsidR="00052BF4" w:rsidRPr="00706486">
        <w:rPr>
          <w:lang w:val="en-GB"/>
        </w:rPr>
        <w:fldChar w:fldCharType="begin"/>
      </w:r>
      <w:r w:rsidRPr="00706486">
        <w:rPr>
          <w:lang w:val="en-GB"/>
        </w:rPr>
        <w:instrText>tc "ACTIVITY  STATUS " \l 2</w:instrText>
      </w:r>
      <w:r w:rsidR="00052BF4" w:rsidRPr="00706486">
        <w:rPr>
          <w:lang w:val="en-GB"/>
        </w:rPr>
        <w:fldChar w:fldCharType="end"/>
      </w:r>
    </w:p>
    <w:p w:rsidR="00751FE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p>
    <w:p w:rsidR="00751FE6" w:rsidRDefault="00C41503" w:rsidP="00751FE6">
      <w:pPr>
        <w:pStyle w:val="odstavecbn"/>
        <w:numPr>
          <w:ilvl w:val="0"/>
          <w:numId w:val="9"/>
        </w:numPr>
        <w:rPr>
          <w:lang w:val="en-GB"/>
        </w:rPr>
      </w:pP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w:t>
      </w:r>
    </w:p>
    <w:p w:rsidR="00751FE6" w:rsidRPr="00751FE6" w:rsidRDefault="00C41503" w:rsidP="00751FE6">
      <w:pPr>
        <w:pStyle w:val="odstavecbn"/>
        <w:ind w:left="720"/>
        <w:rPr>
          <w:b/>
          <w:lang w:val="en-GB"/>
        </w:rPr>
      </w:pPr>
      <w:r w:rsidRPr="00751FE6">
        <w:rPr>
          <w:b/>
          <w:lang w:val="en-GB"/>
        </w:rPr>
        <w:t xml:space="preserve">and </w:t>
      </w:r>
    </w:p>
    <w:p w:rsidR="00C41503" w:rsidRDefault="00C41503" w:rsidP="00751FE6">
      <w:pPr>
        <w:pStyle w:val="odstavecbn"/>
        <w:numPr>
          <w:ilvl w:val="0"/>
          <w:numId w:val="9"/>
        </w:numPr>
        <w:rPr>
          <w:lang w:val="en-GB"/>
        </w:rPr>
      </w:pPr>
      <w:r w:rsidRPr="00706486">
        <w:rPr>
          <w:b/>
          <w:bCs/>
          <w:lang w:val="en-GB"/>
        </w:rPr>
        <w:t>economically not active population</w:t>
      </w:r>
      <w:r w:rsidRPr="00706486">
        <w:rPr>
          <w:lang w:val="en-GB"/>
        </w:rPr>
        <w:t>.</w:t>
      </w:r>
    </w:p>
    <w:p w:rsidR="00751FE6" w:rsidRPr="00706486" w:rsidRDefault="00751FE6" w:rsidP="00751FE6">
      <w:pPr>
        <w:pStyle w:val="nadpismal"/>
        <w:spacing w:after="360"/>
        <w:rPr>
          <w:lang w:val="en-GB"/>
        </w:rPr>
      </w:pPr>
      <w:r>
        <w:rPr>
          <w:lang w:val="en-GB"/>
        </w:rPr>
        <w:t>Indicators</w:t>
      </w:r>
    </w:p>
    <w:p w:rsidR="00C41503" w:rsidRPr="000B3E71" w:rsidRDefault="00C41503" w:rsidP="00751FE6">
      <w:pPr>
        <w:pStyle w:val="nadpismal"/>
        <w:numPr>
          <w:ilvl w:val="0"/>
          <w:numId w:val="10"/>
        </w:numPr>
        <w:spacing w:before="0" w:after="360"/>
        <w:rPr>
          <w:sz w:val="24"/>
          <w:szCs w:val="24"/>
          <w:lang w:val="en-GB"/>
        </w:rPr>
      </w:pPr>
      <w:r w:rsidRPr="000B3E71">
        <w:rPr>
          <w:sz w:val="24"/>
          <w:szCs w:val="24"/>
          <w:lang w:val="en-GB"/>
        </w:rPr>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r w:rsidR="009F399D" w:rsidRPr="00706486">
        <w:rPr>
          <w:bCs/>
          <w:lang w:val="en-GB"/>
        </w:rPr>
        <w:t>house persons</w:t>
      </w:r>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0B3E71" w:rsidRDefault="00C41503" w:rsidP="00751FE6">
      <w:pPr>
        <w:pStyle w:val="nadpismal"/>
        <w:keepNext/>
        <w:numPr>
          <w:ilvl w:val="0"/>
          <w:numId w:val="10"/>
        </w:numPr>
        <w:spacing w:after="360"/>
        <w:ind w:hanging="357"/>
        <w:rPr>
          <w:sz w:val="24"/>
          <w:szCs w:val="24"/>
          <w:lang w:val="en-GB"/>
        </w:rPr>
      </w:pPr>
      <w:r w:rsidRPr="000B3E71">
        <w:rPr>
          <w:sz w:val="24"/>
          <w:szCs w:val="24"/>
          <w:lang w:val="en-GB"/>
        </w:rPr>
        <w:lastRenderedPageBreak/>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The active form of seeking work includes registration with a labour office or private employ</w:t>
      </w:r>
      <w:r w:rsidRPr="00706486">
        <w:rPr>
          <w:rFonts w:ascii="Arial" w:hAnsi="Arial"/>
          <w:sz w:val="20"/>
          <w:lang w:val="en-GB"/>
        </w:rPr>
        <w:softHyphen/>
        <w:t>ment exchange, checking at work sites, farms, market or other assembly places, placing or answering newspaper advertise</w:t>
      </w:r>
      <w:r w:rsidRPr="00706486">
        <w:rPr>
          <w:rFonts w:ascii="Arial" w:hAnsi="Arial"/>
          <w:sz w:val="20"/>
          <w:lang w:val="en-GB"/>
        </w:rPr>
        <w:softHyphen/>
        <w:t>ments, taking steps to establish own business, applying for permits and licenses, or looking for a job in a different manner,</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751FE6">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Pr>
          <w:rFonts w:ascii="Arial" w:hAnsi="Arial"/>
          <w:sz w:val="20"/>
          <w:lang w:val="en-GB"/>
        </w:rPr>
        <w:tab/>
      </w:r>
      <w:r w:rsidR="00C41503" w:rsidRPr="00706486">
        <w:rPr>
          <w:rFonts w:ascii="Arial" w:hAnsi="Arial"/>
          <w:sz w:val="20"/>
          <w:lang w:val="en-GB"/>
        </w:rPr>
        <w:t xml:space="preserve">If the persons </w:t>
      </w:r>
      <w:r w:rsidR="00C41503" w:rsidRPr="00706486">
        <w:rPr>
          <w:rFonts w:ascii="Arial" w:hAnsi="Arial"/>
          <w:b/>
          <w:sz w:val="20"/>
          <w:lang w:val="en-GB"/>
        </w:rPr>
        <w:t>fail to meet even one of the conditions</w:t>
      </w:r>
      <w:r w:rsidR="00C41503" w:rsidRPr="00706486">
        <w:rPr>
          <w:rFonts w:ascii="Arial" w:hAnsi="Arial"/>
          <w:sz w:val="20"/>
          <w:lang w:val="en-GB"/>
        </w:rPr>
        <w:t xml:space="preserve"> above, they are classified </w:t>
      </w:r>
      <w:r w:rsidR="00C41503" w:rsidRPr="00706486">
        <w:rPr>
          <w:rFonts w:ascii="Arial" w:hAnsi="Arial"/>
          <w:b/>
          <w:sz w:val="20"/>
          <w:lang w:val="en-GB"/>
        </w:rPr>
        <w:t>as employed or economically not active.</w:t>
      </w:r>
      <w:r w:rsidR="00C41503"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rsidP="00751FE6">
      <w:pPr>
        <w:pStyle w:val="Zkladntextodsazen"/>
        <w:spacing w:line="233" w:lineRule="auto"/>
        <w:ind w:left="0" w:firstLine="0"/>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w:t>
      </w:r>
      <w:r w:rsidRPr="00743D48">
        <w:rPr>
          <w:rFonts w:ascii="Arial" w:hAnsi="Arial"/>
          <w:b/>
          <w:sz w:val="20"/>
          <w:lang w:val="en-GB"/>
        </w:rPr>
        <w:t>the anonymous data and optionality of participation in the LFSS</w:t>
      </w:r>
      <w:r w:rsidRPr="00706486">
        <w:rPr>
          <w:rFonts w:ascii="Arial" w:hAnsi="Arial"/>
          <w:sz w:val="20"/>
          <w:lang w:val="en-GB"/>
        </w:rPr>
        <w:t xml:space="preserve">,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w:t>
      </w:r>
      <w:r w:rsidR="009F399D" w:rsidRPr="00706486">
        <w:rPr>
          <w:rFonts w:ascii="Arial" w:hAnsi="Arial"/>
          <w:sz w:val="20"/>
          <w:lang w:val="en-GB"/>
        </w:rPr>
        <w:t>from</w:t>
      </w:r>
      <w:r w:rsidRPr="00706486">
        <w:rPr>
          <w:rFonts w:ascii="Arial" w:hAnsi="Arial"/>
          <w:sz w:val="20"/>
          <w:lang w:val="en-GB"/>
        </w:rPr>
        <w:t xml:space="preserve">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lastRenderedPageBreak/>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751FE6" w:rsidRPr="000B3E71" w:rsidRDefault="00751FE6"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Unemployment rate</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rsidP="002C73E5">
      <w:pPr>
        <w:pStyle w:val="odstavecbn"/>
        <w:numPr>
          <w:ilvl w:val="0"/>
          <w:numId w:val="12"/>
        </w:numPr>
        <w:ind w:left="1418"/>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2531B5" w:rsidRPr="002531B5" w:rsidRDefault="00C41503" w:rsidP="007C5F35">
      <w:pPr>
        <w:pStyle w:val="odstavecbn"/>
        <w:numPr>
          <w:ilvl w:val="0"/>
          <w:numId w:val="12"/>
        </w:numPr>
        <w:ind w:left="1418"/>
        <w:rPr>
          <w:b/>
          <w:bCs/>
          <w:lang w:val="en-GB"/>
        </w:rPr>
      </w:pPr>
      <w:r w:rsidRPr="002531B5">
        <w:rPr>
          <w:b/>
          <w:bCs/>
          <w:lang w:val="en-GB"/>
        </w:rPr>
        <w:t xml:space="preserve">Specific unemployment rates </w:t>
      </w:r>
      <w:r w:rsidRPr="002531B5">
        <w:rPr>
          <w:bCs/>
          <w:lang w:val="en-GB"/>
        </w:rPr>
        <w:t>are indicators which describe unemploy</w:t>
      </w:r>
      <w:r w:rsidRPr="002531B5">
        <w:rPr>
          <w:bCs/>
          <w:lang w:val="en-GB"/>
        </w:rPr>
        <w:softHyphen/>
        <w:t>ment in a</w:t>
      </w:r>
      <w:r w:rsidR="009B3D9D">
        <w:rPr>
          <w:bCs/>
          <w:lang w:val="en-GB"/>
        </w:rPr>
        <w:t> </w:t>
      </w:r>
      <w:r w:rsidRPr="002531B5">
        <w:rPr>
          <w:bCs/>
          <w:lang w:val="en-GB"/>
        </w:rPr>
        <w:t>certain social, age or other group of population.</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Participation rate</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Other special indicators</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proofErr w:type="spellStart"/>
      <w:r w:rsidRPr="000B3E71">
        <w:rPr>
          <w:sz w:val="24"/>
          <w:szCs w:val="24"/>
          <w:lang w:val="en-US"/>
        </w:rPr>
        <w:t>Labour</w:t>
      </w:r>
      <w:proofErr w:type="spellEnd"/>
      <w:r w:rsidRPr="000B3E71">
        <w:rPr>
          <w:sz w:val="24"/>
          <w:szCs w:val="24"/>
          <w:lang w:val="en-US"/>
        </w:rPr>
        <w:t xml:space="preserve"> force</w:t>
      </w:r>
    </w:p>
    <w:p w:rsidR="00C41503" w:rsidRPr="00706486" w:rsidRDefault="00C41503">
      <w:pPr>
        <w:pStyle w:val="odstavecbn"/>
        <w:rPr>
          <w:lang w:val="en-GB"/>
        </w:rPr>
      </w:pPr>
      <w:r w:rsidRPr="00706486">
        <w:rPr>
          <w:b/>
          <w:bCs/>
          <w:lang w:val="en-GB"/>
        </w:rPr>
        <w:t>Labour force</w:t>
      </w:r>
      <w:r w:rsidR="009B3D9D">
        <w:rPr>
          <w:lang w:val="en-GB"/>
        </w:rPr>
        <w:t>: all persons aged 15 and more</w:t>
      </w:r>
      <w:r w:rsidRPr="00706486">
        <w:rPr>
          <w:lang w:val="en-GB"/>
        </w:rPr>
        <w:t xml:space="preserve"> who satisfy the require</w:t>
      </w:r>
      <w:r w:rsidRPr="00706486">
        <w:rPr>
          <w:lang w:val="en-GB"/>
        </w:rPr>
        <w:softHyphen/>
        <w:t xml:space="preserve">ments for inclusion among </w:t>
      </w:r>
      <w:r w:rsidRPr="00C137F4">
        <w:rPr>
          <w:b/>
          <w:lang w:val="en-GB"/>
        </w:rPr>
        <w:t>the employed or the unemployed</w:t>
      </w:r>
      <w:r w:rsidRPr="00706486">
        <w:rPr>
          <w:lang w:val="en-GB"/>
        </w:rPr>
        <w:t xml:space="preserve">. </w:t>
      </w:r>
    </w:p>
    <w:p w:rsidR="00C137F4" w:rsidRPr="000B3E71" w:rsidRDefault="00C137F4"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Economically not active</w:t>
      </w:r>
    </w:p>
    <w:p w:rsidR="00034E52" w:rsidRPr="00206F32" w:rsidRDefault="00C41503" w:rsidP="006C73D4">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w:t>
      </w:r>
      <w:r w:rsidRPr="00C137F4">
        <w:rPr>
          <w:b/>
          <w:lang w:val="en-GB"/>
        </w:rPr>
        <w:t>not able to start a job in 14 days</w:t>
      </w:r>
      <w:r w:rsidRPr="00706486">
        <w:rPr>
          <w:lang w:val="en-GB"/>
        </w:rPr>
        <w:t xml:space="preserve">. Further this group includes </w:t>
      </w:r>
      <w:r w:rsidRPr="00C137F4">
        <w:rPr>
          <w:b/>
          <w:lang w:val="en-GB"/>
        </w:rPr>
        <w:t>persons on parental leave</w:t>
      </w:r>
      <w:r w:rsidRPr="00706486">
        <w:rPr>
          <w:lang w:val="en-GB"/>
        </w:rPr>
        <w:t>, unless they meet conditions for being classified as employed or unemployed.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94" w:rsidRDefault="00FE2594">
      <w:r>
        <w:separator/>
      </w:r>
    </w:p>
  </w:endnote>
  <w:endnote w:type="continuationSeparator" w:id="0">
    <w:p w:rsidR="00FE2594" w:rsidRDefault="00FE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E518B">
      <w:rPr>
        <w:rFonts w:ascii="Arial" w:hAnsi="Arial"/>
        <w:sz w:val="18"/>
      </w:rPr>
      <w:t xml:space="preserve"> 1993–2020</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94" w:rsidRDefault="00FE2594">
      <w:r>
        <w:separator/>
      </w:r>
    </w:p>
  </w:footnote>
  <w:footnote w:type="continuationSeparator" w:id="0">
    <w:p w:rsidR="00FE2594" w:rsidRDefault="00FE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302F22"/>
    <w:rsid w:val="00311618"/>
    <w:rsid w:val="003251FE"/>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C73D4"/>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AF583B"/>
    <w:rsid w:val="00B008C4"/>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70F6F"/>
    <w:rsid w:val="00D74B5F"/>
    <w:rsid w:val="00D761E3"/>
    <w:rsid w:val="00D925BA"/>
    <w:rsid w:val="00DA7C0B"/>
    <w:rsid w:val="00DB3077"/>
    <w:rsid w:val="00DE5B86"/>
    <w:rsid w:val="00E17F05"/>
    <w:rsid w:val="00E214F1"/>
    <w:rsid w:val="00E272A4"/>
    <w:rsid w:val="00E44D5D"/>
    <w:rsid w:val="00E53923"/>
    <w:rsid w:val="00E57588"/>
    <w:rsid w:val="00E624B6"/>
    <w:rsid w:val="00E90AD4"/>
    <w:rsid w:val="00E9780D"/>
    <w:rsid w:val="00EA74CB"/>
    <w:rsid w:val="00EB5A3A"/>
    <w:rsid w:val="00ED1731"/>
    <w:rsid w:val="00ED3EBD"/>
    <w:rsid w:val="00F02D9B"/>
    <w:rsid w:val="00F16BDC"/>
    <w:rsid w:val="00F34BF2"/>
    <w:rsid w:val="00F507D3"/>
    <w:rsid w:val="00F80686"/>
    <w:rsid w:val="00FA55B8"/>
    <w:rsid w:val="00FB2200"/>
    <w:rsid w:val="00FB27E6"/>
    <w:rsid w:val="00FC0DF7"/>
    <w:rsid w:val="00FD5B8F"/>
    <w:rsid w:val="00FE2594"/>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F674-24E8-423C-BBDA-FCA9214A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8555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9985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2021-07-23T05:00:00Z</dcterms:created>
  <dcterms:modified xsi:type="dcterms:W3CDTF">2021-07-23T05:01:00Z</dcterms:modified>
</cp:coreProperties>
</file>