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A5DA0" w:rsidP="00AE6D5B">
      <w:pPr>
        <w:pStyle w:val="Datum"/>
      </w:pPr>
      <w:r>
        <w:t>24</w:t>
      </w:r>
      <w:r w:rsidR="004A061A">
        <w:t xml:space="preserve">. </w:t>
      </w:r>
      <w:r w:rsidR="009029A6">
        <w:t>března</w:t>
      </w:r>
      <w:r w:rsidR="004A061A">
        <w:t xml:space="preserve"> 2020</w:t>
      </w:r>
    </w:p>
    <w:p w:rsidR="00867569" w:rsidRPr="00AE6D5B" w:rsidRDefault="00CA5DA0" w:rsidP="00AE6D5B">
      <w:pPr>
        <w:pStyle w:val="Nzev"/>
      </w:pPr>
      <w:r w:rsidRPr="00CA5DA0">
        <w:t>Internet používá přes 80 % obyvatel Česka</w:t>
      </w:r>
    </w:p>
    <w:p w:rsidR="00CA5DA0" w:rsidRPr="00D61B6D" w:rsidRDefault="00CA5DA0" w:rsidP="00CA5DA0">
      <w:pPr>
        <w:pStyle w:val="Perex"/>
        <w:spacing w:after="200"/>
      </w:pPr>
      <w:r>
        <w:t xml:space="preserve">Internet v roce 2019 </w:t>
      </w:r>
      <w:r w:rsidRPr="001522FC">
        <w:t xml:space="preserve">používalo </w:t>
      </w:r>
      <w:r>
        <w:t xml:space="preserve">již 81 % Čechů starších 16 let, chytrý telefon pak 70 % </w:t>
      </w:r>
      <w:r>
        <w:br/>
        <w:t>z nich. Téměř všichni patnáctiletí pak mají doma přístup k internetu a mohou</w:t>
      </w:r>
      <w:r w:rsidRPr="00D05166">
        <w:t xml:space="preserve"> používat mobilní telefon. Tyto a mn</w:t>
      </w:r>
      <w:r>
        <w:t>oho dalších informací přináší aktuální publikace ČSÚ</w:t>
      </w:r>
      <w:r w:rsidRPr="00D05166">
        <w:t>.</w:t>
      </w:r>
    </w:p>
    <w:p w:rsidR="00CA5DA0" w:rsidRPr="003E642A" w:rsidRDefault="00CA5DA0" w:rsidP="00CA5DA0">
      <w:pPr>
        <w:spacing w:after="120" w:line="240" w:lineRule="auto"/>
        <w:ind w:right="284"/>
      </w:pPr>
      <w:r w:rsidRPr="003E642A">
        <w:t xml:space="preserve">Počítač a internet se nachází už téměř ve všech domácnostech, které tuto technologii chtějí používat. V roce 2019 byla bez internetu již jen necelá pětina českých domácností. Tři čtvrtiny z nich tvořily domácnosti seniorů, kteří ve většině případů uvádějí, že internet doma nechtějí nebo s ním neumějí pracovat. Naopak </w:t>
      </w:r>
      <w:r w:rsidRPr="00CA2761">
        <w:t xml:space="preserve">97 % dětí </w:t>
      </w:r>
      <w:r>
        <w:t xml:space="preserve">žije </w:t>
      </w:r>
      <w:r w:rsidRPr="00CA2761">
        <w:t xml:space="preserve">v domácnostech s připojením </w:t>
      </w:r>
      <w:r>
        <w:br/>
      </w:r>
      <w:r w:rsidRPr="00CA2761">
        <w:t>k internetu a 9</w:t>
      </w:r>
      <w:r w:rsidR="00095DBE">
        <w:t>2</w:t>
      </w:r>
      <w:r w:rsidRPr="00CA2761">
        <w:t xml:space="preserve"> % m</w:t>
      </w:r>
      <w:r>
        <w:t>á</w:t>
      </w:r>
      <w:r w:rsidRPr="00CA2761">
        <w:t xml:space="preserve"> doma počítač</w:t>
      </w:r>
      <w:r w:rsidR="00095DBE">
        <w:t xml:space="preserve"> nebo tablet</w:t>
      </w:r>
      <w:r w:rsidRPr="00CA2761">
        <w:t xml:space="preserve">. </w:t>
      </w:r>
    </w:p>
    <w:p w:rsidR="00CA5DA0" w:rsidRDefault="00CA5DA0" w:rsidP="00CA5DA0">
      <w:pPr>
        <w:spacing w:after="120" w:line="240" w:lineRule="auto"/>
        <w:ind w:right="284"/>
      </w:pPr>
      <w:r w:rsidRPr="007A6A9E">
        <w:rPr>
          <w:i/>
        </w:rPr>
        <w:t>„Dynamicky roste používání chytrých telefonů. V roce 2019 ho mělo již  70 % osob starších 16 let, u mladých lidí ve věku 16 až 24 let dokonce 99 % z nich. Naopak tři čtvrtiny seniorů dávají přednost mobilnímu telefonu bez operačního systému,“</w:t>
      </w:r>
      <w:r>
        <w:t xml:space="preserve"> říká Martina Mana, ředitel odboru statistik rozvoje společnosti ČSÚ.</w:t>
      </w:r>
    </w:p>
    <w:p w:rsidR="00CA5DA0" w:rsidRPr="003E642A" w:rsidRDefault="00CA5DA0" w:rsidP="00CA5DA0">
      <w:pPr>
        <w:spacing w:after="120" w:line="240" w:lineRule="auto"/>
        <w:ind w:right="284"/>
      </w:pPr>
      <w:r w:rsidRPr="003E642A">
        <w:t xml:space="preserve">Surfování už přitom dávno není doménou mladých a vysokoškolsky vzdělaných lidí. Uživatelů přibývá i mezi seniory. Podíl osob nad 65 let, které se připojují k internetu, se </w:t>
      </w:r>
      <w:r>
        <w:br/>
      </w:r>
      <w:r w:rsidRPr="003E642A">
        <w:t>od roku 2010 ztrojnásobil z 13 % na 39 % v roce 2019</w:t>
      </w:r>
      <w:r>
        <w:t xml:space="preserve">. Téměř polovina patnáctiletých žáků používá o víkendu internet doma více než 4 hodiny. Denně či téměř každý den je 78 % dívek v tomto věku na sociálních sítích a 66 % chlapců hraje na internetu hry. </w:t>
      </w:r>
    </w:p>
    <w:p w:rsidR="00CA5DA0" w:rsidRPr="003E642A" w:rsidRDefault="00CA5DA0" w:rsidP="00CA5DA0">
      <w:pPr>
        <w:spacing w:after="120" w:line="240" w:lineRule="auto"/>
        <w:ind w:right="284"/>
      </w:pPr>
      <w:r w:rsidRPr="003E642A">
        <w:t xml:space="preserve">S rozvojem používání chytrých telefonů rapidně přibývá i počet osob, které používají svůj telefon k přístupu na internet. </w:t>
      </w:r>
      <w:r w:rsidRPr="00503CA9">
        <w:rPr>
          <w:i/>
        </w:rPr>
        <w:t>„Zatímco v roce 2010 se z mobilního telefonu připojovala na internet 4 % osob starších 16 let, v roce 2019 to byl</w:t>
      </w:r>
      <w:r w:rsidR="00A1156D">
        <w:rPr>
          <w:i/>
        </w:rPr>
        <w:t>y téměř dvě třetiny.</w:t>
      </w:r>
      <w:r w:rsidRPr="00503CA9">
        <w:rPr>
          <w:i/>
        </w:rPr>
        <w:t xml:space="preserve"> Nejčastěji tak činí mladí lidé, kde mezi osobami ve věku 16 až 24 let internet v mobilu používá 97 % z nich,“</w:t>
      </w:r>
      <w:r>
        <w:t xml:space="preserve"> upozorňuje Eva Myšková  Skarlandtová, vedoucí  o</w:t>
      </w:r>
      <w:r w:rsidRPr="00503CA9">
        <w:t xml:space="preserve">ddělení statistiky výzkumu, vývoje </w:t>
      </w:r>
      <w:r>
        <w:br/>
      </w:r>
      <w:r w:rsidRPr="00503CA9">
        <w:t>a informační společnosti</w:t>
      </w:r>
      <w:r>
        <w:t xml:space="preserve"> ČSÚ. </w:t>
      </w:r>
      <w:r w:rsidRPr="001522FC">
        <w:t xml:space="preserve">Na konci roku 2018 bylo v Česku 8,3 milionu telefonů </w:t>
      </w:r>
      <w:r w:rsidR="004302C4">
        <w:br/>
      </w:r>
      <w:r w:rsidRPr="001522FC">
        <w:t>s aktivní datovou službou pro přístup k internetu. Z 82 % šlo o trvalý přístup v rámci měsíčního paušálu.</w:t>
      </w:r>
    </w:p>
    <w:p w:rsidR="00CA5DA0" w:rsidRDefault="00CA5DA0" w:rsidP="00CA5DA0">
      <w:pPr>
        <w:spacing w:after="120" w:line="240" w:lineRule="auto"/>
        <w:ind w:right="284"/>
      </w:pPr>
      <w:r>
        <w:t>P</w:t>
      </w:r>
      <w:r w:rsidRPr="00EC4569">
        <w:t>řes sociální sítě je v kontaktu se svými přáteli více než polovina</w:t>
      </w:r>
      <w:r>
        <w:t xml:space="preserve"> dospělých</w:t>
      </w:r>
      <w:r w:rsidRPr="00EC4569">
        <w:t>.</w:t>
      </w:r>
      <w:r>
        <w:t xml:space="preserve"> </w:t>
      </w:r>
      <w:r w:rsidRPr="00E87389">
        <w:t>V</w:t>
      </w:r>
      <w:r>
        <w:t>e stejném r</w:t>
      </w:r>
      <w:r w:rsidRPr="00E87389">
        <w:t xml:space="preserve">oce mělo účet na sociálních sítích </w:t>
      </w:r>
      <w:r>
        <w:t xml:space="preserve">v Česku </w:t>
      </w:r>
      <w:r w:rsidRPr="00E87389">
        <w:t xml:space="preserve">45 % firem. Mezi Čechy roste </w:t>
      </w:r>
      <w:r>
        <w:t xml:space="preserve">i </w:t>
      </w:r>
      <w:r w:rsidRPr="00E87389">
        <w:t>obliba internetového bankovnictví a online nakupování</w:t>
      </w:r>
      <w:r>
        <w:t>. I</w:t>
      </w:r>
      <w:r w:rsidRPr="00EC4569">
        <w:t xml:space="preserve">nternetové bankovnictví </w:t>
      </w:r>
      <w:r>
        <w:t>mají již téměř dvě třetiny dospělých (</w:t>
      </w:r>
      <w:r w:rsidRPr="00EC4569">
        <w:t>63 %</w:t>
      </w:r>
      <w:r>
        <w:t>)</w:t>
      </w:r>
      <w:r w:rsidRPr="00EC4569">
        <w:t xml:space="preserve"> a přes internet v</w:t>
      </w:r>
      <w:r>
        <w:t> </w:t>
      </w:r>
      <w:r w:rsidRPr="00EC4569">
        <w:t>roce</w:t>
      </w:r>
      <w:r>
        <w:t xml:space="preserve"> 2019</w:t>
      </w:r>
      <w:r w:rsidRPr="00EC4569">
        <w:t xml:space="preserve"> nak</w:t>
      </w:r>
      <w:r>
        <w:t xml:space="preserve">oupilo </w:t>
      </w:r>
      <w:r w:rsidRPr="00EC4569">
        <w:t>59 % osob.</w:t>
      </w:r>
      <w:r>
        <w:t xml:space="preserve"> </w:t>
      </w:r>
      <w:r w:rsidRPr="007A2074">
        <w:t xml:space="preserve">Internetové bankovnictví u nás </w:t>
      </w:r>
      <w:r>
        <w:t xml:space="preserve">používá výrazně vyšší podíl lidí než v případě všech našich sousedů. </w:t>
      </w:r>
    </w:p>
    <w:p w:rsidR="00CA5DA0" w:rsidRDefault="00CA5DA0" w:rsidP="00CA5DA0">
      <w:pPr>
        <w:spacing w:after="120" w:line="240" w:lineRule="auto"/>
        <w:ind w:right="284"/>
      </w:pPr>
      <w:r w:rsidRPr="00D32A38">
        <w:t>Alespoň s jedním bezpečnostním incidentem se v roce 2019 setkala téměř pětina osob, přičemž nejčastěji se jednalo o obdržení podvodného e-mailu. Podstatně méně osob se setkalo s napadením e-mailu či účtu na sociálních sítích či bylo přesměrováno na falešné webové stránky. Mezi podniky se s nějakým kybernetickým útokem setkala pětina z nich.</w:t>
      </w:r>
    </w:p>
    <w:p w:rsidR="00CA5DA0" w:rsidRDefault="00CA5DA0" w:rsidP="00CA5DA0">
      <w:pPr>
        <w:spacing w:line="240" w:lineRule="auto"/>
        <w:ind w:right="284"/>
      </w:pPr>
      <w:r>
        <w:t xml:space="preserve">Publikace </w:t>
      </w:r>
      <w:r w:rsidRPr="00D32A38">
        <w:rPr>
          <w:i/>
        </w:rPr>
        <w:t>Informační společnost v číslech 2020</w:t>
      </w:r>
      <w:r>
        <w:t xml:space="preserve"> je k dispozici na webu ČSÚ </w:t>
      </w:r>
    </w:p>
    <w:p w:rsidR="00CA5DA0" w:rsidRDefault="00A7417B" w:rsidP="00CA5DA0">
      <w:pPr>
        <w:spacing w:line="240" w:lineRule="auto"/>
      </w:pPr>
      <w:hyperlink r:id="rId7" w:tgtFrame="_blank" w:history="1">
        <w:r w:rsidR="00CA5DA0">
          <w:rPr>
            <w:rStyle w:val="Hypertextovodkaz"/>
          </w:rPr>
          <w:t>https://www.czso.cz/csu/czso/informacni-spolecnost-v-cislech-2020</w:t>
        </w:r>
      </w:hyperlink>
      <w:r w:rsidR="00CA5DA0">
        <w:t> </w:t>
      </w:r>
    </w:p>
    <w:p w:rsidR="00AE6D5B" w:rsidRDefault="00AE6D5B" w:rsidP="00AE6D5B"/>
    <w:p w:rsidR="004A061A" w:rsidRDefault="004A061A" w:rsidP="004A061A">
      <w:pPr>
        <w:spacing w:line="240" w:lineRule="auto"/>
        <w:rPr>
          <w:b/>
        </w:rPr>
      </w:pPr>
      <w:r>
        <w:rPr>
          <w:b/>
        </w:rPr>
        <w:t>Kontakt:</w:t>
      </w:r>
    </w:p>
    <w:p w:rsidR="004A061A" w:rsidRPr="001B6F48" w:rsidRDefault="004A061A" w:rsidP="004A061A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A061A" w:rsidRPr="00C62D32" w:rsidRDefault="004A061A" w:rsidP="004A061A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4A061A" w:rsidRPr="00C62D32" w:rsidRDefault="004A061A" w:rsidP="004A061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AE6D5B" w:rsidRPr="004A061A" w:rsidRDefault="004A061A" w:rsidP="004A061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887DDB" w:rsidRPr="00271132">
          <w:rPr>
            <w:rStyle w:val="Hypertextovodkaz"/>
            <w:rFonts w:cs="Arial"/>
          </w:rPr>
          <w:t>jan.cieslar@czso.cz</w:t>
        </w:r>
      </w:hyperlink>
      <w:r w:rsidR="00887DDB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AE6D5B" w:rsidRPr="004A061A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7B" w:rsidRDefault="00A7417B" w:rsidP="00BA6370">
      <w:r>
        <w:separator/>
      </w:r>
    </w:p>
  </w:endnote>
  <w:endnote w:type="continuationSeparator" w:id="0">
    <w:p w:rsidR="00A7417B" w:rsidRDefault="00A7417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87DD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87DD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941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7B" w:rsidRDefault="00A7417B" w:rsidP="00BA6370">
      <w:r>
        <w:separator/>
      </w:r>
    </w:p>
  </w:footnote>
  <w:footnote w:type="continuationSeparator" w:id="0">
    <w:p w:rsidR="00A7417B" w:rsidRDefault="00A7417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920B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43BF4"/>
    <w:rsid w:val="000842D2"/>
    <w:rsid w:val="000843A5"/>
    <w:rsid w:val="00095DBE"/>
    <w:rsid w:val="000B6F63"/>
    <w:rsid w:val="000C1AAC"/>
    <w:rsid w:val="000C435D"/>
    <w:rsid w:val="0010050F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5576"/>
    <w:rsid w:val="002070FB"/>
    <w:rsid w:val="00213729"/>
    <w:rsid w:val="002272A6"/>
    <w:rsid w:val="002406FA"/>
    <w:rsid w:val="00244F60"/>
    <w:rsid w:val="002460EA"/>
    <w:rsid w:val="002848DA"/>
    <w:rsid w:val="002B1FE3"/>
    <w:rsid w:val="002B2E47"/>
    <w:rsid w:val="002D6A6C"/>
    <w:rsid w:val="00322412"/>
    <w:rsid w:val="003301A3"/>
    <w:rsid w:val="0035578A"/>
    <w:rsid w:val="0036777B"/>
    <w:rsid w:val="0037698B"/>
    <w:rsid w:val="0038282A"/>
    <w:rsid w:val="0038349B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302C4"/>
    <w:rsid w:val="004436EE"/>
    <w:rsid w:val="0045547F"/>
    <w:rsid w:val="00456F17"/>
    <w:rsid w:val="004920AD"/>
    <w:rsid w:val="004A061A"/>
    <w:rsid w:val="004D05B3"/>
    <w:rsid w:val="004D3AAE"/>
    <w:rsid w:val="004E479E"/>
    <w:rsid w:val="004E583B"/>
    <w:rsid w:val="004F78E6"/>
    <w:rsid w:val="00512D03"/>
    <w:rsid w:val="00512D99"/>
    <w:rsid w:val="00531DBB"/>
    <w:rsid w:val="005A093B"/>
    <w:rsid w:val="005C230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C2ABE"/>
    <w:rsid w:val="006E024F"/>
    <w:rsid w:val="006E4E81"/>
    <w:rsid w:val="00702B03"/>
    <w:rsid w:val="00707F7D"/>
    <w:rsid w:val="00717EC5"/>
    <w:rsid w:val="00727525"/>
    <w:rsid w:val="007310A9"/>
    <w:rsid w:val="00737B80"/>
    <w:rsid w:val="00737CEF"/>
    <w:rsid w:val="00776EA5"/>
    <w:rsid w:val="007A57F2"/>
    <w:rsid w:val="007B1333"/>
    <w:rsid w:val="007C5CFD"/>
    <w:rsid w:val="007F4AEB"/>
    <w:rsid w:val="007F75B2"/>
    <w:rsid w:val="008043C4"/>
    <w:rsid w:val="00806CCF"/>
    <w:rsid w:val="00831B1B"/>
    <w:rsid w:val="00861D0E"/>
    <w:rsid w:val="00867569"/>
    <w:rsid w:val="00887DDB"/>
    <w:rsid w:val="0089197C"/>
    <w:rsid w:val="008A750A"/>
    <w:rsid w:val="008C384C"/>
    <w:rsid w:val="008D0F11"/>
    <w:rsid w:val="008F35B4"/>
    <w:rsid w:val="008F73B4"/>
    <w:rsid w:val="009029A6"/>
    <w:rsid w:val="0094402F"/>
    <w:rsid w:val="0096415D"/>
    <w:rsid w:val="009668FF"/>
    <w:rsid w:val="009A572A"/>
    <w:rsid w:val="009B55B1"/>
    <w:rsid w:val="009B6438"/>
    <w:rsid w:val="00A00672"/>
    <w:rsid w:val="00A1156D"/>
    <w:rsid w:val="00A26529"/>
    <w:rsid w:val="00A4343D"/>
    <w:rsid w:val="00A502F1"/>
    <w:rsid w:val="00A70A83"/>
    <w:rsid w:val="00A7417B"/>
    <w:rsid w:val="00A81EB3"/>
    <w:rsid w:val="00A842CF"/>
    <w:rsid w:val="00AA2C21"/>
    <w:rsid w:val="00AE6D5B"/>
    <w:rsid w:val="00B00C1D"/>
    <w:rsid w:val="00B03E21"/>
    <w:rsid w:val="00B71F48"/>
    <w:rsid w:val="00BA439F"/>
    <w:rsid w:val="00BA6370"/>
    <w:rsid w:val="00BC0570"/>
    <w:rsid w:val="00BD2D57"/>
    <w:rsid w:val="00BF242E"/>
    <w:rsid w:val="00C048E8"/>
    <w:rsid w:val="00C269D4"/>
    <w:rsid w:val="00C36CC1"/>
    <w:rsid w:val="00C4160D"/>
    <w:rsid w:val="00C52466"/>
    <w:rsid w:val="00C81ED6"/>
    <w:rsid w:val="00C8406E"/>
    <w:rsid w:val="00CA5DA0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A585A"/>
    <w:rsid w:val="00DB3587"/>
    <w:rsid w:val="00DD5C97"/>
    <w:rsid w:val="00DE4AD8"/>
    <w:rsid w:val="00DF47FE"/>
    <w:rsid w:val="00E2374E"/>
    <w:rsid w:val="00E26704"/>
    <w:rsid w:val="00E27C40"/>
    <w:rsid w:val="00E31980"/>
    <w:rsid w:val="00E6423C"/>
    <w:rsid w:val="00E863CB"/>
    <w:rsid w:val="00E93830"/>
    <w:rsid w:val="00E93E0E"/>
    <w:rsid w:val="00EB1ED3"/>
    <w:rsid w:val="00EC2D51"/>
    <w:rsid w:val="00F1586E"/>
    <w:rsid w:val="00F17E44"/>
    <w:rsid w:val="00F26395"/>
    <w:rsid w:val="00F46F18"/>
    <w:rsid w:val="00F82191"/>
    <w:rsid w:val="00F9224C"/>
    <w:rsid w:val="00F9237E"/>
    <w:rsid w:val="00F92A57"/>
    <w:rsid w:val="00FB005B"/>
    <w:rsid w:val="00FB687C"/>
    <w:rsid w:val="00FD3F3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4EF94B2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formacni-spolecnost-v-cislech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AAFC-7F7D-48E2-81E9-42B96149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3285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kogan4041</cp:lastModifiedBy>
  <cp:revision>2</cp:revision>
  <cp:lastPrinted>2020-02-05T07:17:00Z</cp:lastPrinted>
  <dcterms:created xsi:type="dcterms:W3CDTF">2020-03-23T13:23:00Z</dcterms:created>
  <dcterms:modified xsi:type="dcterms:W3CDTF">2020-03-23T13:34:00Z</dcterms:modified>
</cp:coreProperties>
</file>