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4023A5" w:rsidP="00AE6D5B">
      <w:pPr>
        <w:pStyle w:val="Datum"/>
      </w:pPr>
      <w:r>
        <w:t>5. března</w:t>
      </w:r>
      <w:r w:rsidR="004A061A">
        <w:t xml:space="preserve"> 2020</w:t>
      </w:r>
    </w:p>
    <w:p w:rsidR="00867569" w:rsidRPr="00AE6D5B" w:rsidRDefault="00265D71" w:rsidP="00AE6D5B">
      <w:pPr>
        <w:pStyle w:val="Nzev"/>
      </w:pPr>
      <w:r>
        <w:t>N</w:t>
      </w:r>
      <w:r w:rsidR="004023A5" w:rsidRPr="004023A5">
        <w:t xml:space="preserve">ejvíce peněz </w:t>
      </w:r>
      <w:r>
        <w:t>vynakládají</w:t>
      </w:r>
      <w:r w:rsidRPr="004023A5">
        <w:t xml:space="preserve"> </w:t>
      </w:r>
      <w:r>
        <w:t xml:space="preserve">vládní instituce </w:t>
      </w:r>
      <w:r w:rsidR="004023A5" w:rsidRPr="004023A5">
        <w:t>na sociální ochranu</w:t>
      </w:r>
    </w:p>
    <w:p w:rsidR="005A093B" w:rsidRDefault="004023A5" w:rsidP="004023A5">
      <w:pPr>
        <w:pStyle w:val="Perex"/>
      </w:pPr>
      <w:r w:rsidRPr="004023A5">
        <w:t xml:space="preserve">Celkové výdaje vládních institucí dosáhly v roce 2018 </w:t>
      </w:r>
      <w:r w:rsidR="00BE11D8">
        <w:t xml:space="preserve">výše </w:t>
      </w:r>
      <w:r w:rsidRPr="004023A5">
        <w:t xml:space="preserve">2 166 miliard korun, což odpovídalo 40,7 % hrubého domácího produktu. Ministerstva a další ústřední orgány státní správy, místní samospráva, zdravotní pojišťovny, ale i příspěvkové organizace jako dětské domovy, muzea či divadla tak </w:t>
      </w:r>
      <w:r w:rsidR="00265D71">
        <w:t xml:space="preserve">oproti předchozímu roku </w:t>
      </w:r>
      <w:r w:rsidR="00B22916">
        <w:t>vydaly o 201 miliard</w:t>
      </w:r>
      <w:r w:rsidRPr="004023A5">
        <w:t xml:space="preserve"> k</w:t>
      </w:r>
      <w:r w:rsidR="007020EA">
        <w:t>orun ví</w:t>
      </w:r>
      <w:r w:rsidR="00265D71">
        <w:t>ce.</w:t>
      </w:r>
    </w:p>
    <w:p w:rsidR="00706DB3" w:rsidRDefault="004023A5" w:rsidP="004023A5">
      <w:r>
        <w:t xml:space="preserve">Výdaje vládních institucí lze členit podle jejich účelu. Nejvíce prostředků </w:t>
      </w:r>
      <w:r w:rsidR="00706DB3">
        <w:t xml:space="preserve">přitom </w:t>
      </w:r>
      <w:r>
        <w:t xml:space="preserve">směřovalo </w:t>
      </w:r>
      <w:r w:rsidR="000F35F5">
        <w:br/>
      </w:r>
      <w:r>
        <w:t xml:space="preserve">do sociální oblasti (640 mld.), zdraví (405 mld.), ekonomických záležitostí (320 mld.) </w:t>
      </w:r>
      <w:r w:rsidR="000F35F5">
        <w:br/>
      </w:r>
      <w:r>
        <w:t xml:space="preserve">a vzdělávání (247 mld.). Naopak nejmenší zastoupení měly výdaje na bydlení a společenskou infrastrukturu (42 mld.), ochranu životního prostředí (46 mld.) a obranu (47 mld.). </w:t>
      </w:r>
    </w:p>
    <w:p w:rsidR="00706DB3" w:rsidRDefault="00706DB3" w:rsidP="004023A5"/>
    <w:p w:rsidR="004023A5" w:rsidRDefault="004023A5" w:rsidP="004023A5">
      <w:r w:rsidRPr="004023A5">
        <w:rPr>
          <w:i/>
        </w:rPr>
        <w:t xml:space="preserve">„Oproti předchozímu roku došlo </w:t>
      </w:r>
      <w:r w:rsidR="00706DB3">
        <w:rPr>
          <w:i/>
        </w:rPr>
        <w:t xml:space="preserve">v roce 2018 </w:t>
      </w:r>
      <w:r w:rsidRPr="004023A5">
        <w:rPr>
          <w:i/>
        </w:rPr>
        <w:t xml:space="preserve">k nárůstu výdajů </w:t>
      </w:r>
      <w:r w:rsidR="00706DB3">
        <w:rPr>
          <w:i/>
        </w:rPr>
        <w:t>vládních institucí o 10,2 %</w:t>
      </w:r>
      <w:r w:rsidR="00883708">
        <w:rPr>
          <w:i/>
        </w:rPr>
        <w:t xml:space="preserve">, tedy </w:t>
      </w:r>
      <w:r w:rsidR="00883708">
        <w:rPr>
          <w:i/>
        </w:rPr>
        <w:br/>
        <w:t xml:space="preserve">o </w:t>
      </w:r>
      <w:r w:rsidR="00706DB3">
        <w:rPr>
          <w:i/>
        </w:rPr>
        <w:t>201 miliard</w:t>
      </w:r>
      <w:r w:rsidRPr="004023A5">
        <w:rPr>
          <w:i/>
        </w:rPr>
        <w:t xml:space="preserve"> korun. Nejvíce vzr</w:t>
      </w:r>
      <w:r w:rsidR="00706DB3">
        <w:rPr>
          <w:i/>
        </w:rPr>
        <w:t>ostly výdaje na vzdělávání, konkrétně o 39 miliard,</w:t>
      </w:r>
      <w:r w:rsidRPr="004023A5">
        <w:rPr>
          <w:i/>
        </w:rPr>
        <w:t xml:space="preserve"> a sociální </w:t>
      </w:r>
      <w:r w:rsidR="00706DB3">
        <w:rPr>
          <w:i/>
        </w:rPr>
        <w:t>oblast, kde nárůst činil 37 miliard korun,</w:t>
      </w:r>
      <w:r w:rsidRPr="004023A5">
        <w:rPr>
          <w:i/>
        </w:rPr>
        <w:t xml:space="preserve">“ </w:t>
      </w:r>
      <w:r w:rsidR="00706DB3">
        <w:t>uvádí Marek Rojíček, předseda Českého statistického úřadu</w:t>
      </w:r>
      <w:r>
        <w:t xml:space="preserve">. Z hlediska jednotlivých druhů výdajů došlo </w:t>
      </w:r>
      <w:r w:rsidR="00BA1697">
        <w:t xml:space="preserve">k </w:t>
      </w:r>
      <w:r>
        <w:t>nejvyššímu nárůstu u investičních výdajů (30,0 %), kapitálových transferů (16,7 %) a náhrad zaměstnancům o 12,8 %.</w:t>
      </w:r>
    </w:p>
    <w:p w:rsidR="004023A5" w:rsidRDefault="004023A5" w:rsidP="004023A5"/>
    <w:p w:rsidR="000F35F5" w:rsidRDefault="001C596C" w:rsidP="004023A5">
      <w:r>
        <w:rPr>
          <w:i/>
        </w:rPr>
        <w:t>„Ve srovnání s Evropskou unií byl</w:t>
      </w:r>
      <w:r w:rsidR="004023A5" w:rsidRPr="004023A5">
        <w:rPr>
          <w:i/>
        </w:rPr>
        <w:t xml:space="preserve"> podíl výdajů vládních institucí nižší</w:t>
      </w:r>
      <w:r>
        <w:rPr>
          <w:i/>
        </w:rPr>
        <w:t>. V roce 2018 činil 40,7 % hrubého domácího produktu, zatímco průměr EU byl</w:t>
      </w:r>
      <w:r w:rsidR="004023A5" w:rsidRPr="004023A5">
        <w:rPr>
          <w:i/>
        </w:rPr>
        <w:t xml:space="preserve"> 45,8 %</w:t>
      </w:r>
      <w:r>
        <w:rPr>
          <w:i/>
        </w:rPr>
        <w:t>,“</w:t>
      </w:r>
      <w:r>
        <w:t xml:space="preserve"> upozorňuje</w:t>
      </w:r>
      <w:r w:rsidR="004023A5">
        <w:t xml:space="preserve"> Petr Musil, ředitel odboru vládních a finančních účtů</w:t>
      </w:r>
      <w:r>
        <w:t xml:space="preserve"> ČSÚ</w:t>
      </w:r>
      <w:r w:rsidR="004023A5">
        <w:t>. Nejvyšší podí</w:t>
      </w:r>
      <w:r w:rsidR="000F35F5">
        <w:t xml:space="preserve">l výdajů vládních institucí byl </w:t>
      </w:r>
      <w:bookmarkStart w:id="0" w:name="_GoBack"/>
      <w:bookmarkEnd w:id="0"/>
      <w:r w:rsidR="004023A5">
        <w:t xml:space="preserve">zaznamenán ve Francii (56,0 %), Finsku (53,1 %) a Belgii (52,1 %), zatímco nejnižší v Irsku (25,4 %), které má ovšem specifickou strukturu ekonomiky. </w:t>
      </w:r>
    </w:p>
    <w:p w:rsidR="000F35F5" w:rsidRDefault="000F35F5" w:rsidP="004023A5"/>
    <w:p w:rsidR="00AE6D5B" w:rsidRDefault="004023A5" w:rsidP="004023A5">
      <w:r>
        <w:t>V České republice tvořily výdaje na sociální oblast 12,0 % hrubého domácího produktu, což byl pá</w:t>
      </w:r>
      <w:r w:rsidR="001C596C">
        <w:t>tý nejnižší podíl mezi zeměmi Unie</w:t>
      </w:r>
      <w:r>
        <w:t xml:space="preserve">. Nejvíce za sociální oblast </w:t>
      </w:r>
      <w:r w:rsidR="001C596C">
        <w:t xml:space="preserve">vydaly vlády ve Finsku </w:t>
      </w:r>
      <w:r w:rsidR="000F35F5">
        <w:br/>
      </w:r>
      <w:r w:rsidR="001C596C">
        <w:t>(24,1 %) a ve</w:t>
      </w:r>
      <w:r>
        <w:t xml:space="preserve"> Francii (23,9</w:t>
      </w:r>
      <w:r w:rsidR="000F35F5">
        <w:t xml:space="preserve"> </w:t>
      </w:r>
      <w:r>
        <w:t>%), evropský průměr</w:t>
      </w:r>
      <w:r w:rsidR="00883708">
        <w:t xml:space="preserve"> byl přitom</w:t>
      </w:r>
      <w:r w:rsidR="001C596C">
        <w:t xml:space="preserve"> 18,6 %. Naopak podíl</w:t>
      </w:r>
      <w:r>
        <w:t xml:space="preserve"> výdajů na zdraví byl </w:t>
      </w:r>
      <w:r w:rsidR="001C596C">
        <w:t xml:space="preserve">v České republice nadprůměrný s hodnotou </w:t>
      </w:r>
      <w:r>
        <w:t>7,6 % HDP, zatímco evropský průměr dosahoval 7,1 %.</w:t>
      </w:r>
    </w:p>
    <w:p w:rsidR="004023A5" w:rsidRDefault="004023A5" w:rsidP="004023A5"/>
    <w:p w:rsidR="001C596C" w:rsidRDefault="001C596C" w:rsidP="004023A5"/>
    <w:p w:rsidR="009510E2" w:rsidRDefault="009510E2" w:rsidP="004A061A">
      <w:pPr>
        <w:spacing w:line="240" w:lineRule="auto"/>
        <w:rPr>
          <w:rFonts w:cs="Arial"/>
        </w:rPr>
      </w:pPr>
    </w:p>
    <w:p w:rsidR="00745B38" w:rsidRDefault="00745B38" w:rsidP="004A061A">
      <w:pPr>
        <w:spacing w:line="240" w:lineRule="auto"/>
        <w:rPr>
          <w:rFonts w:cs="Arial"/>
        </w:rPr>
      </w:pPr>
    </w:p>
    <w:p w:rsidR="009510E2" w:rsidRDefault="009510E2" w:rsidP="009510E2">
      <w:pPr>
        <w:rPr>
          <w:b/>
        </w:rPr>
      </w:pPr>
      <w:r>
        <w:rPr>
          <w:b/>
        </w:rPr>
        <w:t>Kontakt</w:t>
      </w:r>
      <w:r w:rsidR="00745B38">
        <w:rPr>
          <w:b/>
        </w:rPr>
        <w:t>:</w:t>
      </w:r>
    </w:p>
    <w:p w:rsidR="009510E2" w:rsidRDefault="009510E2" w:rsidP="009510E2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9510E2" w:rsidRDefault="009510E2" w:rsidP="009510E2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9510E2" w:rsidRDefault="009510E2" w:rsidP="009510E2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9510E2" w:rsidRDefault="009510E2" w:rsidP="009510E2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hyperlink r:id="rId7" w:history="1">
        <w:r w:rsidR="008D0D8D" w:rsidRPr="005B75DC">
          <w:rPr>
            <w:rStyle w:val="Hypertextovodkaz"/>
            <w:rFonts w:cs="Arial"/>
          </w:rPr>
          <w:t>jan.cieslar@czso.cz</w:t>
        </w:r>
      </w:hyperlink>
      <w:r w:rsidR="008D0D8D">
        <w:rPr>
          <w:rFonts w:cs="Arial"/>
        </w:rPr>
        <w:t xml:space="preserve"> </w:t>
      </w:r>
      <w:r>
        <w:rPr>
          <w:rFonts w:cs="Arial"/>
        </w:rPr>
        <w:t xml:space="preserve">  |   </w:t>
      </w:r>
      <w:proofErr w:type="spellStart"/>
      <w:r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p w:rsidR="009510E2" w:rsidRPr="004A061A" w:rsidRDefault="009510E2" w:rsidP="004A061A">
      <w:pPr>
        <w:spacing w:line="240" w:lineRule="auto"/>
        <w:rPr>
          <w:rFonts w:cs="Arial"/>
        </w:rPr>
      </w:pPr>
    </w:p>
    <w:sectPr w:rsidR="009510E2" w:rsidRPr="004A061A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7D7" w:rsidRDefault="007677D7" w:rsidP="00BA6370">
      <w:r>
        <w:separator/>
      </w:r>
    </w:p>
  </w:endnote>
  <w:endnote w:type="continuationSeparator" w:id="0">
    <w:p w:rsidR="007677D7" w:rsidRDefault="007677D7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337CE5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337CE5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337CE5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8D0D8D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337CE5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7D7" w:rsidRDefault="007677D7" w:rsidP="00BA6370">
      <w:r>
        <w:separator/>
      </w:r>
    </w:p>
  </w:footnote>
  <w:footnote w:type="continuationSeparator" w:id="0">
    <w:p w:rsidR="007677D7" w:rsidRDefault="007677D7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337CE5">
    <w:pPr>
      <w:pStyle w:val="Zhlav"/>
    </w:pPr>
    <w:r>
      <w:rPr>
        <w:noProof/>
        <w:lang w:eastAsia="cs-CZ"/>
      </w:rPr>
      <w:pict>
        <v:group id="Group 23" o:spid="_x0000_s4099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<v:rect id="Rectangle 24" o:spid="_x0000_s4108" style="position:absolute;left:1214;top:909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<v:rect id="Rectangle 25" o:spid="_x0000_s4107" style="position:absolute;left:566;top:1139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<v:rect id="Rectangle 26" o:spid="_x0000_s4106" style="position:absolute;left:1287;top:1369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shape id="Freeform 27" o:spid="_x0000_s4105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28" o:spid="_x0000_s4104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29" o:spid="_x0000_s4103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30" o:spid="_x0000_s4102" style="position:absolute;left:1958;top:1938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<v:shape id="Freeform 31" o:spid="_x0000_s4101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<o:lock v:ext="edit" verticies="t"/>
          </v:shape>
          <v:shape id="Freeform 32" o:spid="_x0000_s4100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5122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F242E"/>
    <w:rsid w:val="00016115"/>
    <w:rsid w:val="00043BF4"/>
    <w:rsid w:val="000842D2"/>
    <w:rsid w:val="000843A5"/>
    <w:rsid w:val="000B6F63"/>
    <w:rsid w:val="000C1AAC"/>
    <w:rsid w:val="000C435D"/>
    <w:rsid w:val="000E3422"/>
    <w:rsid w:val="000F35F5"/>
    <w:rsid w:val="001404AB"/>
    <w:rsid w:val="00146745"/>
    <w:rsid w:val="001658A9"/>
    <w:rsid w:val="0017231D"/>
    <w:rsid w:val="001776E2"/>
    <w:rsid w:val="001810DC"/>
    <w:rsid w:val="00183C7E"/>
    <w:rsid w:val="001A214A"/>
    <w:rsid w:val="001A59BF"/>
    <w:rsid w:val="001B607F"/>
    <w:rsid w:val="001C596C"/>
    <w:rsid w:val="001D369A"/>
    <w:rsid w:val="002070FB"/>
    <w:rsid w:val="00213729"/>
    <w:rsid w:val="002272A6"/>
    <w:rsid w:val="002406FA"/>
    <w:rsid w:val="00244F60"/>
    <w:rsid w:val="002460EA"/>
    <w:rsid w:val="00265D71"/>
    <w:rsid w:val="002848DA"/>
    <w:rsid w:val="002B1FE3"/>
    <w:rsid w:val="002B2E47"/>
    <w:rsid w:val="002D6A6C"/>
    <w:rsid w:val="00322412"/>
    <w:rsid w:val="003265E9"/>
    <w:rsid w:val="003301A3"/>
    <w:rsid w:val="00337CE5"/>
    <w:rsid w:val="0035578A"/>
    <w:rsid w:val="0036777B"/>
    <w:rsid w:val="0038282A"/>
    <w:rsid w:val="0038349B"/>
    <w:rsid w:val="00397580"/>
    <w:rsid w:val="003A1794"/>
    <w:rsid w:val="003A45C8"/>
    <w:rsid w:val="003C2DCF"/>
    <w:rsid w:val="003C7FE7"/>
    <w:rsid w:val="003D02AA"/>
    <w:rsid w:val="003D0499"/>
    <w:rsid w:val="003F526A"/>
    <w:rsid w:val="004023A5"/>
    <w:rsid w:val="00405244"/>
    <w:rsid w:val="00413A9D"/>
    <w:rsid w:val="004436EE"/>
    <w:rsid w:val="0045547F"/>
    <w:rsid w:val="00456F17"/>
    <w:rsid w:val="004920AD"/>
    <w:rsid w:val="00494AD2"/>
    <w:rsid w:val="004A061A"/>
    <w:rsid w:val="004D05B3"/>
    <w:rsid w:val="004E479E"/>
    <w:rsid w:val="004E583B"/>
    <w:rsid w:val="004F78E6"/>
    <w:rsid w:val="00512D03"/>
    <w:rsid w:val="00512D99"/>
    <w:rsid w:val="00531DBB"/>
    <w:rsid w:val="005A093B"/>
    <w:rsid w:val="005C230B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4139A"/>
    <w:rsid w:val="00654CFF"/>
    <w:rsid w:val="00675D16"/>
    <w:rsid w:val="006E024F"/>
    <w:rsid w:val="006E4E81"/>
    <w:rsid w:val="007020EA"/>
    <w:rsid w:val="00702B03"/>
    <w:rsid w:val="00706DB3"/>
    <w:rsid w:val="00707F7D"/>
    <w:rsid w:val="00717EC5"/>
    <w:rsid w:val="00727525"/>
    <w:rsid w:val="00737B80"/>
    <w:rsid w:val="00737CEF"/>
    <w:rsid w:val="00745B38"/>
    <w:rsid w:val="007677D7"/>
    <w:rsid w:val="007A57F2"/>
    <w:rsid w:val="007B1333"/>
    <w:rsid w:val="007F4AEB"/>
    <w:rsid w:val="007F75B2"/>
    <w:rsid w:val="008043C4"/>
    <w:rsid w:val="00831B1B"/>
    <w:rsid w:val="00861D0E"/>
    <w:rsid w:val="00867569"/>
    <w:rsid w:val="00883708"/>
    <w:rsid w:val="008A750A"/>
    <w:rsid w:val="008C384C"/>
    <w:rsid w:val="008D0D8D"/>
    <w:rsid w:val="008D0F11"/>
    <w:rsid w:val="008F35B4"/>
    <w:rsid w:val="008F73B4"/>
    <w:rsid w:val="00906A0E"/>
    <w:rsid w:val="0094402F"/>
    <w:rsid w:val="009510E2"/>
    <w:rsid w:val="009668FF"/>
    <w:rsid w:val="009A572A"/>
    <w:rsid w:val="009B55B1"/>
    <w:rsid w:val="009B6438"/>
    <w:rsid w:val="00A00672"/>
    <w:rsid w:val="00A4343D"/>
    <w:rsid w:val="00A502F1"/>
    <w:rsid w:val="00A65191"/>
    <w:rsid w:val="00A70A83"/>
    <w:rsid w:val="00A81EB3"/>
    <w:rsid w:val="00A842CF"/>
    <w:rsid w:val="00AE6D5B"/>
    <w:rsid w:val="00B00C1D"/>
    <w:rsid w:val="00B03E21"/>
    <w:rsid w:val="00B22916"/>
    <w:rsid w:val="00BA1697"/>
    <w:rsid w:val="00BA439F"/>
    <w:rsid w:val="00BA6370"/>
    <w:rsid w:val="00BD2D57"/>
    <w:rsid w:val="00BE11D8"/>
    <w:rsid w:val="00BF242E"/>
    <w:rsid w:val="00C048E8"/>
    <w:rsid w:val="00C269D4"/>
    <w:rsid w:val="00C36CC1"/>
    <w:rsid w:val="00C4160D"/>
    <w:rsid w:val="00C52466"/>
    <w:rsid w:val="00C8406E"/>
    <w:rsid w:val="00CB2709"/>
    <w:rsid w:val="00CB6F89"/>
    <w:rsid w:val="00CE228C"/>
    <w:rsid w:val="00CF545B"/>
    <w:rsid w:val="00D018F0"/>
    <w:rsid w:val="00D20FEE"/>
    <w:rsid w:val="00D27074"/>
    <w:rsid w:val="00D27D69"/>
    <w:rsid w:val="00D448C2"/>
    <w:rsid w:val="00D666C3"/>
    <w:rsid w:val="00DB3587"/>
    <w:rsid w:val="00DD5C97"/>
    <w:rsid w:val="00DE4AD8"/>
    <w:rsid w:val="00DF47FE"/>
    <w:rsid w:val="00E2374E"/>
    <w:rsid w:val="00E26704"/>
    <w:rsid w:val="00E27C40"/>
    <w:rsid w:val="00E31980"/>
    <w:rsid w:val="00E6423C"/>
    <w:rsid w:val="00E65B40"/>
    <w:rsid w:val="00E863CB"/>
    <w:rsid w:val="00E935F4"/>
    <w:rsid w:val="00E93830"/>
    <w:rsid w:val="00E93E0E"/>
    <w:rsid w:val="00EB1ED3"/>
    <w:rsid w:val="00EC2D51"/>
    <w:rsid w:val="00EF2115"/>
    <w:rsid w:val="00F1586E"/>
    <w:rsid w:val="00F17E44"/>
    <w:rsid w:val="00F26395"/>
    <w:rsid w:val="00F46F18"/>
    <w:rsid w:val="00F7411B"/>
    <w:rsid w:val="00F82191"/>
    <w:rsid w:val="00F9224C"/>
    <w:rsid w:val="00F9237E"/>
    <w:rsid w:val="00F92A57"/>
    <w:rsid w:val="00FB005B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.cieslar@czs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A1B00-1E80-48FB-A5DD-F7154CF26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60</TotalTime>
  <Pages>1</Pages>
  <Words>321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2211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curinova3481</dc:creator>
  <cp:lastModifiedBy>Ing. Jurij Kogan</cp:lastModifiedBy>
  <cp:revision>15</cp:revision>
  <cp:lastPrinted>2020-03-04T13:17:00Z</cp:lastPrinted>
  <dcterms:created xsi:type="dcterms:W3CDTF">2020-02-05T12:38:00Z</dcterms:created>
  <dcterms:modified xsi:type="dcterms:W3CDTF">2020-03-05T11:05:00Z</dcterms:modified>
</cp:coreProperties>
</file>