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C24457" w:rsidP="00277407">
      <w:pPr>
        <w:pStyle w:val="Datum"/>
      </w:pPr>
      <w:r>
        <w:t>8</w:t>
      </w:r>
      <w:r w:rsidR="00660D74">
        <w:t>.</w:t>
      </w:r>
      <w:r>
        <w:t xml:space="preserve"> listopadu</w:t>
      </w:r>
      <w:r w:rsidR="00F267CF">
        <w:t xml:space="preserve"> </w:t>
      </w:r>
      <w:r w:rsidR="00660D74">
        <w:t>2019</w:t>
      </w:r>
    </w:p>
    <w:p w:rsidR="00867569" w:rsidRPr="00AE6D5B" w:rsidRDefault="00C24457" w:rsidP="00277407">
      <w:pPr>
        <w:pStyle w:val="Nzev"/>
      </w:pPr>
      <w:r w:rsidRPr="00C24457">
        <w:t>Z cestovního ruchu nejvíce profituje Praha</w:t>
      </w:r>
    </w:p>
    <w:p w:rsidR="00C24457" w:rsidRDefault="00C24457" w:rsidP="00C24457">
      <w:pPr>
        <w:pStyle w:val="Perex"/>
        <w:spacing w:after="0"/>
      </w:pPr>
      <w:r w:rsidRPr="00C24457">
        <w:t xml:space="preserve">Od počátku letošního roku do konce září se v hromadných ubytovacích zařízeních </w:t>
      </w:r>
    </w:p>
    <w:p w:rsidR="006E7FEE" w:rsidRPr="00D61B6D" w:rsidRDefault="00C24457" w:rsidP="00C24457">
      <w:pPr>
        <w:pStyle w:val="Perex"/>
        <w:spacing w:after="0"/>
      </w:pPr>
      <w:r w:rsidRPr="00C24457">
        <w:t>v České republice ubytovalo 17,3 milionu turistů, kteří zde strávili celkem 45,6 milionů nocí. V roce 2017 reprezentoval cestovní ruch 2,9 % hrubého domácího produktu a zaměstnával 239 tisíc osob. Třetinou se na tvorbě ekonomických ukazatelů podílela Praha.</w:t>
      </w:r>
    </w:p>
    <w:p w:rsidR="00A72B1E" w:rsidRDefault="00A72B1E" w:rsidP="00F355FA">
      <w:pPr>
        <w:ind w:right="284"/>
      </w:pPr>
      <w:bookmarkStart w:id="0" w:name="_GoBack"/>
      <w:bookmarkEnd w:id="0"/>
    </w:p>
    <w:p w:rsidR="00C24457" w:rsidRDefault="00C24457" w:rsidP="00C24457">
      <w:pPr>
        <w:ind w:right="284"/>
      </w:pPr>
      <w:r>
        <w:t xml:space="preserve">Od  ledna do září přenocovalo v tuzemských ubytovacích zařízeních o 3,1 % více hostů než ve stejném období loňského roku. Převažovali domácí turisté, kterých se ubytovalo </w:t>
      </w:r>
    </w:p>
    <w:p w:rsidR="00C24457" w:rsidRDefault="00C24457" w:rsidP="00C24457">
      <w:pPr>
        <w:ind w:right="284"/>
      </w:pPr>
      <w:r>
        <w:t xml:space="preserve">9 milionů. Hostů ze zahraničí přijelo celkem 8,3 milionu, meziročně o 2,6 % více. Nejčastěji </w:t>
      </w:r>
    </w:p>
    <w:p w:rsidR="00C24457" w:rsidRDefault="00C24457" w:rsidP="00C24457">
      <w:pPr>
        <w:ind w:right="284"/>
      </w:pPr>
      <w:r>
        <w:t xml:space="preserve">k nám stále míří turisté z Německa (1,57 milionu), Slovenska (576 tisíc) a Polska (563 tisíc). </w:t>
      </w:r>
    </w:p>
    <w:p w:rsidR="00C24457" w:rsidRDefault="00C24457" w:rsidP="00C24457">
      <w:pPr>
        <w:ind w:right="284"/>
      </w:pPr>
    </w:p>
    <w:p w:rsidR="00C24457" w:rsidRPr="00C24457" w:rsidRDefault="00C24457" w:rsidP="00C24457">
      <w:pPr>
        <w:ind w:right="284"/>
        <w:rPr>
          <w:i/>
        </w:rPr>
      </w:pPr>
      <w:r w:rsidRPr="00C24457">
        <w:rPr>
          <w:i/>
        </w:rPr>
        <w:t xml:space="preserve">„Česká republika svou turistickou atraktivitu rozhodně neztrácí. Výsledky z hlavní turistické sezóny ukazují, že se počet ubytovaných ve 3. čtvrtletí zvýšil o 2,6 % a počet přenocování </w:t>
      </w:r>
    </w:p>
    <w:p w:rsidR="00C24457" w:rsidRDefault="00C24457" w:rsidP="00C24457">
      <w:pPr>
        <w:ind w:right="284"/>
      </w:pPr>
      <w:r w:rsidRPr="00C24457">
        <w:rPr>
          <w:i/>
        </w:rPr>
        <w:t xml:space="preserve">o 1,7 %. </w:t>
      </w:r>
      <w:r w:rsidR="00CD5246">
        <w:rPr>
          <w:i/>
        </w:rPr>
        <w:t>Od začátku roku p</w:t>
      </w:r>
      <w:r w:rsidRPr="00C24457">
        <w:rPr>
          <w:i/>
        </w:rPr>
        <w:t>ozorujeme stále zvyšující se počty příjezdů z Číny, USA, Ruska nebo Francie. Meziročně však ubylo hostů z Velké Británie, Itálie a Jižní Koreje,“</w:t>
      </w:r>
      <w:r>
        <w:t xml:space="preserve"> uvádí Marek Rojíček, předseda Českého statistického úřadu.</w:t>
      </w:r>
    </w:p>
    <w:p w:rsidR="00C24457" w:rsidRDefault="00C24457" w:rsidP="00C24457">
      <w:pPr>
        <w:ind w:right="284"/>
      </w:pPr>
    </w:p>
    <w:p w:rsidR="00C24457" w:rsidRDefault="00C24457" w:rsidP="00C24457">
      <w:pPr>
        <w:ind w:right="284"/>
      </w:pPr>
      <w:r>
        <w:t xml:space="preserve">Meziročně vyšší počet hostů zaznamenaly všechny kraje. Nejvíce zahraničních turistů stále míří do Prahy, kde oproti loňskému roku přibylo 70 tisíc ubytovaných cizinců. </w:t>
      </w:r>
      <w:r w:rsidRPr="00C24457">
        <w:rPr>
          <w:i/>
        </w:rPr>
        <w:t>„</w:t>
      </w:r>
      <w:r w:rsidR="00CD5246">
        <w:rPr>
          <w:i/>
        </w:rPr>
        <w:t>Zaznamenali jsme větší</w:t>
      </w:r>
      <w:r w:rsidRPr="00C24457">
        <w:rPr>
          <w:i/>
        </w:rPr>
        <w:t xml:space="preserve"> zájem zahraniční klientely o návštěvu nejen Prahy, ale i regionů. Meziročně se návštěvnost cizinců zvýšila ve 13 krajích. Za zmínku stojí nárůst o 50 tisíc ubytovaných nerezidentů v Jihomoravském kraji,“ </w:t>
      </w:r>
      <w:r>
        <w:t>říká Pavel Vančura, vedoucí oddělení statistiky cestovního ruchu ČSÚ.</w:t>
      </w:r>
    </w:p>
    <w:p w:rsidR="00C24457" w:rsidRDefault="00C24457" w:rsidP="00C24457">
      <w:pPr>
        <w:ind w:right="284"/>
      </w:pPr>
    </w:p>
    <w:p w:rsidR="00C24457" w:rsidRDefault="00C24457" w:rsidP="00C24457">
      <w:pPr>
        <w:ind w:right="284"/>
      </w:pPr>
      <w:r>
        <w:t xml:space="preserve">S rostoucím počtem zahraničních i domácích návštěvníků se zvyšuje význam cestovního ruchu pro české hospodářství. V roce 2017 zaměstnával 238,8 tisíce osob, což bylo meziročně o 2,4 % více. Zaměstnanci tvořili 82 % a </w:t>
      </w:r>
      <w:proofErr w:type="spellStart"/>
      <w:r>
        <w:t>sebezaměstnané</w:t>
      </w:r>
      <w:proofErr w:type="spellEnd"/>
      <w:r>
        <w:t xml:space="preserve"> osoby podnikající </w:t>
      </w:r>
    </w:p>
    <w:p w:rsidR="00C24457" w:rsidRDefault="00C24457" w:rsidP="00C24457">
      <w:pPr>
        <w:ind w:right="284"/>
      </w:pPr>
      <w:r>
        <w:t>v oboru 18 %. Podíl na celkové zaměstnanosti v národním hospodářství činil 4,5 %.</w:t>
      </w:r>
    </w:p>
    <w:p w:rsidR="00C24457" w:rsidRDefault="00C24457" w:rsidP="00C24457">
      <w:pPr>
        <w:ind w:right="284"/>
      </w:pPr>
    </w:p>
    <w:p w:rsidR="00C24457" w:rsidRDefault="00C24457" w:rsidP="00C24457">
      <w:pPr>
        <w:ind w:right="284"/>
      </w:pPr>
      <w:r>
        <w:t xml:space="preserve">Celkový objem výdajů za cestovní ruch na našem území dosáhl 292 miliard korun a hrubá přidaná hodnota sektoru přesáhla 128 miliard korun. </w:t>
      </w:r>
      <w:r w:rsidRPr="00C24457">
        <w:rPr>
          <w:i/>
        </w:rPr>
        <w:t>„Regionálně z cestovního ruchu nejvíce profituje Praha. V roce 2017 byl její podíl 31 % na zaměstnanosti a 36 % na hrubé přidané hodnotě v odvětví. V Praze podobně jako v Karlovarském kraji pracoval každý třináctý pracující v turismu,“</w:t>
      </w:r>
      <w:r>
        <w:t xml:space="preserve"> dodává Zdeněk Lejsek z oddělení statistiky cestovního ruchu ČSÚ.</w:t>
      </w:r>
    </w:p>
    <w:p w:rsidR="00DE30F0" w:rsidRDefault="00DE30F0" w:rsidP="00AC7283">
      <w:pPr>
        <w:spacing w:line="240" w:lineRule="auto"/>
      </w:pPr>
    </w:p>
    <w:p w:rsidR="00C24457" w:rsidRPr="00B61860" w:rsidRDefault="00C24457" w:rsidP="00AC7283">
      <w:pPr>
        <w:spacing w:line="240" w:lineRule="auto"/>
      </w:pPr>
    </w:p>
    <w:p w:rsidR="007B1333" w:rsidRDefault="00D018F0" w:rsidP="00AC7283">
      <w:pPr>
        <w:spacing w:line="240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8727D1" w:rsidRPr="00F324A8">
          <w:rPr>
            <w:rStyle w:val="Hypertextovodkaz"/>
            <w:rFonts w:cs="Arial"/>
          </w:rPr>
          <w:t>jan.cieslar@czso.cz</w:t>
        </w:r>
      </w:hyperlink>
      <w:r w:rsidR="008727D1">
        <w:rPr>
          <w:rFonts w:cs="Arial"/>
        </w:rPr>
        <w:t xml:space="preserve"> </w:t>
      </w:r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0C" w:rsidRDefault="00815F0C" w:rsidP="00BA6370">
      <w:r>
        <w:separator/>
      </w:r>
    </w:p>
  </w:endnote>
  <w:endnote w:type="continuationSeparator" w:id="0">
    <w:p w:rsidR="00815F0C" w:rsidRDefault="00815F0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B380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5B3802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B3802" w:rsidRPr="004E479E">
                  <w:rPr>
                    <w:rFonts w:cs="Arial"/>
                    <w:szCs w:val="15"/>
                  </w:rPr>
                  <w:fldChar w:fldCharType="separate"/>
                </w:r>
                <w:r w:rsidR="008727D1">
                  <w:rPr>
                    <w:rFonts w:cs="Arial"/>
                    <w:noProof/>
                    <w:szCs w:val="15"/>
                  </w:rPr>
                  <w:t>1</w:t>
                </w:r>
                <w:r w:rsidR="005B380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0C" w:rsidRDefault="00815F0C" w:rsidP="00BA6370">
      <w:r>
        <w:separator/>
      </w:r>
    </w:p>
  </w:footnote>
  <w:footnote w:type="continuationSeparator" w:id="0">
    <w:p w:rsidR="00815F0C" w:rsidRDefault="00815F0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3802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5B3802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5B3802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5B3802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5B3802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5B3802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5B3802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5B3802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04F1F"/>
    <w:rsid w:val="000143F8"/>
    <w:rsid w:val="000247BE"/>
    <w:rsid w:val="00026195"/>
    <w:rsid w:val="00043BF4"/>
    <w:rsid w:val="0008100F"/>
    <w:rsid w:val="00081268"/>
    <w:rsid w:val="000842D2"/>
    <w:rsid w:val="000843A5"/>
    <w:rsid w:val="00086878"/>
    <w:rsid w:val="000874CC"/>
    <w:rsid w:val="00095213"/>
    <w:rsid w:val="00096D77"/>
    <w:rsid w:val="000B61EA"/>
    <w:rsid w:val="000B6F63"/>
    <w:rsid w:val="000C435D"/>
    <w:rsid w:val="00113270"/>
    <w:rsid w:val="00123777"/>
    <w:rsid w:val="001404AB"/>
    <w:rsid w:val="00146745"/>
    <w:rsid w:val="00156751"/>
    <w:rsid w:val="001658A9"/>
    <w:rsid w:val="00165CFD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900BA"/>
    <w:rsid w:val="001952FE"/>
    <w:rsid w:val="001A214A"/>
    <w:rsid w:val="001A59BF"/>
    <w:rsid w:val="001B3AFF"/>
    <w:rsid w:val="001B4FF6"/>
    <w:rsid w:val="001B607F"/>
    <w:rsid w:val="001D369A"/>
    <w:rsid w:val="001E0BEF"/>
    <w:rsid w:val="002052D1"/>
    <w:rsid w:val="002070FB"/>
    <w:rsid w:val="002079B2"/>
    <w:rsid w:val="00213729"/>
    <w:rsid w:val="00222208"/>
    <w:rsid w:val="00225E04"/>
    <w:rsid w:val="002272A6"/>
    <w:rsid w:val="002352C1"/>
    <w:rsid w:val="00235FDF"/>
    <w:rsid w:val="002360FF"/>
    <w:rsid w:val="002406FA"/>
    <w:rsid w:val="002460EA"/>
    <w:rsid w:val="002571D0"/>
    <w:rsid w:val="00262AEE"/>
    <w:rsid w:val="00272A7B"/>
    <w:rsid w:val="00272F93"/>
    <w:rsid w:val="00275D3D"/>
    <w:rsid w:val="002760EE"/>
    <w:rsid w:val="00277407"/>
    <w:rsid w:val="002848DA"/>
    <w:rsid w:val="00286A5D"/>
    <w:rsid w:val="002B2E47"/>
    <w:rsid w:val="002B3C3D"/>
    <w:rsid w:val="002B4109"/>
    <w:rsid w:val="002B71CF"/>
    <w:rsid w:val="002C2AAD"/>
    <w:rsid w:val="002D6A6C"/>
    <w:rsid w:val="002D7A36"/>
    <w:rsid w:val="002E4A60"/>
    <w:rsid w:val="002F06B1"/>
    <w:rsid w:val="00305440"/>
    <w:rsid w:val="00322412"/>
    <w:rsid w:val="003301A3"/>
    <w:rsid w:val="00330D6F"/>
    <w:rsid w:val="00332D0C"/>
    <w:rsid w:val="00333832"/>
    <w:rsid w:val="003360BF"/>
    <w:rsid w:val="00346098"/>
    <w:rsid w:val="003476C0"/>
    <w:rsid w:val="0035578A"/>
    <w:rsid w:val="003633BC"/>
    <w:rsid w:val="00363BE0"/>
    <w:rsid w:val="0036777B"/>
    <w:rsid w:val="0038282A"/>
    <w:rsid w:val="00394D5E"/>
    <w:rsid w:val="00395D7A"/>
    <w:rsid w:val="00397580"/>
    <w:rsid w:val="003A1794"/>
    <w:rsid w:val="003A3DBD"/>
    <w:rsid w:val="003A45C8"/>
    <w:rsid w:val="003B24E4"/>
    <w:rsid w:val="003C2DCF"/>
    <w:rsid w:val="003C3511"/>
    <w:rsid w:val="003C7FE7"/>
    <w:rsid w:val="003D02AA"/>
    <w:rsid w:val="003D0499"/>
    <w:rsid w:val="003D0E78"/>
    <w:rsid w:val="003D6223"/>
    <w:rsid w:val="003E19C2"/>
    <w:rsid w:val="003E37A4"/>
    <w:rsid w:val="003F000A"/>
    <w:rsid w:val="003F1DFF"/>
    <w:rsid w:val="003F354A"/>
    <w:rsid w:val="003F4E6B"/>
    <w:rsid w:val="003F526A"/>
    <w:rsid w:val="00405244"/>
    <w:rsid w:val="004100F3"/>
    <w:rsid w:val="00413A9D"/>
    <w:rsid w:val="004436EE"/>
    <w:rsid w:val="00451D9C"/>
    <w:rsid w:val="0045547F"/>
    <w:rsid w:val="0045751A"/>
    <w:rsid w:val="00481173"/>
    <w:rsid w:val="00485720"/>
    <w:rsid w:val="00485A65"/>
    <w:rsid w:val="004902DC"/>
    <w:rsid w:val="00490CC2"/>
    <w:rsid w:val="004920AD"/>
    <w:rsid w:val="00494BD8"/>
    <w:rsid w:val="004A7959"/>
    <w:rsid w:val="004B0227"/>
    <w:rsid w:val="004B7D99"/>
    <w:rsid w:val="004C2A4A"/>
    <w:rsid w:val="004C3124"/>
    <w:rsid w:val="004C3CF1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47CC6"/>
    <w:rsid w:val="005504B3"/>
    <w:rsid w:val="00560877"/>
    <w:rsid w:val="00560D6C"/>
    <w:rsid w:val="005658CF"/>
    <w:rsid w:val="00572125"/>
    <w:rsid w:val="00576CEF"/>
    <w:rsid w:val="005770E3"/>
    <w:rsid w:val="00577826"/>
    <w:rsid w:val="005A7B11"/>
    <w:rsid w:val="005B3802"/>
    <w:rsid w:val="005B4D2E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57795"/>
    <w:rsid w:val="00657B71"/>
    <w:rsid w:val="00660D74"/>
    <w:rsid w:val="00675D16"/>
    <w:rsid w:val="006963A6"/>
    <w:rsid w:val="00696C0C"/>
    <w:rsid w:val="006A27B0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61E11"/>
    <w:rsid w:val="007709A4"/>
    <w:rsid w:val="00773D3F"/>
    <w:rsid w:val="00776B16"/>
    <w:rsid w:val="007978FE"/>
    <w:rsid w:val="00797DFD"/>
    <w:rsid w:val="007A39B8"/>
    <w:rsid w:val="007A57F2"/>
    <w:rsid w:val="007B1333"/>
    <w:rsid w:val="007B5791"/>
    <w:rsid w:val="007C542C"/>
    <w:rsid w:val="007F4AEB"/>
    <w:rsid w:val="007F5F68"/>
    <w:rsid w:val="007F627E"/>
    <w:rsid w:val="007F75B2"/>
    <w:rsid w:val="008043C4"/>
    <w:rsid w:val="008118CC"/>
    <w:rsid w:val="00815F0C"/>
    <w:rsid w:val="00824A49"/>
    <w:rsid w:val="00831B1B"/>
    <w:rsid w:val="00834F6A"/>
    <w:rsid w:val="00852B1B"/>
    <w:rsid w:val="00856117"/>
    <w:rsid w:val="00861D0E"/>
    <w:rsid w:val="00866DEB"/>
    <w:rsid w:val="00867569"/>
    <w:rsid w:val="008727D1"/>
    <w:rsid w:val="0088339B"/>
    <w:rsid w:val="008902C1"/>
    <w:rsid w:val="008922A4"/>
    <w:rsid w:val="008A750A"/>
    <w:rsid w:val="008B1ED2"/>
    <w:rsid w:val="008C384C"/>
    <w:rsid w:val="008C6137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1D21"/>
    <w:rsid w:val="00913916"/>
    <w:rsid w:val="009210A9"/>
    <w:rsid w:val="00922327"/>
    <w:rsid w:val="0094402F"/>
    <w:rsid w:val="009517D5"/>
    <w:rsid w:val="00953C4C"/>
    <w:rsid w:val="009559DA"/>
    <w:rsid w:val="00960739"/>
    <w:rsid w:val="0096218B"/>
    <w:rsid w:val="00963651"/>
    <w:rsid w:val="009668FF"/>
    <w:rsid w:val="009757BA"/>
    <w:rsid w:val="00976AF7"/>
    <w:rsid w:val="009812B8"/>
    <w:rsid w:val="00981C1B"/>
    <w:rsid w:val="00993113"/>
    <w:rsid w:val="009A152C"/>
    <w:rsid w:val="009A2510"/>
    <w:rsid w:val="009B55B1"/>
    <w:rsid w:val="009D70EB"/>
    <w:rsid w:val="009E0A14"/>
    <w:rsid w:val="009E39F7"/>
    <w:rsid w:val="009E4DEB"/>
    <w:rsid w:val="009E6956"/>
    <w:rsid w:val="009F671B"/>
    <w:rsid w:val="00A00672"/>
    <w:rsid w:val="00A350F9"/>
    <w:rsid w:val="00A35A75"/>
    <w:rsid w:val="00A4343D"/>
    <w:rsid w:val="00A502F1"/>
    <w:rsid w:val="00A50708"/>
    <w:rsid w:val="00A55861"/>
    <w:rsid w:val="00A70A83"/>
    <w:rsid w:val="00A72B1E"/>
    <w:rsid w:val="00A81EB3"/>
    <w:rsid w:val="00A8221D"/>
    <w:rsid w:val="00A842CF"/>
    <w:rsid w:val="00AA495B"/>
    <w:rsid w:val="00AC7283"/>
    <w:rsid w:val="00AC7738"/>
    <w:rsid w:val="00AD53A0"/>
    <w:rsid w:val="00AD5B20"/>
    <w:rsid w:val="00AE195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5F87"/>
    <w:rsid w:val="00B61860"/>
    <w:rsid w:val="00B64F02"/>
    <w:rsid w:val="00B90F40"/>
    <w:rsid w:val="00BA439F"/>
    <w:rsid w:val="00BA6370"/>
    <w:rsid w:val="00BA7CB4"/>
    <w:rsid w:val="00BB0C48"/>
    <w:rsid w:val="00BB1C55"/>
    <w:rsid w:val="00BC289A"/>
    <w:rsid w:val="00BC3589"/>
    <w:rsid w:val="00BE053F"/>
    <w:rsid w:val="00BE54DE"/>
    <w:rsid w:val="00C00CDD"/>
    <w:rsid w:val="00C01158"/>
    <w:rsid w:val="00C1400A"/>
    <w:rsid w:val="00C24457"/>
    <w:rsid w:val="00C269D4"/>
    <w:rsid w:val="00C3252E"/>
    <w:rsid w:val="00C4160D"/>
    <w:rsid w:val="00C46E6B"/>
    <w:rsid w:val="00C5098F"/>
    <w:rsid w:val="00C52466"/>
    <w:rsid w:val="00C61CD2"/>
    <w:rsid w:val="00C62C43"/>
    <w:rsid w:val="00C66C4B"/>
    <w:rsid w:val="00C74412"/>
    <w:rsid w:val="00C8406E"/>
    <w:rsid w:val="00C8697C"/>
    <w:rsid w:val="00C92E15"/>
    <w:rsid w:val="00CB206B"/>
    <w:rsid w:val="00CB2709"/>
    <w:rsid w:val="00CB5EDD"/>
    <w:rsid w:val="00CB6F89"/>
    <w:rsid w:val="00CC61D3"/>
    <w:rsid w:val="00CC7289"/>
    <w:rsid w:val="00CD2458"/>
    <w:rsid w:val="00CD5246"/>
    <w:rsid w:val="00CD701B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36A59"/>
    <w:rsid w:val="00D448C2"/>
    <w:rsid w:val="00D47FAA"/>
    <w:rsid w:val="00D56952"/>
    <w:rsid w:val="00D61B6D"/>
    <w:rsid w:val="00D666C3"/>
    <w:rsid w:val="00D66BD8"/>
    <w:rsid w:val="00D7371E"/>
    <w:rsid w:val="00D7526D"/>
    <w:rsid w:val="00D80AAA"/>
    <w:rsid w:val="00DA327D"/>
    <w:rsid w:val="00DB0032"/>
    <w:rsid w:val="00DB0CAF"/>
    <w:rsid w:val="00DB2B14"/>
    <w:rsid w:val="00DB3587"/>
    <w:rsid w:val="00DB4EED"/>
    <w:rsid w:val="00DD4E90"/>
    <w:rsid w:val="00DD7755"/>
    <w:rsid w:val="00DE30F0"/>
    <w:rsid w:val="00DE38A5"/>
    <w:rsid w:val="00DF25EC"/>
    <w:rsid w:val="00DF47FE"/>
    <w:rsid w:val="00E13C41"/>
    <w:rsid w:val="00E1552E"/>
    <w:rsid w:val="00E20938"/>
    <w:rsid w:val="00E21F46"/>
    <w:rsid w:val="00E2374E"/>
    <w:rsid w:val="00E2553C"/>
    <w:rsid w:val="00E26704"/>
    <w:rsid w:val="00E2694F"/>
    <w:rsid w:val="00E27C40"/>
    <w:rsid w:val="00E30F76"/>
    <w:rsid w:val="00E3109B"/>
    <w:rsid w:val="00E31980"/>
    <w:rsid w:val="00E33C9A"/>
    <w:rsid w:val="00E413A4"/>
    <w:rsid w:val="00E518FD"/>
    <w:rsid w:val="00E53B6D"/>
    <w:rsid w:val="00E607DE"/>
    <w:rsid w:val="00E6423C"/>
    <w:rsid w:val="00E64DFB"/>
    <w:rsid w:val="00E65EC2"/>
    <w:rsid w:val="00E71C56"/>
    <w:rsid w:val="00E72388"/>
    <w:rsid w:val="00E76C27"/>
    <w:rsid w:val="00E877B5"/>
    <w:rsid w:val="00E93830"/>
    <w:rsid w:val="00E93E0E"/>
    <w:rsid w:val="00EA6E31"/>
    <w:rsid w:val="00EB1ED3"/>
    <w:rsid w:val="00EB5FB1"/>
    <w:rsid w:val="00EB710B"/>
    <w:rsid w:val="00EC2D51"/>
    <w:rsid w:val="00ED0AD2"/>
    <w:rsid w:val="00ED504F"/>
    <w:rsid w:val="00EE10F0"/>
    <w:rsid w:val="00EE35EA"/>
    <w:rsid w:val="00F01A1B"/>
    <w:rsid w:val="00F10672"/>
    <w:rsid w:val="00F26395"/>
    <w:rsid w:val="00F267CF"/>
    <w:rsid w:val="00F355FA"/>
    <w:rsid w:val="00F46F18"/>
    <w:rsid w:val="00F54951"/>
    <w:rsid w:val="00F61381"/>
    <w:rsid w:val="00F6559C"/>
    <w:rsid w:val="00F658F1"/>
    <w:rsid w:val="00F95AE0"/>
    <w:rsid w:val="00FA5DA5"/>
    <w:rsid w:val="00FB005B"/>
    <w:rsid w:val="00FB5D78"/>
    <w:rsid w:val="00FB687C"/>
    <w:rsid w:val="00FD31ED"/>
    <w:rsid w:val="00FE420F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374A-9A28-4E4D-A198-89F2DEBF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3</cp:revision>
  <cp:lastPrinted>2019-11-08T08:25:00Z</cp:lastPrinted>
  <dcterms:created xsi:type="dcterms:W3CDTF">2019-11-08T09:50:00Z</dcterms:created>
  <dcterms:modified xsi:type="dcterms:W3CDTF">2019-11-08T11:24:00Z</dcterms:modified>
</cp:coreProperties>
</file>