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1A7B90" w:rsidP="00AE6D5B">
      <w:pPr>
        <w:pStyle w:val="Datum"/>
      </w:pPr>
      <w:r>
        <w:t>31. října</w:t>
      </w:r>
      <w:r w:rsidR="00B03079">
        <w:t xml:space="preserve"> 2019</w:t>
      </w:r>
    </w:p>
    <w:p w:rsidR="00867569" w:rsidRPr="00AE6D5B" w:rsidRDefault="001A7B90" w:rsidP="00AE6D5B">
      <w:pPr>
        <w:pStyle w:val="Nzev"/>
      </w:pPr>
      <w:r w:rsidRPr="001A7B90">
        <w:t>Ženy a muži v krajích České republiky</w:t>
      </w:r>
    </w:p>
    <w:p w:rsidR="00744033" w:rsidRPr="00744033" w:rsidRDefault="00615065" w:rsidP="00744033">
      <w:pPr>
        <w:pStyle w:val="Perex"/>
      </w:pPr>
      <w:r>
        <w:t>Krajské správy Českého statistického úřadu dnes vydávají</w:t>
      </w:r>
      <w:r w:rsidR="009C4B4B">
        <w:t xml:space="preserve"> </w:t>
      </w:r>
      <w:r>
        <w:t xml:space="preserve">analýzy zaměřené </w:t>
      </w:r>
      <w:r w:rsidR="00B44F8E">
        <w:t xml:space="preserve"> </w:t>
      </w:r>
      <w:r w:rsidR="00B44F8E">
        <w:br/>
      </w:r>
      <w:r>
        <w:t>na charakteristiku života žen a mužů</w:t>
      </w:r>
      <w:r w:rsidRPr="00615065">
        <w:t xml:space="preserve"> v</w:t>
      </w:r>
      <w:r>
        <w:t xml:space="preserve"> jednotlivých krajích a jejich</w:t>
      </w:r>
      <w:r w:rsidRPr="00615065">
        <w:t xml:space="preserve"> dílčích územních částech</w:t>
      </w:r>
      <w:r>
        <w:t xml:space="preserve">. </w:t>
      </w:r>
      <w:r w:rsidR="00744033" w:rsidRPr="00744033">
        <w:t xml:space="preserve">Analýzy nabízejí přehledy z pohledu demografického, průběhu vzdělávání, bydlení a domácností, postavení na trhu práce či účasti na životě společnosti doplněné </w:t>
      </w:r>
      <w:r w:rsidR="00744033">
        <w:t xml:space="preserve"> </w:t>
      </w:r>
      <w:r w:rsidR="00744033" w:rsidRPr="00744033">
        <w:t xml:space="preserve">o mezikrajská srovnání. </w:t>
      </w:r>
    </w:p>
    <w:p w:rsidR="00B44F8E" w:rsidRDefault="00B44F8E" w:rsidP="00364EFD">
      <w:pPr>
        <w:pStyle w:val="Perex"/>
        <w:rPr>
          <w:b w:val="0"/>
        </w:rPr>
      </w:pPr>
      <w:r>
        <w:rPr>
          <w:b w:val="0"/>
        </w:rPr>
        <w:t>V</w:t>
      </w:r>
      <w:r w:rsidR="00744033">
        <w:rPr>
          <w:b w:val="0"/>
        </w:rPr>
        <w:t xml:space="preserve"> </w:t>
      </w:r>
      <w:r w:rsidR="00744033" w:rsidRPr="00744033">
        <w:rPr>
          <w:b w:val="0"/>
        </w:rPr>
        <w:t>posledních 10 letech se ve všech krajích n</w:t>
      </w:r>
      <w:r w:rsidR="00744033">
        <w:rPr>
          <w:b w:val="0"/>
        </w:rPr>
        <w:t>arodilo více chlapců než děvčat a</w:t>
      </w:r>
      <w:r w:rsidR="00744033" w:rsidRPr="00744033">
        <w:rPr>
          <w:b w:val="0"/>
        </w:rPr>
        <w:t xml:space="preserve"> mírně převažují muži nad ženami také v produktivním věku. Naopak ve věku 65 a více let ve všech krajích převládají ženy. Nejvýrazněji ženy p</w:t>
      </w:r>
      <w:r>
        <w:rPr>
          <w:b w:val="0"/>
        </w:rPr>
        <w:t xml:space="preserve">řevažují ve věku 80 a více let, </w:t>
      </w:r>
      <w:r w:rsidR="00744033" w:rsidRPr="00744033">
        <w:rPr>
          <w:b w:val="0"/>
        </w:rPr>
        <w:t xml:space="preserve">na konci roku 2018 byla jejich převaha největší ve Zlínském kraji (215,0 žen na 100 mužů) a naopak nejmenší </w:t>
      </w:r>
      <w:r>
        <w:rPr>
          <w:b w:val="0"/>
        </w:rPr>
        <w:t xml:space="preserve"> </w:t>
      </w:r>
      <w:r>
        <w:rPr>
          <w:b w:val="0"/>
        </w:rPr>
        <w:br/>
      </w:r>
      <w:r w:rsidR="00744033" w:rsidRPr="00744033">
        <w:rPr>
          <w:b w:val="0"/>
        </w:rPr>
        <w:t>v Plzeňském (183,9 žen).</w:t>
      </w:r>
      <w:r w:rsidR="00744033" w:rsidRPr="00744033">
        <w:t xml:space="preserve"> </w:t>
      </w:r>
      <w:r w:rsidR="00744033" w:rsidRPr="00744033">
        <w:rPr>
          <w:b w:val="0"/>
        </w:rPr>
        <w:t>Ženy se častěji stěhují za svým partnerem, proto nacházíme v ženské populaci mnohem nižší zastoupení rodaček (bydlících v obci svého narození).</w:t>
      </w:r>
      <w:r w:rsidR="00744033">
        <w:rPr>
          <w:b w:val="0"/>
        </w:rPr>
        <w:t xml:space="preserve"> </w:t>
      </w:r>
    </w:p>
    <w:p w:rsidR="00B44F8E" w:rsidRPr="00B44F8E" w:rsidRDefault="00744033" w:rsidP="00364EFD">
      <w:pPr>
        <w:pStyle w:val="Perex"/>
      </w:pPr>
      <w:r>
        <w:rPr>
          <w:b w:val="0"/>
        </w:rPr>
        <w:t>Zvyšuje se také úroveň vzdělanosti</w:t>
      </w:r>
      <w:r w:rsidRPr="00744033">
        <w:rPr>
          <w:b w:val="0"/>
        </w:rPr>
        <w:t>, přičemž vzdělanost žen roste výrazněji.</w:t>
      </w:r>
      <w:r>
        <w:rPr>
          <w:b w:val="0"/>
        </w:rPr>
        <w:t xml:space="preserve"> </w:t>
      </w:r>
      <w:r w:rsidRPr="00744033">
        <w:rPr>
          <w:b w:val="0"/>
        </w:rPr>
        <w:t xml:space="preserve">Ženy ve srovnání </w:t>
      </w:r>
      <w:r w:rsidR="00B44F8E">
        <w:rPr>
          <w:b w:val="0"/>
        </w:rPr>
        <w:t xml:space="preserve"> </w:t>
      </w:r>
      <w:r w:rsidR="00B44F8E">
        <w:rPr>
          <w:b w:val="0"/>
        </w:rPr>
        <w:br/>
      </w:r>
      <w:r w:rsidRPr="00744033">
        <w:rPr>
          <w:b w:val="0"/>
        </w:rPr>
        <w:t>s muži preferují odlišná odvětví zaměstnání</w:t>
      </w:r>
      <w:r w:rsidR="001D6880">
        <w:rPr>
          <w:b w:val="0"/>
        </w:rPr>
        <w:t xml:space="preserve"> a </w:t>
      </w:r>
      <w:r>
        <w:rPr>
          <w:b w:val="0"/>
        </w:rPr>
        <w:t xml:space="preserve">pobírají nižší starobní důchody. </w:t>
      </w:r>
      <w:r w:rsidRPr="00744033">
        <w:rPr>
          <w:b w:val="0"/>
        </w:rPr>
        <w:t>Zájem žen kandidovat do zastupitelstev obcí (městysů a měst) je oproti mužům dlouhodobě nižší a v čase roste jen pozvolna. Při komunálních volbách v říjnu 2018 byl podíl žen mezi kandidáty nejvyšší v Praze (38,0 %) a Ústeckém kraji (36,5 %) a naopak nejnižší v Kraji Vysoč</w:t>
      </w:r>
      <w:r w:rsidR="00B44F8E">
        <w:rPr>
          <w:b w:val="0"/>
        </w:rPr>
        <w:t xml:space="preserve">ina (28,7 %)  </w:t>
      </w:r>
      <w:r w:rsidR="00B44F8E">
        <w:rPr>
          <w:b w:val="0"/>
        </w:rPr>
        <w:br/>
        <w:t xml:space="preserve">a Jihočeském kraji </w:t>
      </w:r>
      <w:r w:rsidRPr="00744033">
        <w:rPr>
          <w:b w:val="0"/>
        </w:rPr>
        <w:t>(30,5 %).</w:t>
      </w:r>
    </w:p>
    <w:p w:rsidR="00615065" w:rsidRPr="00B44F8E" w:rsidRDefault="00B44F8E" w:rsidP="00B44F8E">
      <w:r w:rsidRPr="00B44F8E">
        <w:t>Podrobnější pohled na postavení žen a mužů v jednotlivých krajích</w:t>
      </w:r>
      <w:r>
        <w:t xml:space="preserve"> </w:t>
      </w:r>
      <w:r w:rsidRPr="00B44F8E">
        <w:t>připravený</w:t>
      </w:r>
      <w:r w:rsidR="00364EFD" w:rsidRPr="00B44F8E">
        <w:t xml:space="preserve"> </w:t>
      </w:r>
      <w:r w:rsidR="00615065" w:rsidRPr="00B44F8E">
        <w:t xml:space="preserve">především </w:t>
      </w:r>
      <w:r w:rsidR="001D6880">
        <w:t xml:space="preserve"> </w:t>
      </w:r>
      <w:r w:rsidR="001D6880">
        <w:br/>
      </w:r>
      <w:r w:rsidR="00615065" w:rsidRPr="00B44F8E">
        <w:t>v podobě grafů, kartogramů a stručné</w:t>
      </w:r>
      <w:r w:rsidR="001D6880">
        <w:t>ho analytického textu je</w:t>
      </w:r>
      <w:r w:rsidR="00364EFD" w:rsidRPr="00B44F8E">
        <w:t xml:space="preserve"> k dispozici na webu Českého statistického úřadu</w:t>
      </w:r>
      <w:r w:rsidR="00615065" w:rsidRPr="00B44F8E">
        <w:t xml:space="preserve">: </w:t>
      </w:r>
      <w:hyperlink r:id="rId7" w:history="1">
        <w:r w:rsidR="00615065" w:rsidRPr="00B44F8E">
          <w:rPr>
            <w:rStyle w:val="Hypertextovodkaz"/>
          </w:rPr>
          <w:t>https://www.czso.cz/csu/czso/analyzy-vydane-krajskymi-spravami-csu</w:t>
        </w:r>
      </w:hyperlink>
      <w:r w:rsidR="00615065" w:rsidRPr="00B44F8E">
        <w:t>.</w:t>
      </w:r>
    </w:p>
    <w:p w:rsidR="00B44F8E" w:rsidRDefault="00B44F8E" w:rsidP="00B44F8E"/>
    <w:p w:rsidR="00AE6D5B" w:rsidRDefault="00AE6D5B" w:rsidP="00AE6D5B"/>
    <w:p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  <w:bookmarkStart w:id="0" w:name="_GoBack"/>
      <w:bookmarkEnd w:id="0"/>
    </w:p>
    <w:p w:rsidR="0097362E" w:rsidRPr="001B6F48" w:rsidRDefault="0097362E" w:rsidP="0097362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97362E" w:rsidRPr="00C62D32" w:rsidRDefault="0097362E" w:rsidP="0097362E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7362E" w:rsidRPr="00C62D32" w:rsidRDefault="0097362E" w:rsidP="0097362E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065" w:rsidRDefault="0097362E" w:rsidP="00364EFD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B33A89" w:rsidRPr="00221C71">
          <w:rPr>
            <w:rStyle w:val="Hypertextovodkaz"/>
            <w:rFonts w:cs="Arial"/>
          </w:rPr>
          <w:t>jan.cieslar@czso.cz</w:t>
        </w:r>
      </w:hyperlink>
      <w:r w:rsidR="00B33A89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615065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D7" w:rsidRDefault="00AD02D7" w:rsidP="00BA6370">
      <w:r>
        <w:separator/>
      </w:r>
    </w:p>
  </w:endnote>
  <w:endnote w:type="continuationSeparator" w:id="0">
    <w:p w:rsidR="00AD02D7" w:rsidRDefault="00AD02D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8187D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7B01CF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7B01CF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D7" w:rsidRDefault="00AD02D7" w:rsidP="00BA6370">
      <w:r>
        <w:separator/>
      </w:r>
    </w:p>
  </w:footnote>
  <w:footnote w:type="continuationSeparator" w:id="0">
    <w:p w:rsidR="00AD02D7" w:rsidRDefault="00AD02D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87D">
      <w:rPr>
        <w:noProof/>
        <w:lang w:eastAsia="cs-CZ"/>
      </w:rPr>
      <w:pict>
        <v:shape id="Freeform 31" o:spid="_x0000_s4105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8187D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8187D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8187D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8187D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8187D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8187D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CF" w:rsidRDefault="007B01C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7525"/>
    <w:rsid w:val="00043BF4"/>
    <w:rsid w:val="0008169F"/>
    <w:rsid w:val="000842D2"/>
    <w:rsid w:val="000843A5"/>
    <w:rsid w:val="00095213"/>
    <w:rsid w:val="000B6F63"/>
    <w:rsid w:val="000C435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A7B90"/>
    <w:rsid w:val="001B607F"/>
    <w:rsid w:val="001D0A20"/>
    <w:rsid w:val="001D369A"/>
    <w:rsid w:val="001D6880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4EFD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920AD"/>
    <w:rsid w:val="004D05B3"/>
    <w:rsid w:val="004E479E"/>
    <w:rsid w:val="004E583B"/>
    <w:rsid w:val="004F78E6"/>
    <w:rsid w:val="00512D99"/>
    <w:rsid w:val="00531DBB"/>
    <w:rsid w:val="00532EF4"/>
    <w:rsid w:val="00560877"/>
    <w:rsid w:val="005D1E05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15065"/>
    <w:rsid w:val="00622B80"/>
    <w:rsid w:val="0064139A"/>
    <w:rsid w:val="00645336"/>
    <w:rsid w:val="00675D16"/>
    <w:rsid w:val="006E024F"/>
    <w:rsid w:val="006E4E81"/>
    <w:rsid w:val="00707F7D"/>
    <w:rsid w:val="00717EC5"/>
    <w:rsid w:val="00727525"/>
    <w:rsid w:val="00737B80"/>
    <w:rsid w:val="00744033"/>
    <w:rsid w:val="00776B16"/>
    <w:rsid w:val="007A2F69"/>
    <w:rsid w:val="007A57F2"/>
    <w:rsid w:val="007B01CF"/>
    <w:rsid w:val="007B1333"/>
    <w:rsid w:val="007B79D4"/>
    <w:rsid w:val="007F4AEB"/>
    <w:rsid w:val="007F75B2"/>
    <w:rsid w:val="008043C4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362E"/>
    <w:rsid w:val="009B55B1"/>
    <w:rsid w:val="009C4B4B"/>
    <w:rsid w:val="009D2450"/>
    <w:rsid w:val="009D4892"/>
    <w:rsid w:val="00A00672"/>
    <w:rsid w:val="00A35C25"/>
    <w:rsid w:val="00A4343D"/>
    <w:rsid w:val="00A502F1"/>
    <w:rsid w:val="00A55861"/>
    <w:rsid w:val="00A70A83"/>
    <w:rsid w:val="00A81EB3"/>
    <w:rsid w:val="00A842CF"/>
    <w:rsid w:val="00AD02D7"/>
    <w:rsid w:val="00AE3E86"/>
    <w:rsid w:val="00AE6D5B"/>
    <w:rsid w:val="00B00C1D"/>
    <w:rsid w:val="00B03079"/>
    <w:rsid w:val="00B03E21"/>
    <w:rsid w:val="00B33A89"/>
    <w:rsid w:val="00B44F8E"/>
    <w:rsid w:val="00BA439F"/>
    <w:rsid w:val="00BA6370"/>
    <w:rsid w:val="00C269D4"/>
    <w:rsid w:val="00C4160D"/>
    <w:rsid w:val="00C52466"/>
    <w:rsid w:val="00C8406E"/>
    <w:rsid w:val="00C9475A"/>
    <w:rsid w:val="00CB2709"/>
    <w:rsid w:val="00CB6F89"/>
    <w:rsid w:val="00CE228C"/>
    <w:rsid w:val="00CF545B"/>
    <w:rsid w:val="00D018F0"/>
    <w:rsid w:val="00D27074"/>
    <w:rsid w:val="00D27D69"/>
    <w:rsid w:val="00D448C2"/>
    <w:rsid w:val="00D666C3"/>
    <w:rsid w:val="00D75F51"/>
    <w:rsid w:val="00D8187D"/>
    <w:rsid w:val="00DB3587"/>
    <w:rsid w:val="00DF47FE"/>
    <w:rsid w:val="00E20938"/>
    <w:rsid w:val="00E2374E"/>
    <w:rsid w:val="00E26704"/>
    <w:rsid w:val="00E27C40"/>
    <w:rsid w:val="00E31980"/>
    <w:rsid w:val="00E6423C"/>
    <w:rsid w:val="00E93830"/>
    <w:rsid w:val="00E93E0E"/>
    <w:rsid w:val="00EA024E"/>
    <w:rsid w:val="00EA5B11"/>
    <w:rsid w:val="00EB1ED3"/>
    <w:rsid w:val="00EC2D51"/>
    <w:rsid w:val="00F26395"/>
    <w:rsid w:val="00F46F18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analyzy-vydane-krajskymi-spravami-cs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78A6-5043-4C1A-9942-C96CEF9C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1946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Ing. Jurij Kogan</cp:lastModifiedBy>
  <cp:revision>6</cp:revision>
  <cp:lastPrinted>2019-01-25T10:28:00Z</cp:lastPrinted>
  <dcterms:created xsi:type="dcterms:W3CDTF">2019-10-30T14:58:00Z</dcterms:created>
  <dcterms:modified xsi:type="dcterms:W3CDTF">2019-10-31T06:16:00Z</dcterms:modified>
</cp:coreProperties>
</file>