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Pr="005319A2" w:rsidRDefault="003407B9" w:rsidP="00942D1D">
      <w:pPr>
        <w:pStyle w:val="Normlnweb"/>
        <w:spacing w:before="0" w:beforeAutospacing="0" w:after="0" w:afterAutospacing="0"/>
        <w:ind w:left="709" w:hanging="709"/>
        <w:jc w:val="center"/>
        <w:rPr>
          <w:rFonts w:ascii="Arial" w:hAnsi="Arial" w:cs="Arial"/>
          <w:bCs/>
          <w:i/>
          <w:iCs/>
          <w:color w:val="auto"/>
          <w:lang w:val="en-GB"/>
        </w:rPr>
      </w:pPr>
      <w:bookmarkStart w:id="0" w:name="_GoBack"/>
      <w:bookmarkEnd w:id="0"/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12</w:t>
      </w:r>
      <w:r w:rsidR="00F935E4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</w:t>
      </w: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 xml:space="preserve"> ORGANIZATIONAL STRUCTURE OF THE NATIONAL ECONOMY</w:t>
      </w:r>
    </w:p>
    <w:p w:rsidR="003407B9" w:rsidRPr="00162CB6" w:rsidRDefault="003407B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the organizational structure of the national economy are compiled from information kept in the </w:t>
      </w:r>
      <w:r w:rsidR="00D976F0" w:rsidRPr="00162CB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Register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3407B9" w:rsidRPr="00E01C44" w:rsidRDefault="003407B9" w:rsidP="00F37BB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976F0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 Register keeps record of businesses, i.e. legal persons, organi</w:t>
      </w:r>
      <w:r w:rsidR="00510FFF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units of the</w:t>
      </w:r>
      <w:r w:rsidR="00B5184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</w:t>
      </w:r>
      <w:r w:rsidR="00303854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unit trusts,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persons with the status of entrepreneur.</w:t>
      </w:r>
      <w:r w:rsidR="00E00685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17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484A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usiness</w:t>
      </w:r>
      <w:r w:rsidR="00484AB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with identified activity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is such a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business that according to information from administrative</w:t>
      </w:r>
      <w:r w:rsidR="00F3062E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data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sources or statistical surveys reports economic activity. 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Since</w:t>
      </w:r>
      <w:r w:rsidR="00701D47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2013, t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Statistical Business Register </w:t>
      </w:r>
      <w:r w:rsidR="00083EAE">
        <w:rPr>
          <w:rFonts w:ascii="Arial" w:hAnsi="Arial" w:cs="Arial"/>
          <w:i/>
          <w:color w:val="auto"/>
          <w:sz w:val="20"/>
          <w:szCs w:val="20"/>
          <w:lang w:val="en-GB"/>
        </w:rPr>
        <w:t>has been</w:t>
      </w:r>
      <w:r w:rsidR="00083EAE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continually updated with data from the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Administrative Business Register. It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serves mainly to prepare</w:t>
      </w:r>
      <w:r w:rsidR="00D46073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and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conduct statistical surveys.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companies</w:t>
      </w:r>
      <w:r w:rsidR="00D4607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partnerships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general commercial partnerships, limited liability companies, limited partnerships, joint-stock companies,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EE6F9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 2010 also European companies (</w:t>
      </w:r>
      <w:r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Europaea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 economic interest groupings.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Cooperatives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also </w:t>
      </w:r>
      <w:r w:rsidR="00B8050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European cooperative societies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Cooperativa Europaea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Natural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private entrepreneurs who are in business under the Trade Act, agricultural entrepreneurs – natural persons,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persons carrying out other business activities governed by special regulations.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 entrepreneurs in business under the Trade Act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natural persons with </w:t>
      </w:r>
      <w:r w:rsidR="00AF1F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 licence.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Private entrepreneurs in business under other acts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 agricultural entrepreneurs – natural persons, members of professional chambers</w:t>
      </w:r>
      <w:r w:rsidR="003B73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other natural persons whose business activities are governed by separate legal regulations.</w:t>
      </w:r>
    </w:p>
    <w:p w:rsidR="003407B9" w:rsidRPr="00162CB6" w:rsidRDefault="007929F8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3F1F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natural persons</w:t>
      </w:r>
      <w:r w:rsidR="00D4607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and</w:t>
      </w:r>
      <w:r w:rsidR="00EE6F91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3F1F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legal persons</w:t>
      </w:r>
      <w:r w:rsidR="00E01306" w:rsidRPr="003F1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</w:t>
      </w:r>
      <w:r w:rsidR="00717A78" w:rsidRPr="003F1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associations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subsidiary associations including foreign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trade unions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>employers</w:t>
      </w:r>
      <w:r w:rsidR="008979C9">
        <w:rPr>
          <w:rFonts w:ascii="Arial" w:hAnsi="Arial" w:cs="Arial"/>
          <w:i/>
          <w:color w:val="auto"/>
          <w:sz w:val="20"/>
          <w:szCs w:val="17"/>
          <w:lang w:val="en-GB"/>
        </w:rPr>
        <w:t>’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 xml:space="preserve"> 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organi</w:t>
      </w:r>
      <w:r w:rsidR="001B0F77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z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ations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their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organi</w:t>
      </w:r>
      <w:r w:rsidR="003A40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zational units including international, 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political parties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movements, churches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religious societies, professional organizations, chambers, </w:t>
      </w:r>
      <w:r w:rsidR="00D330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international non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-governmental organizations and </w:t>
      </w:r>
      <w:r w:rsidR="003617E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their organizational u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nits, hunting associations, and </w:t>
      </w:r>
      <w:r w:rsidR="003617E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special-interest associations of legal persons.</w:t>
      </w:r>
    </w:p>
    <w:p w:rsidR="003407B9" w:rsidRPr="00162CB6" w:rsidRDefault="00E01306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52F7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disaggregation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principal activity corresponds to sections of </w:t>
      </w:r>
      <w:r w:rsidR="009756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Classification of Economic Activities (CZ-NACE). Businesses are classified to institutional sectors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accordance with the </w:t>
      </w:r>
      <w:r w:rsidR="00D216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Institutional Sectors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Subsectors; see Chapter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National Accounts for </w:t>
      </w:r>
      <w:r w:rsidR="00FD41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</w:t>
      </w:r>
      <w:r w:rsidR="00942D1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description</w:t>
      </w:r>
      <w:r w:rsidR="00FD41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institutional sectors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D1C97" w:rsidRPr="00007422" w:rsidRDefault="000922E5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2016, selected businesses were reclassified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between the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public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enterprises and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corporations and the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general government</w:t>
      </w:r>
      <w:r w:rsidR="00F92E3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institutional</w:t>
      </w:r>
      <w:r w:rsidR="00DF58E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sector</w:t>
      </w:r>
      <w:r w:rsidR="00F92E3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compliance with a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change of the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methodology for</w:t>
      </w:r>
      <w:r w:rsidR="00AA7B0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classification of businesses of the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ESA </w:t>
      </w:r>
      <w:r w:rsidR="00AA7B0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 classification</w:t>
      </w:r>
      <w:r w:rsidR="004E56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Therefore,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since 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2016,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data in Tables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-11,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-14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-15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comparable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those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previous years.</w:t>
      </w:r>
    </w:p>
    <w:p w:rsidR="003407B9" w:rsidRPr="00162CB6" w:rsidRDefault="003407B9">
      <w:pPr>
        <w:pStyle w:val="Normlnweb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E01306">
      <w:pPr>
        <w:jc w:val="center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E01306" w:rsidP="000E19C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</w:t>
      </w:r>
      <w:r w:rsidR="002C6BDB">
        <w:rPr>
          <w:rFonts w:ascii="Arial" w:hAnsi="Arial" w:cs="Arial"/>
          <w:i/>
          <w:iCs/>
          <w:color w:val="auto"/>
          <w:sz w:val="20"/>
          <w:lang w:val="en-GB"/>
        </w:rPr>
        <w:t xml:space="preserve">information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>can be found on the web</w:t>
      </w:r>
      <w:r w:rsidR="00917361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t</w:t>
      </w:r>
      <w:r w:rsidR="00DC177E">
        <w:rPr>
          <w:rFonts w:ascii="Arial" w:hAnsi="Arial" w:cs="Arial"/>
          <w:i/>
          <w:iCs/>
          <w:color w:val="auto"/>
          <w:sz w:val="20"/>
          <w:lang w:val="en-GB"/>
        </w:rPr>
        <w:t>he Czech Statistical Office at:</w:t>
      </w:r>
    </w:p>
    <w:p w:rsidR="00942D1D" w:rsidRPr="00942D1D" w:rsidRDefault="00942D1D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942D1D">
        <w:rPr>
          <w:rFonts w:ascii="Arial" w:hAnsi="Arial" w:cs="Arial"/>
          <w:color w:val="auto"/>
          <w:sz w:val="20"/>
          <w:szCs w:val="20"/>
        </w:rPr>
        <w:t>–</w:t>
      </w:r>
      <w:r w:rsidRPr="00942D1D">
        <w:rPr>
          <w:rFonts w:ascii="Arial" w:hAnsi="Arial" w:cs="Arial"/>
          <w:color w:val="auto"/>
          <w:sz w:val="20"/>
          <w:lang w:val="en-GB"/>
        </w:rPr>
        <w:t> </w:t>
      </w:r>
      <w:hyperlink r:id="rId4" w:history="1">
        <w:r>
          <w:rPr>
            <w:rStyle w:val="Hypertextovodkaz"/>
            <w:rFonts w:ascii="Arial" w:hAnsi="Arial" w:cs="Arial"/>
            <w:sz w:val="20"/>
            <w:lang w:val="en-GB"/>
          </w:rPr>
          <w:t>www.czso.cz/csu/czso/organizational-statistics</w:t>
        </w:r>
      </w:hyperlink>
    </w:p>
    <w:sectPr w:rsidR="00942D1D" w:rsidRPr="00942D1D" w:rsidSect="006D628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D"/>
    <w:rsid w:val="00006BB7"/>
    <w:rsid w:val="00007422"/>
    <w:rsid w:val="000122A5"/>
    <w:rsid w:val="000452C4"/>
    <w:rsid w:val="00056F32"/>
    <w:rsid w:val="000662DF"/>
    <w:rsid w:val="000822A3"/>
    <w:rsid w:val="00083EAE"/>
    <w:rsid w:val="00086EBB"/>
    <w:rsid w:val="000922E5"/>
    <w:rsid w:val="0009361B"/>
    <w:rsid w:val="000A2DC0"/>
    <w:rsid w:val="000B2607"/>
    <w:rsid w:val="000D08F9"/>
    <w:rsid w:val="000D31D3"/>
    <w:rsid w:val="000E19C9"/>
    <w:rsid w:val="000E603F"/>
    <w:rsid w:val="000E70BA"/>
    <w:rsid w:val="00114952"/>
    <w:rsid w:val="001234D0"/>
    <w:rsid w:val="00152A6E"/>
    <w:rsid w:val="00154E7D"/>
    <w:rsid w:val="0015660D"/>
    <w:rsid w:val="00162CB6"/>
    <w:rsid w:val="00187065"/>
    <w:rsid w:val="0019453C"/>
    <w:rsid w:val="001B0F77"/>
    <w:rsid w:val="001B15B7"/>
    <w:rsid w:val="001C26A2"/>
    <w:rsid w:val="001C7DF4"/>
    <w:rsid w:val="001E49AD"/>
    <w:rsid w:val="001E54F0"/>
    <w:rsid w:val="001F44E7"/>
    <w:rsid w:val="00204942"/>
    <w:rsid w:val="00210D5A"/>
    <w:rsid w:val="00271467"/>
    <w:rsid w:val="002719ED"/>
    <w:rsid w:val="00276441"/>
    <w:rsid w:val="00280FA9"/>
    <w:rsid w:val="002902FF"/>
    <w:rsid w:val="002A5EFA"/>
    <w:rsid w:val="002C6BDB"/>
    <w:rsid w:val="002D429B"/>
    <w:rsid w:val="002E0812"/>
    <w:rsid w:val="002F0B3F"/>
    <w:rsid w:val="002F7F36"/>
    <w:rsid w:val="0030244A"/>
    <w:rsid w:val="00303854"/>
    <w:rsid w:val="00303D53"/>
    <w:rsid w:val="003261CD"/>
    <w:rsid w:val="003267FC"/>
    <w:rsid w:val="00331C47"/>
    <w:rsid w:val="003407B9"/>
    <w:rsid w:val="00342C0B"/>
    <w:rsid w:val="00345158"/>
    <w:rsid w:val="00356595"/>
    <w:rsid w:val="003617EF"/>
    <w:rsid w:val="00381CF5"/>
    <w:rsid w:val="00385D8E"/>
    <w:rsid w:val="003A1245"/>
    <w:rsid w:val="003A2156"/>
    <w:rsid w:val="003A4060"/>
    <w:rsid w:val="003B7301"/>
    <w:rsid w:val="003E1AF2"/>
    <w:rsid w:val="003E522A"/>
    <w:rsid w:val="003F1F13"/>
    <w:rsid w:val="003F5614"/>
    <w:rsid w:val="004063E9"/>
    <w:rsid w:val="00422331"/>
    <w:rsid w:val="00426F4C"/>
    <w:rsid w:val="004577F8"/>
    <w:rsid w:val="00460474"/>
    <w:rsid w:val="00472769"/>
    <w:rsid w:val="00480959"/>
    <w:rsid w:val="00484ABF"/>
    <w:rsid w:val="0049478C"/>
    <w:rsid w:val="004B51DF"/>
    <w:rsid w:val="004D481F"/>
    <w:rsid w:val="004E2604"/>
    <w:rsid w:val="004E566F"/>
    <w:rsid w:val="004E5FF1"/>
    <w:rsid w:val="004F2D81"/>
    <w:rsid w:val="004F41EA"/>
    <w:rsid w:val="004F7DC2"/>
    <w:rsid w:val="00502E7B"/>
    <w:rsid w:val="00505101"/>
    <w:rsid w:val="00510CE1"/>
    <w:rsid w:val="00510FFF"/>
    <w:rsid w:val="005264F9"/>
    <w:rsid w:val="005319A2"/>
    <w:rsid w:val="00541841"/>
    <w:rsid w:val="00554F19"/>
    <w:rsid w:val="00575256"/>
    <w:rsid w:val="005B12B3"/>
    <w:rsid w:val="005B3907"/>
    <w:rsid w:val="005F3271"/>
    <w:rsid w:val="00645793"/>
    <w:rsid w:val="006602FA"/>
    <w:rsid w:val="00675C19"/>
    <w:rsid w:val="006827A4"/>
    <w:rsid w:val="006828DC"/>
    <w:rsid w:val="00684B91"/>
    <w:rsid w:val="006857E6"/>
    <w:rsid w:val="00691BA4"/>
    <w:rsid w:val="00694893"/>
    <w:rsid w:val="006B17E9"/>
    <w:rsid w:val="006D12D6"/>
    <w:rsid w:val="006D6282"/>
    <w:rsid w:val="006F2589"/>
    <w:rsid w:val="00701D47"/>
    <w:rsid w:val="00704C82"/>
    <w:rsid w:val="0071397B"/>
    <w:rsid w:val="00717A78"/>
    <w:rsid w:val="00731C3F"/>
    <w:rsid w:val="0073416E"/>
    <w:rsid w:val="007474A5"/>
    <w:rsid w:val="00752F72"/>
    <w:rsid w:val="00753DB2"/>
    <w:rsid w:val="0076189B"/>
    <w:rsid w:val="00764BC1"/>
    <w:rsid w:val="00782001"/>
    <w:rsid w:val="007929F8"/>
    <w:rsid w:val="00793437"/>
    <w:rsid w:val="007A0A76"/>
    <w:rsid w:val="007A20B0"/>
    <w:rsid w:val="007A21BF"/>
    <w:rsid w:val="007B7C6B"/>
    <w:rsid w:val="007C73B3"/>
    <w:rsid w:val="007D7DF0"/>
    <w:rsid w:val="007E7090"/>
    <w:rsid w:val="00811DDB"/>
    <w:rsid w:val="00821023"/>
    <w:rsid w:val="008272AD"/>
    <w:rsid w:val="00840BE8"/>
    <w:rsid w:val="00847899"/>
    <w:rsid w:val="008515EC"/>
    <w:rsid w:val="0085384E"/>
    <w:rsid w:val="008539C7"/>
    <w:rsid w:val="00853E87"/>
    <w:rsid w:val="00863CFD"/>
    <w:rsid w:val="0089640A"/>
    <w:rsid w:val="008979C9"/>
    <w:rsid w:val="008C3BB4"/>
    <w:rsid w:val="008C4473"/>
    <w:rsid w:val="008E7D3D"/>
    <w:rsid w:val="00907A0A"/>
    <w:rsid w:val="00917361"/>
    <w:rsid w:val="00931D43"/>
    <w:rsid w:val="009323FD"/>
    <w:rsid w:val="00942D1D"/>
    <w:rsid w:val="0095499C"/>
    <w:rsid w:val="00956B6F"/>
    <w:rsid w:val="00966517"/>
    <w:rsid w:val="00975638"/>
    <w:rsid w:val="009777D5"/>
    <w:rsid w:val="00990F17"/>
    <w:rsid w:val="009A0561"/>
    <w:rsid w:val="009C1765"/>
    <w:rsid w:val="009C2978"/>
    <w:rsid w:val="009E7505"/>
    <w:rsid w:val="009F35AF"/>
    <w:rsid w:val="009F6A64"/>
    <w:rsid w:val="009F7A66"/>
    <w:rsid w:val="00A146DE"/>
    <w:rsid w:val="00A14B14"/>
    <w:rsid w:val="00A170C3"/>
    <w:rsid w:val="00A314DF"/>
    <w:rsid w:val="00A44E44"/>
    <w:rsid w:val="00A634EB"/>
    <w:rsid w:val="00A63735"/>
    <w:rsid w:val="00A83145"/>
    <w:rsid w:val="00AA05F9"/>
    <w:rsid w:val="00AA6B4F"/>
    <w:rsid w:val="00AA7B0E"/>
    <w:rsid w:val="00AC38A6"/>
    <w:rsid w:val="00AC569D"/>
    <w:rsid w:val="00AC610C"/>
    <w:rsid w:val="00AD6117"/>
    <w:rsid w:val="00AD65DA"/>
    <w:rsid w:val="00AF1FA0"/>
    <w:rsid w:val="00AF49DC"/>
    <w:rsid w:val="00AF4DCC"/>
    <w:rsid w:val="00B33320"/>
    <w:rsid w:val="00B44A14"/>
    <w:rsid w:val="00B4564A"/>
    <w:rsid w:val="00B51847"/>
    <w:rsid w:val="00B76545"/>
    <w:rsid w:val="00B76FA0"/>
    <w:rsid w:val="00B80500"/>
    <w:rsid w:val="00B902E5"/>
    <w:rsid w:val="00BB3B3C"/>
    <w:rsid w:val="00BC2FB9"/>
    <w:rsid w:val="00BD4F00"/>
    <w:rsid w:val="00BD5DCF"/>
    <w:rsid w:val="00BE19C1"/>
    <w:rsid w:val="00BF2F1A"/>
    <w:rsid w:val="00C04219"/>
    <w:rsid w:val="00C133FC"/>
    <w:rsid w:val="00C20C93"/>
    <w:rsid w:val="00C23D7A"/>
    <w:rsid w:val="00C24954"/>
    <w:rsid w:val="00C71F15"/>
    <w:rsid w:val="00C8383A"/>
    <w:rsid w:val="00C906BA"/>
    <w:rsid w:val="00C91922"/>
    <w:rsid w:val="00CA57FF"/>
    <w:rsid w:val="00CC4D2B"/>
    <w:rsid w:val="00CC7713"/>
    <w:rsid w:val="00CD275B"/>
    <w:rsid w:val="00CE2612"/>
    <w:rsid w:val="00CE4213"/>
    <w:rsid w:val="00D21685"/>
    <w:rsid w:val="00D2785B"/>
    <w:rsid w:val="00D3305E"/>
    <w:rsid w:val="00D347BE"/>
    <w:rsid w:val="00D41A03"/>
    <w:rsid w:val="00D433E8"/>
    <w:rsid w:val="00D46073"/>
    <w:rsid w:val="00D4637D"/>
    <w:rsid w:val="00D64DCA"/>
    <w:rsid w:val="00D929E6"/>
    <w:rsid w:val="00D976F0"/>
    <w:rsid w:val="00DB52CE"/>
    <w:rsid w:val="00DC177E"/>
    <w:rsid w:val="00DD14F9"/>
    <w:rsid w:val="00DD1C97"/>
    <w:rsid w:val="00DD2A57"/>
    <w:rsid w:val="00DD5566"/>
    <w:rsid w:val="00DD7C90"/>
    <w:rsid w:val="00DF58E8"/>
    <w:rsid w:val="00E00685"/>
    <w:rsid w:val="00E01306"/>
    <w:rsid w:val="00E01C44"/>
    <w:rsid w:val="00E0634E"/>
    <w:rsid w:val="00E117BF"/>
    <w:rsid w:val="00E3208A"/>
    <w:rsid w:val="00E6426D"/>
    <w:rsid w:val="00E714B9"/>
    <w:rsid w:val="00E8392A"/>
    <w:rsid w:val="00EC3B52"/>
    <w:rsid w:val="00EC56C0"/>
    <w:rsid w:val="00ED19D0"/>
    <w:rsid w:val="00ED6988"/>
    <w:rsid w:val="00EE6F91"/>
    <w:rsid w:val="00F0497C"/>
    <w:rsid w:val="00F13581"/>
    <w:rsid w:val="00F1385B"/>
    <w:rsid w:val="00F13B57"/>
    <w:rsid w:val="00F3062E"/>
    <w:rsid w:val="00F37BB9"/>
    <w:rsid w:val="00F4304A"/>
    <w:rsid w:val="00F43550"/>
    <w:rsid w:val="00F55269"/>
    <w:rsid w:val="00F57910"/>
    <w:rsid w:val="00F62485"/>
    <w:rsid w:val="00F92D7A"/>
    <w:rsid w:val="00F92E35"/>
    <w:rsid w:val="00F935E4"/>
    <w:rsid w:val="00FA3912"/>
    <w:rsid w:val="00FC7ACE"/>
    <w:rsid w:val="00FD058F"/>
    <w:rsid w:val="00FD17E3"/>
    <w:rsid w:val="00FD3A88"/>
    <w:rsid w:val="00FD41CB"/>
    <w:rsid w:val="00FD45F3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4288"/>
  <w15:docId w15:val="{EA4C8996-3653-4DEA-BC52-3EDF488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  <w:style w:type="character" w:styleId="Zdraznn">
    <w:name w:val="Emphasis"/>
    <w:uiPriority w:val="20"/>
    <w:qFormat/>
    <w:rsid w:val="00BF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organizational-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3038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on the organizational structure of the national economy are compiled from information kept in the Business Register (BR)</dc:title>
  <dc:creator>csu</dc:creator>
  <cp:lastModifiedBy>Ing. Dana Habartová</cp:lastModifiedBy>
  <cp:revision>3</cp:revision>
  <cp:lastPrinted>2019-04-15T11:34:00Z</cp:lastPrinted>
  <dcterms:created xsi:type="dcterms:W3CDTF">2019-04-15T11:34:00Z</dcterms:created>
  <dcterms:modified xsi:type="dcterms:W3CDTF">2019-10-10T07:55:00Z</dcterms:modified>
</cp:coreProperties>
</file>