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E7FDE" w14:textId="77777777"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14:paraId="216C5280" w14:textId="77777777"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14:paraId="53A5ACB9" w14:textId="4C368C39"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2960A3">
        <w:rPr>
          <w:rFonts w:ascii="Arial" w:hAnsi="Arial" w:cs="Arial"/>
          <w:b/>
        </w:rPr>
        <w:t>4</w:t>
      </w:r>
      <w:r w:rsidR="00A31347" w:rsidRPr="006D606A">
        <w:rPr>
          <w:rFonts w:ascii="Arial" w:hAnsi="Arial" w:cs="Arial"/>
          <w:b/>
        </w:rPr>
        <w:t>. čtvrtletí 20</w:t>
      </w:r>
      <w:r w:rsidR="00656EB3">
        <w:rPr>
          <w:rFonts w:ascii="Arial" w:hAnsi="Arial" w:cs="Arial"/>
          <w:b/>
        </w:rPr>
        <w:t>20</w:t>
      </w:r>
    </w:p>
    <w:p w14:paraId="15E02634" w14:textId="77777777" w:rsidR="007E7FB8" w:rsidRDefault="007E7FB8"/>
    <w:p w14:paraId="53264912" w14:textId="3FDD124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2960A3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</w:t>
      </w:r>
      <w:r>
        <w:rPr>
          <w:rFonts w:ascii="Arial" w:hAnsi="Arial" w:cs="Arial"/>
          <w:sz w:val="20"/>
          <w:szCs w:val="20"/>
        </w:rPr>
        <w:t>20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vzrostly o 0,</w:t>
      </w:r>
      <w:r w:rsidR="00EA43B3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2065BA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2960A3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</w:t>
      </w:r>
      <w:r w:rsidR="002065BA">
        <w:rPr>
          <w:rFonts w:ascii="Arial" w:hAnsi="Arial" w:cs="Arial"/>
          <w:sz w:val="20"/>
          <w:szCs w:val="20"/>
        </w:rPr>
        <w:t>20 vzrostly o 0</w:t>
      </w:r>
      <w:r>
        <w:rPr>
          <w:rFonts w:ascii="Arial" w:hAnsi="Arial" w:cs="Arial"/>
          <w:sz w:val="20"/>
          <w:szCs w:val="20"/>
        </w:rPr>
        <w:t>,</w:t>
      </w:r>
      <w:r w:rsidR="002960A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>
        <w:rPr>
          <w:rFonts w:ascii="Arial" w:hAnsi="Arial" w:cs="Arial"/>
          <w:sz w:val="20"/>
          <w:szCs w:val="20"/>
        </w:rPr>
        <w:t xml:space="preserve">Z jednomístných položek </w:t>
      </w:r>
      <w:proofErr w:type="spellStart"/>
      <w:r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>
        <w:rPr>
          <w:rFonts w:ascii="Arial" w:hAnsi="Arial" w:cs="Arial"/>
          <w:sz w:val="20"/>
          <w:szCs w:val="20"/>
        </w:rPr>
        <w:t xml:space="preserve"> nejvýše vzrostly ceny </w:t>
      </w:r>
      <w:r w:rsidR="00EA43B3">
        <w:rPr>
          <w:rFonts w:ascii="Arial" w:hAnsi="Arial" w:cs="Arial"/>
          <w:sz w:val="20"/>
          <w:szCs w:val="20"/>
        </w:rPr>
        <w:t>zemních prací</w:t>
      </w:r>
      <w:r>
        <w:rPr>
          <w:rFonts w:ascii="Arial" w:hAnsi="Arial" w:cs="Arial"/>
          <w:sz w:val="20"/>
          <w:szCs w:val="20"/>
        </w:rPr>
        <w:t xml:space="preserve"> (+ </w:t>
      </w:r>
      <w:r w:rsidR="00EA43B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="00EA43B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 %); pokles nebyl zaznamenán u žádné jednomístné položky.</w:t>
      </w:r>
    </w:p>
    <w:p w14:paraId="7ECE0982" w14:textId="77777777" w:rsidR="00DC6B81" w:rsidRPr="00436B0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414FB57D" w14:textId="6CC740C2" w:rsidR="00DC6B81" w:rsidRPr="00982E09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</w:t>
      </w:r>
      <w:r w:rsidR="002B4B99">
        <w:rPr>
          <w:rFonts w:ascii="Arial" w:hAnsi="Arial"/>
          <w:sz w:val="20"/>
          <w:szCs w:val="20"/>
        </w:rPr>
        <w:t>ovaly u budov v rozmezí od 100,</w:t>
      </w:r>
      <w:r w:rsidR="00EA43B3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do 100,</w:t>
      </w:r>
      <w:r w:rsidR="00EA43B3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; u inženýrských děl v rozmezí od 100,3 do 10</w:t>
      </w:r>
      <w:r w:rsidR="00EA43B3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EA43B3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. </w:t>
      </w:r>
    </w:p>
    <w:p w14:paraId="29F26097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2705513" w14:textId="76CF2CFE" w:rsidR="00DC6B81" w:rsidRPr="00056820" w:rsidRDefault="00DC6B81" w:rsidP="00DC6B81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růst cen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 w:rsidR="002065BA">
        <w:rPr>
          <w:rFonts w:ascii="Arial" w:hAnsi="Arial"/>
          <w:sz w:val="20"/>
          <w:szCs w:val="20"/>
        </w:rPr>
        <w:t xml:space="preserve"> ve </w:t>
      </w:r>
      <w:r w:rsidR="002960A3">
        <w:rPr>
          <w:rFonts w:ascii="Arial" w:hAnsi="Arial"/>
          <w:sz w:val="20"/>
          <w:szCs w:val="20"/>
        </w:rPr>
        <w:t>4</w:t>
      </w:r>
      <w:r w:rsidR="002065BA">
        <w:rPr>
          <w:rFonts w:ascii="Arial" w:hAnsi="Arial"/>
          <w:sz w:val="20"/>
          <w:szCs w:val="20"/>
        </w:rPr>
        <w:t xml:space="preserve">. čtvrtletí 2020 proti </w:t>
      </w:r>
      <w:r w:rsidR="002960A3">
        <w:rPr>
          <w:rFonts w:ascii="Arial" w:hAnsi="Arial"/>
          <w:sz w:val="20"/>
          <w:szCs w:val="20"/>
        </w:rPr>
        <w:t>4</w:t>
      </w:r>
      <w:r w:rsidR="00EA43B3">
        <w:rPr>
          <w:rFonts w:ascii="Arial" w:hAnsi="Arial"/>
          <w:sz w:val="20"/>
          <w:szCs w:val="20"/>
        </w:rPr>
        <w:t>. čtvrtletí 2019 činil 2</w:t>
      </w:r>
      <w:r w:rsidR="009D5BDA">
        <w:rPr>
          <w:rFonts w:ascii="Arial" w:hAnsi="Arial"/>
          <w:sz w:val="20"/>
          <w:szCs w:val="20"/>
        </w:rPr>
        <w:t>,</w:t>
      </w:r>
      <w:r w:rsidR="00EA43B3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jednomístných položek </w:t>
      </w:r>
      <w:proofErr w:type="spellStart"/>
      <w:r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Pr="00BB2C0E">
        <w:rPr>
          <w:rFonts w:ascii="Arial" w:hAnsi="Arial"/>
          <w:sz w:val="20"/>
          <w:szCs w:val="20"/>
        </w:rPr>
        <w:t xml:space="preserve"> se pohybovaly v rozmezí od </w:t>
      </w:r>
      <w:r w:rsidR="009D5BDA">
        <w:rPr>
          <w:rFonts w:ascii="Arial" w:hAnsi="Arial"/>
          <w:sz w:val="20"/>
          <w:szCs w:val="20"/>
        </w:rPr>
        <w:t>102</w:t>
      </w:r>
      <w:r w:rsidRPr="00BB2C0E">
        <w:rPr>
          <w:rFonts w:ascii="Arial" w:hAnsi="Arial"/>
          <w:sz w:val="20"/>
          <w:szCs w:val="20"/>
        </w:rPr>
        <w:t>,</w:t>
      </w:r>
      <w:r w:rsidR="00EA43B3">
        <w:rPr>
          <w:rFonts w:ascii="Arial" w:hAnsi="Arial"/>
          <w:sz w:val="20"/>
          <w:szCs w:val="20"/>
        </w:rPr>
        <w:t>0</w:t>
      </w:r>
      <w:r w:rsidRPr="00BB2C0E">
        <w:rPr>
          <w:rFonts w:ascii="Arial" w:hAnsi="Arial"/>
          <w:sz w:val="20"/>
          <w:szCs w:val="20"/>
        </w:rPr>
        <w:t xml:space="preserve"> u</w:t>
      </w:r>
      <w:r>
        <w:rPr>
          <w:rFonts w:ascii="Arial" w:hAnsi="Arial"/>
          <w:sz w:val="20"/>
          <w:szCs w:val="20"/>
        </w:rPr>
        <w:t xml:space="preserve"> </w:t>
      </w:r>
      <w:r w:rsidR="00EA43B3">
        <w:rPr>
          <w:rFonts w:ascii="Arial" w:hAnsi="Arial"/>
          <w:sz w:val="20"/>
          <w:szCs w:val="20"/>
        </w:rPr>
        <w:t xml:space="preserve">zakládání, zpevňování hornin a </w:t>
      </w:r>
      <w:r>
        <w:rPr>
          <w:rFonts w:ascii="Arial" w:hAnsi="Arial"/>
          <w:sz w:val="20"/>
          <w:szCs w:val="20"/>
        </w:rPr>
        <w:t>svislých a kompletních konstrukcí</w:t>
      </w:r>
      <w:r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>
        <w:rPr>
          <w:rFonts w:ascii="Arial" w:hAnsi="Arial"/>
          <w:sz w:val="20"/>
          <w:szCs w:val="20"/>
        </w:rPr>
        <w:t>4</w:t>
      </w:r>
      <w:r w:rsidRPr="00BB2C0E">
        <w:rPr>
          <w:rFonts w:ascii="Arial" w:hAnsi="Arial"/>
          <w:sz w:val="20"/>
          <w:szCs w:val="20"/>
        </w:rPr>
        <w:t>,</w:t>
      </w:r>
      <w:r w:rsidR="00EA43B3">
        <w:rPr>
          <w:rFonts w:ascii="Arial" w:hAnsi="Arial"/>
          <w:sz w:val="20"/>
          <w:szCs w:val="20"/>
        </w:rPr>
        <w:t>1</w:t>
      </w:r>
      <w:r w:rsidRPr="00BB2C0E">
        <w:rPr>
          <w:rFonts w:ascii="Arial" w:hAnsi="Arial"/>
          <w:sz w:val="20"/>
          <w:szCs w:val="20"/>
        </w:rPr>
        <w:t> u </w:t>
      </w:r>
      <w:r>
        <w:rPr>
          <w:rFonts w:ascii="Arial" w:hAnsi="Arial"/>
          <w:sz w:val="20"/>
          <w:szCs w:val="20"/>
        </w:rPr>
        <w:t>zemních prací.</w:t>
      </w:r>
    </w:p>
    <w:p w14:paraId="3A7C9A09" w14:textId="77777777" w:rsidR="00DC6B81" w:rsidRDefault="00DC6B81" w:rsidP="00DC6B81">
      <w:pPr>
        <w:jc w:val="both"/>
        <w:rPr>
          <w:rFonts w:ascii="Arial" w:hAnsi="Arial"/>
          <w:sz w:val="20"/>
          <w:szCs w:val="20"/>
        </w:rPr>
      </w:pPr>
    </w:p>
    <w:p w14:paraId="592E26D5" w14:textId="11D8BEE5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>
        <w:rPr>
          <w:rFonts w:ascii="Arial" w:hAnsi="Arial"/>
          <w:sz w:val="20"/>
          <w:szCs w:val="20"/>
        </w:rPr>
        <w:t>102,</w:t>
      </w:r>
      <w:r w:rsidR="00C1760E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u dálkových železničních drah do 10</w:t>
      </w:r>
      <w:r w:rsidR="002345EB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C1760E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 </w:t>
      </w:r>
      <w:r w:rsidR="001D1225">
        <w:rPr>
          <w:rFonts w:ascii="Arial" w:hAnsi="Arial"/>
          <w:sz w:val="20"/>
          <w:szCs w:val="20"/>
        </w:rPr>
        <w:t xml:space="preserve">u </w:t>
      </w:r>
      <w:r w:rsidR="002345EB">
        <w:rPr>
          <w:rFonts w:ascii="Arial" w:hAnsi="Arial"/>
          <w:sz w:val="20"/>
          <w:szCs w:val="20"/>
        </w:rPr>
        <w:t>vodních stupňů a přístavů a plavebních kanálů</w:t>
      </w:r>
      <w:r>
        <w:rPr>
          <w:rFonts w:ascii="Arial" w:hAnsi="Arial"/>
          <w:sz w:val="20"/>
          <w:szCs w:val="20"/>
        </w:rPr>
        <w:t>. Ve dvoumístných oddílech byl zaznamenán největší meziroční růst cenového indexu u ostatních inženýrských děl s hodnotou 104,</w:t>
      </w:r>
      <w:r w:rsidR="00C1760E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; pokles nebyl zaznamenán v žádném z oddílů.</w:t>
      </w:r>
    </w:p>
    <w:p w14:paraId="5A9491DE" w14:textId="77777777" w:rsidR="00DC6B81" w:rsidRDefault="00DC6B81" w:rsidP="00DC6B81">
      <w:pPr>
        <w:spacing w:after="15"/>
        <w:jc w:val="both"/>
        <w:rPr>
          <w:rFonts w:ascii="Arial" w:hAnsi="Arial"/>
          <w:sz w:val="20"/>
          <w:szCs w:val="20"/>
        </w:rPr>
      </w:pPr>
    </w:p>
    <w:p w14:paraId="10ACDF59" w14:textId="29F86134" w:rsidR="00DC6B81" w:rsidRPr="0000629E" w:rsidRDefault="00DC6B81" w:rsidP="00DC6B81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2015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 a děl</w:t>
      </w:r>
      <w:r w:rsidR="00E77650">
        <w:rPr>
          <w:rFonts w:ascii="Arial" w:hAnsi="Arial" w:cs="Arial"/>
          <w:sz w:val="20"/>
          <w:szCs w:val="20"/>
        </w:rPr>
        <w:t xml:space="preserve"> vzrostl na hodnotu 115</w:t>
      </w:r>
      <w:r>
        <w:rPr>
          <w:rFonts w:ascii="Arial" w:hAnsi="Arial" w:cs="Arial"/>
          <w:sz w:val="20"/>
          <w:szCs w:val="20"/>
        </w:rPr>
        <w:t>,</w:t>
      </w:r>
      <w:r w:rsidR="00C1760E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11</w:t>
      </w:r>
      <w:r w:rsidR="00C1760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C1760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 u budov a na hodnotu 11</w:t>
      </w:r>
      <w:r w:rsidR="00E77650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C1760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 u inženýrských děl.</w:t>
      </w:r>
    </w:p>
    <w:p w14:paraId="530109CF" w14:textId="77777777" w:rsidR="00DC6B81" w:rsidRDefault="00DC6B81" w:rsidP="00DC6B81">
      <w:pPr>
        <w:jc w:val="both"/>
        <w:rPr>
          <w:rFonts w:ascii="Arial" w:hAnsi="Arial" w:cs="Arial"/>
          <w:sz w:val="20"/>
          <w:szCs w:val="20"/>
        </w:rPr>
      </w:pPr>
    </w:p>
    <w:p w14:paraId="69E2380B" w14:textId="792F539D" w:rsidR="00DC6B81" w:rsidRDefault="00DC6B81" w:rsidP="00DC6B8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vzrostly o 0,</w:t>
      </w:r>
      <w:r w:rsidR="00C833F8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 %,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>vzrostly</w:t>
      </w:r>
      <w:r w:rsidR="00E77650">
        <w:rPr>
          <w:rFonts w:ascii="Arial" w:hAnsi="Arial"/>
          <w:sz w:val="20"/>
          <w:szCs w:val="20"/>
        </w:rPr>
        <w:t xml:space="preserve"> </w:t>
      </w:r>
      <w:r w:rsidR="00C833F8">
        <w:rPr>
          <w:rFonts w:ascii="Arial" w:hAnsi="Arial"/>
          <w:sz w:val="20"/>
          <w:szCs w:val="20"/>
        </w:rPr>
        <w:t xml:space="preserve">rovněž </w:t>
      </w:r>
      <w:r w:rsidR="00E77650">
        <w:rPr>
          <w:rFonts w:ascii="Arial" w:hAnsi="Arial"/>
          <w:sz w:val="20"/>
          <w:szCs w:val="20"/>
        </w:rPr>
        <w:t>o 0,</w:t>
      </w:r>
      <w:r w:rsidR="00C833F8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%. Ve srovnání s</w:t>
      </w:r>
      <w:r>
        <w:rPr>
          <w:rFonts w:ascii="Arial" w:hAnsi="Arial"/>
          <w:b/>
          <w:bCs/>
          <w:sz w:val="20"/>
          <w:szCs w:val="20"/>
        </w:rPr>
        <w:t> průměrem roku 2015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>staveb</w:t>
      </w:r>
      <w:r w:rsidR="00E77650">
        <w:rPr>
          <w:rFonts w:ascii="Arial" w:hAnsi="Arial"/>
          <w:sz w:val="20"/>
          <w:szCs w:val="20"/>
        </w:rPr>
        <w:t>ní výroby vzrostl na hodnotu 113</w:t>
      </w:r>
      <w:r>
        <w:rPr>
          <w:rFonts w:ascii="Arial" w:hAnsi="Arial"/>
          <w:sz w:val="20"/>
          <w:szCs w:val="20"/>
        </w:rPr>
        <w:t>,</w:t>
      </w:r>
      <w:r w:rsidR="00C833F8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 xml:space="preserve">stavební výroby </w:t>
      </w:r>
      <w:r w:rsidR="00C833F8">
        <w:rPr>
          <w:rFonts w:ascii="Arial" w:hAnsi="Arial"/>
          <w:sz w:val="20"/>
          <w:szCs w:val="20"/>
        </w:rPr>
        <w:t>vzrost</w:t>
      </w:r>
      <w:r w:rsidR="00E77650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na hodnotu 10</w:t>
      </w:r>
      <w:r w:rsidR="00C833F8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,</w:t>
      </w:r>
      <w:r w:rsidR="00C833F8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</w:t>
      </w:r>
    </w:p>
    <w:p w14:paraId="268CE2C7" w14:textId="77777777" w:rsidR="00790AD5" w:rsidRDefault="00790AD5" w:rsidP="00790AD5">
      <w:pPr>
        <w:rPr>
          <w:rFonts w:ascii="Arial" w:hAnsi="Arial"/>
          <w:sz w:val="20"/>
          <w:szCs w:val="20"/>
        </w:rPr>
      </w:pPr>
    </w:p>
    <w:p w14:paraId="0764ADB4" w14:textId="3C688E42" w:rsidR="00234C12" w:rsidRPr="00234C12" w:rsidRDefault="00234C12" w:rsidP="00234C12">
      <w:pPr>
        <w:pStyle w:val="Podnadpis"/>
        <w:rPr>
          <w:rFonts w:ascii="Arial" w:hAnsi="Arial" w:cs="Arial"/>
          <w:b/>
        </w:rPr>
      </w:pPr>
      <w:r w:rsidRPr="00E37D5E">
        <w:rPr>
          <w:rFonts w:ascii="Arial" w:hAnsi="Arial" w:cs="Arial"/>
          <w:b/>
        </w:rPr>
        <w:t>Vývoj v roce 20</w:t>
      </w:r>
      <w:r>
        <w:rPr>
          <w:rFonts w:ascii="Arial" w:hAnsi="Arial" w:cs="Arial"/>
          <w:b/>
        </w:rPr>
        <w:t>20</w:t>
      </w:r>
    </w:p>
    <w:p w14:paraId="6078B948" w14:textId="77777777" w:rsidR="00234C12" w:rsidRDefault="00234C12" w:rsidP="00234C12">
      <w:pPr>
        <w:jc w:val="both"/>
        <w:rPr>
          <w:rFonts w:ascii="Arial" w:hAnsi="Arial"/>
          <w:sz w:val="20"/>
          <w:szCs w:val="20"/>
        </w:rPr>
      </w:pPr>
    </w:p>
    <w:p w14:paraId="1268F373" w14:textId="5A5D4C3E" w:rsidR="00234C12" w:rsidRDefault="00234C12" w:rsidP="00234C1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 </w:t>
      </w:r>
      <w:r w:rsidRPr="008E5AA4">
        <w:rPr>
          <w:rFonts w:ascii="Arial" w:hAnsi="Arial"/>
          <w:b/>
          <w:sz w:val="20"/>
          <w:szCs w:val="20"/>
        </w:rPr>
        <w:t>průměr</w:t>
      </w:r>
      <w:r>
        <w:rPr>
          <w:rFonts w:ascii="Arial" w:hAnsi="Arial"/>
          <w:b/>
          <w:sz w:val="20"/>
          <w:szCs w:val="20"/>
        </w:rPr>
        <w:t>u</w:t>
      </w:r>
      <w:r w:rsidRPr="008E5AA4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za celý rok</w:t>
      </w:r>
      <w:r>
        <w:rPr>
          <w:rFonts w:ascii="Arial" w:hAnsi="Arial"/>
          <w:sz w:val="20"/>
          <w:szCs w:val="20"/>
        </w:rPr>
        <w:t xml:space="preserve"> 20</w:t>
      </w:r>
      <w:r w:rsidR="002960A3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 xml:space="preserve"> ceny</w:t>
      </w:r>
      <w:r>
        <w:rPr>
          <w:rFonts w:ascii="Arial" w:hAnsi="Arial"/>
          <w:b/>
          <w:bCs/>
          <w:sz w:val="20"/>
          <w:szCs w:val="20"/>
        </w:rPr>
        <w:t xml:space="preserve"> stavebních prací a děl</w:t>
      </w:r>
      <w:r>
        <w:rPr>
          <w:rFonts w:ascii="Arial" w:hAnsi="Arial"/>
          <w:sz w:val="20"/>
          <w:szCs w:val="20"/>
        </w:rPr>
        <w:t xml:space="preserve"> vzrostly o </w:t>
      </w:r>
      <w:r w:rsidR="00C833F8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,6 % </w:t>
      </w:r>
      <w:r>
        <w:rPr>
          <w:rFonts w:ascii="Arial" w:hAnsi="Arial" w:cs="Arial"/>
          <w:sz w:val="20"/>
          <w:szCs w:val="20"/>
        </w:rPr>
        <w:t>(za rok 201</w:t>
      </w:r>
      <w:r w:rsidR="002960A3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růst o </w:t>
      </w:r>
      <w:r w:rsidR="002960A3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  <w:r w:rsidR="002960A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%).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 xml:space="preserve">průměr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</w:t>
      </w:r>
      <w:r w:rsidRPr="008E5AA4">
        <w:rPr>
          <w:rFonts w:ascii="Arial" w:hAnsi="Arial"/>
          <w:b/>
          <w:sz w:val="20"/>
          <w:szCs w:val="20"/>
        </w:rPr>
        <w:t>od počátku roku</w:t>
      </w:r>
      <w:r>
        <w:rPr>
          <w:rFonts w:ascii="Arial" w:hAnsi="Arial"/>
          <w:sz w:val="20"/>
          <w:szCs w:val="20"/>
        </w:rPr>
        <w:t xml:space="preserve"> se ve čtyřmístných třídách podle klasifikace CZ-CC v roce 20</w:t>
      </w:r>
      <w:r w:rsidR="00C833F8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 xml:space="preserve"> pohyboval od 102,</w:t>
      </w:r>
      <w:r w:rsidR="00976709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u dálkových železničních drah do 10</w:t>
      </w:r>
      <w:r w:rsidR="00976709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976709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u sportovních hřišť. Ve dvoumístných oddílech zaznamenala největší růst ostatní inženýrská díla 10</w:t>
      </w:r>
      <w:r w:rsidR="00976709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976709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; pokles nebyl zaznamenán v žádném z oddílů.</w:t>
      </w:r>
    </w:p>
    <w:p w14:paraId="5F5032A8" w14:textId="7F7D336B" w:rsidR="00234C12" w:rsidRDefault="00234C12" w:rsidP="00234C1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Hodnoty jednomístných položek </w:t>
      </w:r>
      <w:proofErr w:type="spellStart"/>
      <w:r>
        <w:rPr>
          <w:rFonts w:ascii="Arial" w:hAnsi="Arial"/>
          <w:sz w:val="20"/>
          <w:szCs w:val="20"/>
        </w:rPr>
        <w:t>TSKPstat</w:t>
      </w:r>
      <w:proofErr w:type="spellEnd"/>
      <w:r>
        <w:rPr>
          <w:rFonts w:ascii="Arial" w:hAnsi="Arial"/>
          <w:sz w:val="20"/>
          <w:szCs w:val="20"/>
        </w:rPr>
        <w:t xml:space="preserve"> meziročního průměru od počátku rok</w:t>
      </w:r>
      <w:r w:rsidR="00976709">
        <w:rPr>
          <w:rFonts w:ascii="Arial" w:hAnsi="Arial"/>
          <w:sz w:val="20"/>
          <w:szCs w:val="20"/>
        </w:rPr>
        <w:t>u se pohybovaly v rozmezí od 102</w:t>
      </w:r>
      <w:r>
        <w:rPr>
          <w:rFonts w:ascii="Arial" w:hAnsi="Arial"/>
          <w:sz w:val="20"/>
          <w:szCs w:val="20"/>
        </w:rPr>
        <w:t>,</w:t>
      </w:r>
      <w:r w:rsidR="00976709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 xml:space="preserve"> u </w:t>
      </w:r>
      <w:r w:rsidR="00976709">
        <w:rPr>
          <w:rFonts w:ascii="Arial" w:hAnsi="Arial"/>
          <w:sz w:val="20"/>
          <w:szCs w:val="20"/>
        </w:rPr>
        <w:t>svislých a kompletních konstrukcí</w:t>
      </w:r>
      <w:r>
        <w:rPr>
          <w:rFonts w:ascii="Arial" w:hAnsi="Arial"/>
          <w:sz w:val="20"/>
          <w:szCs w:val="20"/>
        </w:rPr>
        <w:t xml:space="preserve"> do 10</w:t>
      </w:r>
      <w:r w:rsidR="00976709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,</w:t>
      </w:r>
      <w:r w:rsidR="00976709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 u zemních prací.</w:t>
      </w:r>
    </w:p>
    <w:p w14:paraId="22B4337F" w14:textId="77777777" w:rsidR="00234C12" w:rsidRDefault="00234C12" w:rsidP="00234C12">
      <w:pPr>
        <w:jc w:val="both"/>
        <w:rPr>
          <w:rFonts w:ascii="Arial" w:hAnsi="Arial"/>
          <w:sz w:val="20"/>
          <w:szCs w:val="20"/>
        </w:rPr>
      </w:pPr>
    </w:p>
    <w:p w14:paraId="76284827" w14:textId="600F401A" w:rsidR="00234C12" w:rsidRDefault="00234C12" w:rsidP="00234C1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V p</w:t>
      </w:r>
      <w:r w:rsidRPr="00F3700D">
        <w:rPr>
          <w:rFonts w:ascii="Arial" w:hAnsi="Arial"/>
          <w:b/>
          <w:sz w:val="20"/>
          <w:szCs w:val="20"/>
        </w:rPr>
        <w:t>růměr</w:t>
      </w:r>
      <w:r>
        <w:rPr>
          <w:rFonts w:ascii="Arial" w:hAnsi="Arial"/>
          <w:b/>
          <w:sz w:val="20"/>
          <w:szCs w:val="20"/>
        </w:rPr>
        <w:t>u</w:t>
      </w:r>
      <w:r w:rsidRPr="00F3700D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za celý rok</w:t>
      </w:r>
      <w:r>
        <w:rPr>
          <w:rFonts w:ascii="Arial" w:hAnsi="Arial"/>
          <w:sz w:val="20"/>
          <w:szCs w:val="20"/>
        </w:rPr>
        <w:t xml:space="preserve"> 20</w:t>
      </w:r>
      <w:r w:rsidR="002960A3">
        <w:rPr>
          <w:rFonts w:ascii="Arial" w:hAnsi="Arial"/>
          <w:sz w:val="20"/>
          <w:szCs w:val="20"/>
        </w:rPr>
        <w:t>20</w:t>
      </w:r>
      <w:r>
        <w:rPr>
          <w:rFonts w:ascii="Arial" w:hAnsi="Arial"/>
          <w:b/>
          <w:b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vzrostl o </w:t>
      </w:r>
      <w:r w:rsidR="00976709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976709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 %; index cen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 w:rsidR="00976709">
        <w:rPr>
          <w:rFonts w:ascii="Arial" w:hAnsi="Arial"/>
          <w:sz w:val="20"/>
          <w:szCs w:val="20"/>
        </w:rPr>
        <w:t>stavební výroby vzrostl o 0</w:t>
      </w:r>
      <w:r>
        <w:rPr>
          <w:rFonts w:ascii="Arial" w:hAnsi="Arial"/>
          <w:sz w:val="20"/>
          <w:szCs w:val="20"/>
        </w:rPr>
        <w:t>,</w:t>
      </w:r>
      <w:r w:rsidR="00976709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 %.</w:t>
      </w:r>
    </w:p>
    <w:p w14:paraId="02650924" w14:textId="77777777" w:rsidR="00234C12" w:rsidRDefault="00234C12" w:rsidP="00234C12">
      <w:pPr>
        <w:pStyle w:val="Zkladntext"/>
        <w:jc w:val="both"/>
        <w:rPr>
          <w:rFonts w:ascii="Arial" w:hAnsi="Arial"/>
          <w:sz w:val="20"/>
          <w:szCs w:val="20"/>
        </w:rPr>
      </w:pPr>
    </w:p>
    <w:p w14:paraId="791C5F0D" w14:textId="4FC93301" w:rsidR="00234C12" w:rsidRPr="001824BD" w:rsidRDefault="00234C12" w:rsidP="00234C12">
      <w:pPr>
        <w:pStyle w:val="Zkladntext"/>
        <w:jc w:val="both"/>
        <w:rPr>
          <w:rFonts w:ascii="Arial" w:hAnsi="Arial" w:cs="Arial"/>
          <w:sz w:val="20"/>
          <w:szCs w:val="20"/>
        </w:rPr>
      </w:pPr>
      <w:r w:rsidRPr="001824BD">
        <w:rPr>
          <w:rFonts w:ascii="Arial" w:hAnsi="Arial" w:cs="Arial"/>
          <w:sz w:val="20"/>
          <w:szCs w:val="20"/>
        </w:rPr>
        <w:t>V roce 20</w:t>
      </w:r>
      <w:r w:rsidR="002960A3">
        <w:rPr>
          <w:rFonts w:ascii="Arial" w:hAnsi="Arial" w:cs="Arial"/>
          <w:sz w:val="20"/>
          <w:szCs w:val="20"/>
        </w:rPr>
        <w:t>20</w:t>
      </w:r>
      <w:r w:rsidRPr="001824BD">
        <w:rPr>
          <w:rFonts w:ascii="Arial" w:hAnsi="Arial" w:cs="Arial"/>
          <w:sz w:val="20"/>
          <w:szCs w:val="20"/>
        </w:rPr>
        <w:t xml:space="preserve"> byly publikované údaje počítány každé čtvrtletí </w:t>
      </w:r>
      <w:r w:rsidRPr="00050AB4">
        <w:rPr>
          <w:rFonts w:ascii="Arial" w:hAnsi="Arial" w:cs="Arial"/>
          <w:b/>
          <w:sz w:val="20"/>
          <w:szCs w:val="20"/>
        </w:rPr>
        <w:t>průměrně z 8 </w:t>
      </w:r>
      <w:r w:rsidR="003F6254">
        <w:rPr>
          <w:rFonts w:ascii="Arial" w:hAnsi="Arial" w:cs="Arial"/>
          <w:b/>
          <w:sz w:val="20"/>
          <w:szCs w:val="20"/>
        </w:rPr>
        <w:t>968</w:t>
      </w:r>
      <w:r w:rsidRPr="00050AB4">
        <w:rPr>
          <w:rFonts w:ascii="Arial" w:hAnsi="Arial" w:cs="Arial"/>
          <w:b/>
          <w:sz w:val="20"/>
          <w:szCs w:val="20"/>
        </w:rPr>
        <w:t xml:space="preserve"> formulářů</w:t>
      </w:r>
      <w:r w:rsidRPr="001824BD">
        <w:rPr>
          <w:rFonts w:ascii="Arial" w:hAnsi="Arial" w:cs="Arial"/>
          <w:sz w:val="20"/>
          <w:szCs w:val="20"/>
        </w:rPr>
        <w:t xml:space="preserve"> výkazu Ceny Stav 1-04 zaslaných průměrně </w:t>
      </w:r>
      <w:r w:rsidRPr="00050AB4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83</w:t>
      </w:r>
      <w:r w:rsidRPr="00050AB4">
        <w:rPr>
          <w:rFonts w:ascii="Arial" w:hAnsi="Arial" w:cs="Arial"/>
          <w:b/>
          <w:sz w:val="20"/>
          <w:szCs w:val="20"/>
        </w:rPr>
        <w:t xml:space="preserve"> respondenty</w:t>
      </w:r>
      <w:r w:rsidRPr="001824BD">
        <w:rPr>
          <w:rFonts w:ascii="Arial" w:hAnsi="Arial" w:cs="Arial"/>
          <w:sz w:val="20"/>
          <w:szCs w:val="20"/>
        </w:rPr>
        <w:t>.</w:t>
      </w:r>
    </w:p>
    <w:p w14:paraId="50775FAC" w14:textId="77777777" w:rsidR="00234C12" w:rsidRDefault="00234C12" w:rsidP="00234C12">
      <w:pPr>
        <w:rPr>
          <w:rFonts w:ascii="Arial" w:hAnsi="Arial" w:cs="Arial"/>
          <w:sz w:val="20"/>
          <w:szCs w:val="20"/>
        </w:rPr>
      </w:pPr>
    </w:p>
    <w:p w14:paraId="05E4AB89" w14:textId="77777777" w:rsidR="00790AD5" w:rsidRDefault="00790AD5" w:rsidP="00790AD5">
      <w:pPr>
        <w:rPr>
          <w:rFonts w:ascii="Arial" w:hAnsi="Arial" w:cs="Arial"/>
          <w:sz w:val="20"/>
          <w:szCs w:val="20"/>
        </w:rPr>
      </w:pPr>
    </w:p>
    <w:p w14:paraId="309565EF" w14:textId="77777777" w:rsidR="00C7642C" w:rsidRDefault="00C7642C" w:rsidP="00790AD5">
      <w:pPr>
        <w:rPr>
          <w:rFonts w:ascii="Arial" w:hAnsi="Arial" w:cs="Arial"/>
          <w:sz w:val="20"/>
          <w:szCs w:val="20"/>
        </w:rPr>
      </w:pPr>
    </w:p>
    <w:p w14:paraId="6E746062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14:paraId="01A27249" w14:textId="77777777" w:rsidR="00CF74CF" w:rsidRDefault="00CF74CF">
      <w:pPr>
        <w:rPr>
          <w:rFonts w:ascii="Arial" w:hAnsi="Arial"/>
          <w:sz w:val="20"/>
          <w:szCs w:val="20"/>
        </w:rPr>
      </w:pPr>
    </w:p>
    <w:p w14:paraId="50071689" w14:textId="77777777"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14:paraId="3AF87291" w14:textId="77777777"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14:paraId="68500016" w14:textId="77777777"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14:paraId="60203CE8" w14:textId="77777777"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47CB3"/>
    <w:rsid w:val="00050AB4"/>
    <w:rsid w:val="00051279"/>
    <w:rsid w:val="00051FFC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4D4A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650C3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1225"/>
    <w:rsid w:val="001D2905"/>
    <w:rsid w:val="001D3E45"/>
    <w:rsid w:val="001D6C49"/>
    <w:rsid w:val="001E3DDE"/>
    <w:rsid w:val="001E50F9"/>
    <w:rsid w:val="001E6AB5"/>
    <w:rsid w:val="0020022F"/>
    <w:rsid w:val="00206469"/>
    <w:rsid w:val="002065BA"/>
    <w:rsid w:val="00214553"/>
    <w:rsid w:val="00223D46"/>
    <w:rsid w:val="0022423E"/>
    <w:rsid w:val="00224DF5"/>
    <w:rsid w:val="00224E48"/>
    <w:rsid w:val="00230856"/>
    <w:rsid w:val="0023118A"/>
    <w:rsid w:val="0023130C"/>
    <w:rsid w:val="002326B2"/>
    <w:rsid w:val="002345EB"/>
    <w:rsid w:val="00234C12"/>
    <w:rsid w:val="0024032F"/>
    <w:rsid w:val="00243AEF"/>
    <w:rsid w:val="0024736C"/>
    <w:rsid w:val="0028134C"/>
    <w:rsid w:val="00283298"/>
    <w:rsid w:val="00293C31"/>
    <w:rsid w:val="002960A3"/>
    <w:rsid w:val="00296E80"/>
    <w:rsid w:val="002A5568"/>
    <w:rsid w:val="002A6246"/>
    <w:rsid w:val="002B4B99"/>
    <w:rsid w:val="002C5CE2"/>
    <w:rsid w:val="002F6749"/>
    <w:rsid w:val="002F6C7E"/>
    <w:rsid w:val="002F7B6C"/>
    <w:rsid w:val="0031005B"/>
    <w:rsid w:val="00315A00"/>
    <w:rsid w:val="00321D46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4523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5E84"/>
    <w:rsid w:val="003F0CC2"/>
    <w:rsid w:val="003F6254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632AF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3012B"/>
    <w:rsid w:val="00532D0D"/>
    <w:rsid w:val="00541E28"/>
    <w:rsid w:val="00556C5D"/>
    <w:rsid w:val="0056459A"/>
    <w:rsid w:val="00570096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5F48AA"/>
    <w:rsid w:val="0060219B"/>
    <w:rsid w:val="00606EB3"/>
    <w:rsid w:val="0062078B"/>
    <w:rsid w:val="00624D53"/>
    <w:rsid w:val="00634377"/>
    <w:rsid w:val="00634579"/>
    <w:rsid w:val="00635FE4"/>
    <w:rsid w:val="006377B5"/>
    <w:rsid w:val="00637C10"/>
    <w:rsid w:val="00650CDD"/>
    <w:rsid w:val="0065427C"/>
    <w:rsid w:val="00654EB0"/>
    <w:rsid w:val="00656EB3"/>
    <w:rsid w:val="00667AA4"/>
    <w:rsid w:val="00672E59"/>
    <w:rsid w:val="006745BC"/>
    <w:rsid w:val="00680B0C"/>
    <w:rsid w:val="00694933"/>
    <w:rsid w:val="00694E73"/>
    <w:rsid w:val="006A12BF"/>
    <w:rsid w:val="006A1825"/>
    <w:rsid w:val="006B0E48"/>
    <w:rsid w:val="006B7A05"/>
    <w:rsid w:val="006C45D3"/>
    <w:rsid w:val="006C48D6"/>
    <w:rsid w:val="006C5392"/>
    <w:rsid w:val="006C6728"/>
    <w:rsid w:val="006D517B"/>
    <w:rsid w:val="006D606A"/>
    <w:rsid w:val="006E6F49"/>
    <w:rsid w:val="00704267"/>
    <w:rsid w:val="007166CA"/>
    <w:rsid w:val="0072471F"/>
    <w:rsid w:val="0072592A"/>
    <w:rsid w:val="00730A3F"/>
    <w:rsid w:val="007358E6"/>
    <w:rsid w:val="00737A66"/>
    <w:rsid w:val="00747946"/>
    <w:rsid w:val="00753D45"/>
    <w:rsid w:val="0076365C"/>
    <w:rsid w:val="0077280F"/>
    <w:rsid w:val="007748CB"/>
    <w:rsid w:val="00780301"/>
    <w:rsid w:val="00790AD5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35DA5"/>
    <w:rsid w:val="00850AA9"/>
    <w:rsid w:val="00862BC4"/>
    <w:rsid w:val="00865233"/>
    <w:rsid w:val="008875DF"/>
    <w:rsid w:val="008B04EB"/>
    <w:rsid w:val="008C5CEC"/>
    <w:rsid w:val="008D3E5D"/>
    <w:rsid w:val="008E0CBE"/>
    <w:rsid w:val="008E320A"/>
    <w:rsid w:val="00902024"/>
    <w:rsid w:val="0091193C"/>
    <w:rsid w:val="00913071"/>
    <w:rsid w:val="0091367E"/>
    <w:rsid w:val="009260F8"/>
    <w:rsid w:val="009270F9"/>
    <w:rsid w:val="00932C21"/>
    <w:rsid w:val="0093782D"/>
    <w:rsid w:val="0094398F"/>
    <w:rsid w:val="009439A3"/>
    <w:rsid w:val="009444E4"/>
    <w:rsid w:val="009655D4"/>
    <w:rsid w:val="009661F8"/>
    <w:rsid w:val="00966955"/>
    <w:rsid w:val="00973E23"/>
    <w:rsid w:val="00976709"/>
    <w:rsid w:val="00983B0B"/>
    <w:rsid w:val="00996113"/>
    <w:rsid w:val="009A4425"/>
    <w:rsid w:val="009B646E"/>
    <w:rsid w:val="009B7BBC"/>
    <w:rsid w:val="009C0C91"/>
    <w:rsid w:val="009C27B8"/>
    <w:rsid w:val="009D46EB"/>
    <w:rsid w:val="009D475C"/>
    <w:rsid w:val="009D4A19"/>
    <w:rsid w:val="009D530E"/>
    <w:rsid w:val="009D5863"/>
    <w:rsid w:val="009D5BDA"/>
    <w:rsid w:val="009D6661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27E5F"/>
    <w:rsid w:val="00A31347"/>
    <w:rsid w:val="00A36122"/>
    <w:rsid w:val="00A378D6"/>
    <w:rsid w:val="00A51271"/>
    <w:rsid w:val="00A5152A"/>
    <w:rsid w:val="00A60EF5"/>
    <w:rsid w:val="00A61167"/>
    <w:rsid w:val="00A63D19"/>
    <w:rsid w:val="00A67EA5"/>
    <w:rsid w:val="00A67FDA"/>
    <w:rsid w:val="00A704A4"/>
    <w:rsid w:val="00A71651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84"/>
    <w:rsid w:val="00B24DEF"/>
    <w:rsid w:val="00B27212"/>
    <w:rsid w:val="00B30909"/>
    <w:rsid w:val="00B33B5F"/>
    <w:rsid w:val="00B347B0"/>
    <w:rsid w:val="00B37497"/>
    <w:rsid w:val="00B434AF"/>
    <w:rsid w:val="00B434BB"/>
    <w:rsid w:val="00B43971"/>
    <w:rsid w:val="00B531BB"/>
    <w:rsid w:val="00B5391D"/>
    <w:rsid w:val="00B554EF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D79FF"/>
    <w:rsid w:val="00BE503D"/>
    <w:rsid w:val="00BF2F07"/>
    <w:rsid w:val="00BF352D"/>
    <w:rsid w:val="00BF48A8"/>
    <w:rsid w:val="00BF56C4"/>
    <w:rsid w:val="00BF5C86"/>
    <w:rsid w:val="00BF6769"/>
    <w:rsid w:val="00C108AB"/>
    <w:rsid w:val="00C1760E"/>
    <w:rsid w:val="00C20A83"/>
    <w:rsid w:val="00C35167"/>
    <w:rsid w:val="00C44C64"/>
    <w:rsid w:val="00C47B9A"/>
    <w:rsid w:val="00C50F5E"/>
    <w:rsid w:val="00C52D03"/>
    <w:rsid w:val="00C57EE7"/>
    <w:rsid w:val="00C7192C"/>
    <w:rsid w:val="00C7642C"/>
    <w:rsid w:val="00C833F8"/>
    <w:rsid w:val="00C91D92"/>
    <w:rsid w:val="00C93D26"/>
    <w:rsid w:val="00C95797"/>
    <w:rsid w:val="00C957FB"/>
    <w:rsid w:val="00CA60BC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2C49"/>
    <w:rsid w:val="00D434E6"/>
    <w:rsid w:val="00D43BD4"/>
    <w:rsid w:val="00D44A79"/>
    <w:rsid w:val="00D463B8"/>
    <w:rsid w:val="00D51D8F"/>
    <w:rsid w:val="00D60754"/>
    <w:rsid w:val="00D70CA2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C6B81"/>
    <w:rsid w:val="00DD315D"/>
    <w:rsid w:val="00DD4205"/>
    <w:rsid w:val="00DD46BE"/>
    <w:rsid w:val="00DE298C"/>
    <w:rsid w:val="00DE6172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47140"/>
    <w:rsid w:val="00E50D88"/>
    <w:rsid w:val="00E53DEC"/>
    <w:rsid w:val="00E65332"/>
    <w:rsid w:val="00E7201C"/>
    <w:rsid w:val="00E7258F"/>
    <w:rsid w:val="00E74558"/>
    <w:rsid w:val="00E77650"/>
    <w:rsid w:val="00E8216A"/>
    <w:rsid w:val="00E86180"/>
    <w:rsid w:val="00E87181"/>
    <w:rsid w:val="00E875CE"/>
    <w:rsid w:val="00E915AB"/>
    <w:rsid w:val="00E95E7D"/>
    <w:rsid w:val="00E9621C"/>
    <w:rsid w:val="00EA122D"/>
    <w:rsid w:val="00EA43B3"/>
    <w:rsid w:val="00EA59B3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2540C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C29A6"/>
    <w:rsid w:val="00FC5494"/>
    <w:rsid w:val="00FD1940"/>
    <w:rsid w:val="00FD1D0F"/>
    <w:rsid w:val="00FD7569"/>
    <w:rsid w:val="00FE197C"/>
    <w:rsid w:val="00FE21E1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2E870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7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hochova2790</cp:lastModifiedBy>
  <cp:revision>29</cp:revision>
  <cp:lastPrinted>2020-01-29T15:08:00Z</cp:lastPrinted>
  <dcterms:created xsi:type="dcterms:W3CDTF">2020-05-04T19:46:00Z</dcterms:created>
  <dcterms:modified xsi:type="dcterms:W3CDTF">2021-02-02T14:50:00Z</dcterms:modified>
</cp:coreProperties>
</file>