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88" w:rsidRPr="00BE4405" w:rsidRDefault="002916A2" w:rsidP="00A67988">
      <w:pPr>
        <w:pStyle w:val="Datum"/>
      </w:pPr>
      <w:r w:rsidRPr="008272C1">
        <w:t>4</w:t>
      </w:r>
      <w:r w:rsidR="00A67988" w:rsidRPr="008272C1">
        <w:t xml:space="preserve"> </w:t>
      </w:r>
      <w:r w:rsidRPr="008272C1">
        <w:t>December</w:t>
      </w:r>
      <w:r w:rsidR="00A67988" w:rsidRPr="008272C1">
        <w:t xml:space="preserve"> 2020</w:t>
      </w:r>
    </w:p>
    <w:p w:rsidR="00A67988" w:rsidRPr="008272C1" w:rsidRDefault="00A52599" w:rsidP="00A67988">
      <w:pPr>
        <w:pStyle w:val="Nzev"/>
        <w:rPr>
          <w:color w:val="C00000"/>
        </w:rPr>
      </w:pPr>
      <w:r w:rsidRPr="008272C1">
        <w:rPr>
          <w:color w:val="C00000"/>
        </w:rPr>
        <w:t>Development of</w:t>
      </w:r>
      <w:r w:rsidR="00A67988" w:rsidRPr="008272C1">
        <w:rPr>
          <w:color w:val="C00000"/>
        </w:rPr>
        <w:t xml:space="preserve"> the Czech </w:t>
      </w:r>
      <w:r w:rsidR="00800711" w:rsidRPr="008272C1">
        <w:rPr>
          <w:color w:val="C00000"/>
        </w:rPr>
        <w:t>l</w:t>
      </w:r>
      <w:r w:rsidR="00A67988" w:rsidRPr="008272C1">
        <w:rPr>
          <w:color w:val="C00000"/>
        </w:rPr>
        <w:t xml:space="preserve">abour </w:t>
      </w:r>
      <w:r w:rsidR="00800711" w:rsidRPr="008272C1">
        <w:rPr>
          <w:color w:val="C00000"/>
        </w:rPr>
        <w:t>m</w:t>
      </w:r>
      <w:r w:rsidR="00A67988" w:rsidRPr="008272C1">
        <w:rPr>
          <w:color w:val="C00000"/>
        </w:rPr>
        <w:t>arket in</w:t>
      </w:r>
      <w:r w:rsidR="00800711" w:rsidRPr="008272C1">
        <w:rPr>
          <w:color w:val="C00000"/>
        </w:rPr>
        <w:t xml:space="preserve"> the</w:t>
      </w:r>
      <w:r w:rsidR="002916A2" w:rsidRPr="008272C1">
        <w:rPr>
          <w:color w:val="C00000"/>
        </w:rPr>
        <w:t xml:space="preserve"> Q3</w:t>
      </w:r>
      <w:r w:rsidR="00BA0519" w:rsidRPr="008272C1">
        <w:rPr>
          <w:color w:val="C00000"/>
        </w:rPr>
        <w:t> 2020</w:t>
      </w:r>
    </w:p>
    <w:p w:rsidR="00217F33" w:rsidRPr="008272C1" w:rsidRDefault="004067C5" w:rsidP="00DE075C">
      <w:pPr>
        <w:pStyle w:val="Perex"/>
        <w:spacing w:after="0"/>
      </w:pPr>
      <w:r w:rsidRPr="008272C1">
        <w:rPr>
          <w:szCs w:val="20"/>
        </w:rPr>
        <w:t xml:space="preserve">In the </w:t>
      </w:r>
      <w:r w:rsidR="00217F33" w:rsidRPr="008272C1">
        <w:rPr>
          <w:szCs w:val="20"/>
        </w:rPr>
        <w:t>third</w:t>
      </w:r>
      <w:r w:rsidR="00D52372" w:rsidRPr="008272C1">
        <w:rPr>
          <w:szCs w:val="20"/>
        </w:rPr>
        <w:t xml:space="preserve"> quarter</w:t>
      </w:r>
      <w:r w:rsidRPr="008272C1">
        <w:rPr>
          <w:szCs w:val="20"/>
        </w:rPr>
        <w:t xml:space="preserve"> of 2020, </w:t>
      </w:r>
      <w:r w:rsidR="00D52372" w:rsidRPr="008272C1">
        <w:rPr>
          <w:szCs w:val="20"/>
        </w:rPr>
        <w:t>the</w:t>
      </w:r>
      <w:r w:rsidR="00217F33" w:rsidRPr="008272C1">
        <w:rPr>
          <w:szCs w:val="20"/>
        </w:rPr>
        <w:t xml:space="preserve"> Czech</w:t>
      </w:r>
      <w:r w:rsidR="00D52372" w:rsidRPr="008272C1">
        <w:rPr>
          <w:szCs w:val="20"/>
        </w:rPr>
        <w:t xml:space="preserve"> </w:t>
      </w:r>
      <w:r w:rsidRPr="008272C1">
        <w:rPr>
          <w:szCs w:val="20"/>
        </w:rPr>
        <w:t xml:space="preserve">labour market </w:t>
      </w:r>
      <w:r w:rsidR="00217F33" w:rsidRPr="008272C1">
        <w:rPr>
          <w:szCs w:val="20"/>
        </w:rPr>
        <w:t xml:space="preserve">was in an interim period between two big waves of COVID-19 pandemic accompanied by quarantine measures. While the volume of working hours returned to usual values, employment was decreasing, however, </w:t>
      </w:r>
      <w:r w:rsidR="00432AA9" w:rsidRPr="008272C1">
        <w:rPr>
          <w:szCs w:val="20"/>
        </w:rPr>
        <w:t xml:space="preserve">the development </w:t>
      </w:r>
      <w:r w:rsidR="003E6377" w:rsidRPr="008272C1">
        <w:rPr>
          <w:szCs w:val="20"/>
        </w:rPr>
        <w:t xml:space="preserve">in individual industries (economic activities) </w:t>
      </w:r>
      <w:proofErr w:type="gramStart"/>
      <w:r w:rsidR="00432AA9" w:rsidRPr="008272C1">
        <w:rPr>
          <w:szCs w:val="20"/>
        </w:rPr>
        <w:t>was differentiated</w:t>
      </w:r>
      <w:proofErr w:type="gramEnd"/>
      <w:r w:rsidR="00432AA9" w:rsidRPr="008272C1">
        <w:rPr>
          <w:szCs w:val="20"/>
        </w:rPr>
        <w:t xml:space="preserve">. </w:t>
      </w:r>
      <w:r w:rsidR="00217F33" w:rsidRPr="008272C1">
        <w:rPr>
          <w:szCs w:val="20"/>
        </w:rPr>
        <w:t>T</w:t>
      </w:r>
      <w:r w:rsidR="003E6377" w:rsidRPr="008272C1">
        <w:rPr>
          <w:szCs w:val="20"/>
        </w:rPr>
        <w:t xml:space="preserve">he average wage nominally increased by </w:t>
      </w:r>
      <w:r w:rsidR="00217F33" w:rsidRPr="008272C1">
        <w:rPr>
          <w:szCs w:val="20"/>
        </w:rPr>
        <w:t>5.1</w:t>
      </w:r>
      <w:r w:rsidR="003E6377" w:rsidRPr="008272C1">
        <w:rPr>
          <w:szCs w:val="20"/>
        </w:rPr>
        <w:t>%</w:t>
      </w:r>
      <w:r w:rsidR="00217F33" w:rsidRPr="008272C1">
        <w:rPr>
          <w:szCs w:val="20"/>
        </w:rPr>
        <w:t>, year-on-year</w:t>
      </w:r>
      <w:r w:rsidR="00FB0FEB" w:rsidRPr="008272C1">
        <w:rPr>
          <w:szCs w:val="20"/>
        </w:rPr>
        <w:t>;</w:t>
      </w:r>
      <w:r w:rsidR="003E6377" w:rsidRPr="008272C1">
        <w:rPr>
          <w:szCs w:val="20"/>
        </w:rPr>
        <w:t xml:space="preserve"> however, prices </w:t>
      </w:r>
      <w:r w:rsidR="00DE075C" w:rsidRPr="008272C1">
        <w:rPr>
          <w:szCs w:val="20"/>
        </w:rPr>
        <w:t xml:space="preserve">were considerably </w:t>
      </w:r>
      <w:r w:rsidR="003E6377" w:rsidRPr="008272C1">
        <w:rPr>
          <w:szCs w:val="20"/>
        </w:rPr>
        <w:t>increas</w:t>
      </w:r>
      <w:r w:rsidR="00DE075C" w:rsidRPr="008272C1">
        <w:rPr>
          <w:szCs w:val="20"/>
        </w:rPr>
        <w:t>ing at the same time</w:t>
      </w:r>
      <w:r w:rsidR="00FB0FEB" w:rsidRPr="008272C1">
        <w:rPr>
          <w:szCs w:val="20"/>
        </w:rPr>
        <w:t xml:space="preserve"> </w:t>
      </w:r>
      <w:r w:rsidR="00DE075C" w:rsidRPr="008272C1">
        <w:rPr>
          <w:szCs w:val="20"/>
        </w:rPr>
        <w:t>and therefore earnings in</w:t>
      </w:r>
      <w:r w:rsidR="00837BB8" w:rsidRPr="008272C1">
        <w:rPr>
          <w:szCs w:val="20"/>
        </w:rPr>
        <w:t>creased in real terms</w:t>
      </w:r>
      <w:r w:rsidR="003E6377" w:rsidRPr="008272C1">
        <w:rPr>
          <w:szCs w:val="20"/>
        </w:rPr>
        <w:t xml:space="preserve"> by </w:t>
      </w:r>
      <w:r w:rsidR="00DE075C" w:rsidRPr="008272C1">
        <w:rPr>
          <w:szCs w:val="20"/>
        </w:rPr>
        <w:t>1.7</w:t>
      </w:r>
      <w:r w:rsidR="003E6377" w:rsidRPr="008272C1">
        <w:rPr>
          <w:szCs w:val="20"/>
        </w:rPr>
        <w:t xml:space="preserve">%. </w:t>
      </w:r>
    </w:p>
    <w:p w:rsidR="002032D9" w:rsidRPr="008272C1" w:rsidRDefault="002032D9" w:rsidP="00A67988">
      <w:pPr>
        <w:pStyle w:val="Perex"/>
        <w:spacing w:after="0"/>
        <w:rPr>
          <w:szCs w:val="20"/>
          <w:lang w:val="cs-CZ"/>
        </w:rPr>
      </w:pPr>
    </w:p>
    <w:p w:rsidR="00A67988" w:rsidRPr="008272C1" w:rsidRDefault="007F5BA7" w:rsidP="00A67988">
      <w:pPr>
        <w:rPr>
          <w:b/>
          <w:lang w:val="en-GB"/>
        </w:rPr>
      </w:pPr>
      <w:r w:rsidRPr="008272C1">
        <w:rPr>
          <w:b/>
          <w:lang w:val="en-GB"/>
        </w:rPr>
        <w:t>Hours worked, e</w:t>
      </w:r>
      <w:r w:rsidR="00A67988" w:rsidRPr="008272C1">
        <w:rPr>
          <w:b/>
          <w:lang w:val="en-GB"/>
        </w:rPr>
        <w:t xml:space="preserve">mployment, </w:t>
      </w:r>
      <w:r w:rsidR="00681309" w:rsidRPr="008272C1">
        <w:rPr>
          <w:b/>
          <w:lang w:val="en-GB"/>
        </w:rPr>
        <w:t>u</w:t>
      </w:r>
      <w:r w:rsidR="00A67988" w:rsidRPr="008272C1">
        <w:rPr>
          <w:b/>
          <w:lang w:val="en-GB"/>
        </w:rPr>
        <w:t xml:space="preserve">nemployment, and </w:t>
      </w:r>
      <w:r w:rsidRPr="008272C1">
        <w:rPr>
          <w:b/>
          <w:lang w:val="en-GB"/>
        </w:rPr>
        <w:t xml:space="preserve">economic </w:t>
      </w:r>
      <w:r w:rsidR="008D4AA2" w:rsidRPr="008272C1">
        <w:rPr>
          <w:b/>
          <w:lang w:val="en-GB"/>
        </w:rPr>
        <w:t>in</w:t>
      </w:r>
      <w:r w:rsidRPr="008272C1">
        <w:rPr>
          <w:b/>
          <w:lang w:val="en-GB"/>
        </w:rPr>
        <w:t>activity</w:t>
      </w:r>
      <w:r w:rsidR="00A67988" w:rsidRPr="008272C1">
        <w:rPr>
          <w:b/>
          <w:lang w:val="en-GB"/>
        </w:rPr>
        <w:t xml:space="preserve"> </w:t>
      </w:r>
    </w:p>
    <w:p w:rsidR="00367730" w:rsidRPr="008272C1" w:rsidRDefault="00951ECE" w:rsidP="00E95B27">
      <w:pPr>
        <w:rPr>
          <w:lang w:val="en-GB"/>
        </w:rPr>
      </w:pPr>
      <w:r w:rsidRPr="008272C1">
        <w:rPr>
          <w:lang w:val="en-GB"/>
        </w:rPr>
        <w:t>D</w:t>
      </w:r>
      <w:r w:rsidR="00367730" w:rsidRPr="008272C1">
        <w:rPr>
          <w:lang w:val="en-GB"/>
        </w:rPr>
        <w:t>ata about hours worked by individual month drawing from the Labour Force Sample Survey (LFSS)</w:t>
      </w:r>
      <w:r w:rsidRPr="008272C1">
        <w:rPr>
          <w:lang w:val="en-GB"/>
        </w:rPr>
        <w:t xml:space="preserve"> </w:t>
      </w:r>
      <w:r w:rsidR="00D829B7" w:rsidRPr="008272C1">
        <w:rPr>
          <w:lang w:val="en-GB"/>
        </w:rPr>
        <w:t>are</w:t>
      </w:r>
      <w:r w:rsidRPr="008272C1">
        <w:rPr>
          <w:lang w:val="en-GB"/>
        </w:rPr>
        <w:t xml:space="preserve"> the most characteristic results describing progress of </w:t>
      </w:r>
      <w:r w:rsidR="00D829B7" w:rsidRPr="008272C1">
        <w:rPr>
          <w:lang w:val="en-GB"/>
        </w:rPr>
        <w:t>this year’s</w:t>
      </w:r>
      <w:r w:rsidRPr="008272C1">
        <w:rPr>
          <w:lang w:val="en-GB"/>
        </w:rPr>
        <w:t xml:space="preserve"> crisis</w:t>
      </w:r>
      <w:r w:rsidR="00367730" w:rsidRPr="008272C1">
        <w:rPr>
          <w:lang w:val="en-GB"/>
        </w:rPr>
        <w:t xml:space="preserve">. They have been specially prepared since March and published within the News Release of the CZSO </w:t>
      </w:r>
      <w:r w:rsidR="00375206" w:rsidRPr="008272C1">
        <w:rPr>
          <w:lang w:val="en-GB"/>
        </w:rPr>
        <w:t>called</w:t>
      </w:r>
      <w:r w:rsidR="00405EEE" w:rsidRPr="008272C1">
        <w:rPr>
          <w:lang w:val="en-GB"/>
        </w:rPr>
        <w:t xml:space="preserve"> </w:t>
      </w:r>
      <w:r w:rsidR="00375206" w:rsidRPr="008272C1">
        <w:rPr>
          <w:lang w:val="en-GB"/>
        </w:rPr>
        <w:t>R</w:t>
      </w:r>
      <w:r w:rsidR="00405EEE" w:rsidRPr="008272C1">
        <w:rPr>
          <w:lang w:val="en-GB"/>
        </w:rPr>
        <w:t>ates of</w:t>
      </w:r>
      <w:r w:rsidR="00367730" w:rsidRPr="008272C1">
        <w:rPr>
          <w:lang w:val="en-GB"/>
        </w:rPr>
        <w:t xml:space="preserve"> </w:t>
      </w:r>
      <w:r w:rsidR="00405EEE" w:rsidRPr="008272C1">
        <w:rPr>
          <w:lang w:val="en-GB"/>
        </w:rPr>
        <w:t xml:space="preserve">employment, unemployment and economic activity. </w:t>
      </w:r>
    </w:p>
    <w:p w:rsidR="00375206" w:rsidRPr="008272C1" w:rsidRDefault="00375206" w:rsidP="00E95B27"/>
    <w:p w:rsidR="007F5BA7" w:rsidRDefault="003D2A0A" w:rsidP="00E95B27">
      <w:pPr>
        <w:rPr>
          <w:b/>
          <w:lang w:val="en-GB"/>
        </w:rPr>
      </w:pPr>
      <w:r w:rsidRPr="008272C1">
        <w:rPr>
          <w:b/>
          <w:lang w:val="en-GB"/>
        </w:rPr>
        <w:t>Chart</w:t>
      </w:r>
      <w:r w:rsidR="007F5BA7" w:rsidRPr="008272C1">
        <w:rPr>
          <w:b/>
          <w:lang w:val="en-GB"/>
        </w:rPr>
        <w:t xml:space="preserve"> 1: </w:t>
      </w:r>
      <w:r w:rsidR="00F91025" w:rsidRPr="008272C1">
        <w:rPr>
          <w:b/>
          <w:lang w:val="en-GB"/>
        </w:rPr>
        <w:t>Weekly hours actually worked in the main job</w:t>
      </w:r>
      <w:r w:rsidR="00EB424B" w:rsidRPr="008272C1">
        <w:rPr>
          <w:b/>
          <w:lang w:val="en-GB"/>
        </w:rPr>
        <w:t xml:space="preserve"> from the LFSS</w:t>
      </w:r>
      <w:r w:rsidR="007F5BA7" w:rsidRPr="008272C1">
        <w:rPr>
          <w:b/>
          <w:lang w:val="en-GB"/>
        </w:rPr>
        <w:t xml:space="preserve">, index </w:t>
      </w:r>
      <w:r w:rsidR="00D3268A" w:rsidRPr="008272C1">
        <w:rPr>
          <w:b/>
          <w:lang w:val="en-GB"/>
        </w:rPr>
        <w:t>to the corresponding period of the previous year</w:t>
      </w:r>
    </w:p>
    <w:p w:rsidR="00F91025" w:rsidRPr="00BE4405" w:rsidRDefault="00F91025" w:rsidP="00E95B27">
      <w:pPr>
        <w:rPr>
          <w:b/>
          <w:lang w:val="en-GB"/>
        </w:rPr>
      </w:pPr>
    </w:p>
    <w:p w:rsidR="007F5BA7" w:rsidRPr="00BE4405" w:rsidRDefault="007F5BA7" w:rsidP="00E95B27"/>
    <w:p w:rsidR="007F5BA7" w:rsidRPr="00BE4405" w:rsidRDefault="00F91025" w:rsidP="00E95B27">
      <w:r>
        <w:rPr>
          <w:noProof/>
          <w:lang w:eastAsia="cs-CZ"/>
        </w:rPr>
        <w:drawing>
          <wp:inline distT="0" distB="0" distL="0" distR="0" wp14:anchorId="39305DAD" wp14:editId="0CA0FC99">
            <wp:extent cx="5068095" cy="3006725"/>
            <wp:effectExtent l="0" t="0" r="18415" b="317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F5BA7" w:rsidRPr="00BE4405" w:rsidRDefault="007F5BA7" w:rsidP="00E95B27"/>
    <w:p w:rsidR="007F5BA7" w:rsidRPr="00BE4405" w:rsidRDefault="007F5BA7" w:rsidP="00E95B27"/>
    <w:p w:rsidR="00692973" w:rsidRPr="002A73B5" w:rsidRDefault="002E3DD8" w:rsidP="00E95B27">
      <w:r w:rsidRPr="002A73B5">
        <w:rPr>
          <w:lang w:val="en-GB"/>
        </w:rPr>
        <w:t>M</w:t>
      </w:r>
      <w:r w:rsidR="008B4899">
        <w:rPr>
          <w:lang w:val="en-GB"/>
        </w:rPr>
        <w:t>uch</w:t>
      </w:r>
      <w:r w:rsidRPr="002A73B5">
        <w:rPr>
          <w:lang w:val="en-GB"/>
        </w:rPr>
        <w:t xml:space="preserve"> deeper falls of hours worked can be found in the group of the self-employed (entrepreneurs). Their average number of hours decreased</w:t>
      </w:r>
      <w:r w:rsidR="00C51530" w:rsidRPr="002A73B5">
        <w:rPr>
          <w:lang w:val="en-GB"/>
        </w:rPr>
        <w:t xml:space="preserve"> the most</w:t>
      </w:r>
      <w:r w:rsidRPr="002A73B5">
        <w:rPr>
          <w:lang w:val="en-GB"/>
        </w:rPr>
        <w:t xml:space="preserve"> in </w:t>
      </w:r>
      <w:r w:rsidR="00C51530" w:rsidRPr="002A73B5">
        <w:rPr>
          <w:lang w:val="en-GB"/>
        </w:rPr>
        <w:t>April</w:t>
      </w:r>
      <w:r w:rsidRPr="002A73B5">
        <w:rPr>
          <w:lang w:val="en-GB"/>
        </w:rPr>
        <w:t xml:space="preserve"> </w:t>
      </w:r>
      <w:r w:rsidR="00C51530" w:rsidRPr="002A73B5">
        <w:rPr>
          <w:lang w:val="en-GB"/>
        </w:rPr>
        <w:t>(</w:t>
      </w:r>
      <w:r w:rsidRPr="002A73B5">
        <w:rPr>
          <w:lang w:val="en-GB"/>
        </w:rPr>
        <w:t xml:space="preserve">by </w:t>
      </w:r>
      <w:r w:rsidR="00C51530" w:rsidRPr="002A73B5">
        <w:rPr>
          <w:lang w:val="en-GB"/>
        </w:rPr>
        <w:t>31</w:t>
      </w:r>
      <w:r w:rsidRPr="002A73B5">
        <w:rPr>
          <w:lang w:val="en-GB"/>
        </w:rPr>
        <w:t>%</w:t>
      </w:r>
      <w:r w:rsidR="00C51530" w:rsidRPr="002A73B5">
        <w:rPr>
          <w:lang w:val="en-GB"/>
        </w:rPr>
        <w:t>)</w:t>
      </w:r>
      <w:r w:rsidR="00A052BE" w:rsidRPr="002A73B5">
        <w:rPr>
          <w:lang w:val="en-GB"/>
        </w:rPr>
        <w:t>, y-o-y.</w:t>
      </w:r>
      <w:r w:rsidRPr="002A73B5">
        <w:rPr>
          <w:lang w:val="en-GB"/>
        </w:rPr>
        <w:t xml:space="preserve"> </w:t>
      </w:r>
      <w:r w:rsidR="00A052BE" w:rsidRPr="002A73B5">
        <w:rPr>
          <w:lang w:val="en-GB"/>
        </w:rPr>
        <w:t>S</w:t>
      </w:r>
      <w:r w:rsidR="00544434" w:rsidRPr="002A73B5">
        <w:rPr>
          <w:lang w:val="en-GB"/>
        </w:rPr>
        <w:t xml:space="preserve">ince </w:t>
      </w:r>
      <w:r w:rsidR="00C51530" w:rsidRPr="002A73B5">
        <w:rPr>
          <w:lang w:val="en-GB"/>
        </w:rPr>
        <w:t>May</w:t>
      </w:r>
      <w:r w:rsidR="00471061" w:rsidRPr="002A73B5">
        <w:rPr>
          <w:lang w:val="en-GB"/>
        </w:rPr>
        <w:t>,</w:t>
      </w:r>
      <w:r w:rsidR="00544434" w:rsidRPr="002A73B5">
        <w:rPr>
          <w:lang w:val="en-GB"/>
        </w:rPr>
        <w:t xml:space="preserve"> </w:t>
      </w:r>
      <w:r w:rsidR="00C51530" w:rsidRPr="002A73B5">
        <w:rPr>
          <w:lang w:val="en-GB"/>
        </w:rPr>
        <w:t xml:space="preserve">the situation </w:t>
      </w:r>
      <w:r w:rsidR="00544434" w:rsidRPr="002A73B5">
        <w:rPr>
          <w:lang w:val="en-GB"/>
        </w:rPr>
        <w:t>started</w:t>
      </w:r>
      <w:r w:rsidR="00C51530" w:rsidRPr="002A73B5">
        <w:rPr>
          <w:lang w:val="en-GB"/>
        </w:rPr>
        <w:t xml:space="preserve"> to stabilise.</w:t>
      </w:r>
      <w:r w:rsidR="00692973" w:rsidRPr="002A73B5">
        <w:rPr>
          <w:lang w:val="en-GB"/>
        </w:rPr>
        <w:t xml:space="preserve"> In June, the drop by 6% corresponded to situations </w:t>
      </w:r>
      <w:r w:rsidR="00692973" w:rsidRPr="002A73B5">
        <w:rPr>
          <w:lang w:val="en-GB"/>
        </w:rPr>
        <w:lastRenderedPageBreak/>
        <w:t xml:space="preserve">of </w:t>
      </w:r>
      <w:r w:rsidR="00A052BE" w:rsidRPr="002A73B5">
        <w:rPr>
          <w:lang w:val="en-GB"/>
        </w:rPr>
        <w:t xml:space="preserve">winter </w:t>
      </w:r>
      <w:r w:rsidR="00692973" w:rsidRPr="002A73B5">
        <w:rPr>
          <w:lang w:val="en-GB"/>
        </w:rPr>
        <w:t>flu epidemics</w:t>
      </w:r>
      <w:r w:rsidR="00471061" w:rsidRPr="002A73B5">
        <w:rPr>
          <w:lang w:val="en-GB"/>
        </w:rPr>
        <w:t>;</w:t>
      </w:r>
      <w:r w:rsidR="00692973" w:rsidRPr="002A73B5">
        <w:rPr>
          <w:lang w:val="en-GB"/>
        </w:rPr>
        <w:t xml:space="preserve"> since July, the hours worked have been already as usual, while </w:t>
      </w:r>
      <w:r w:rsidR="008C75C8">
        <w:rPr>
          <w:lang w:val="en-GB"/>
        </w:rPr>
        <w:t xml:space="preserve">a </w:t>
      </w:r>
      <w:r w:rsidR="00692973" w:rsidRPr="002A73B5">
        <w:rPr>
          <w:lang w:val="en-GB"/>
        </w:rPr>
        <w:t>preliminary</w:t>
      </w:r>
      <w:r w:rsidR="008C75C8">
        <w:rPr>
          <w:lang w:val="en-GB"/>
        </w:rPr>
        <w:t xml:space="preserve"> piece of</w:t>
      </w:r>
      <w:r w:rsidR="00692973" w:rsidRPr="002A73B5">
        <w:rPr>
          <w:lang w:val="en-GB"/>
        </w:rPr>
        <w:t xml:space="preserve"> data for October </w:t>
      </w:r>
      <w:r w:rsidR="008C75C8">
        <w:rPr>
          <w:lang w:val="en-GB"/>
        </w:rPr>
        <w:t>(</w:t>
      </w:r>
      <w:r w:rsidR="00692973" w:rsidRPr="002A73B5">
        <w:rPr>
          <w:lang w:val="en-GB"/>
        </w:rPr>
        <w:t xml:space="preserve">when significant anti-infection measures </w:t>
      </w:r>
      <w:r w:rsidR="00A052BE" w:rsidRPr="002A73B5">
        <w:rPr>
          <w:lang w:val="en-GB"/>
        </w:rPr>
        <w:t xml:space="preserve">already </w:t>
      </w:r>
      <w:r w:rsidR="00692973" w:rsidRPr="002A73B5">
        <w:rPr>
          <w:lang w:val="en-GB"/>
        </w:rPr>
        <w:t>became effective</w:t>
      </w:r>
      <w:r w:rsidR="008C75C8">
        <w:rPr>
          <w:lang w:val="en-GB"/>
        </w:rPr>
        <w:t>)</w:t>
      </w:r>
      <w:r w:rsidR="00692973" w:rsidRPr="002A73B5">
        <w:rPr>
          <w:lang w:val="en-GB"/>
        </w:rPr>
        <w:t xml:space="preserve"> indicate</w:t>
      </w:r>
      <w:r w:rsidR="008C75C8">
        <w:rPr>
          <w:lang w:val="en-GB"/>
        </w:rPr>
        <w:t>s</w:t>
      </w:r>
      <w:r w:rsidR="00A84C25">
        <w:rPr>
          <w:lang w:val="en-GB"/>
        </w:rPr>
        <w:t xml:space="preserve"> the depth</w:t>
      </w:r>
      <w:r w:rsidR="00692973" w:rsidRPr="002A73B5">
        <w:rPr>
          <w:lang w:val="en-GB"/>
        </w:rPr>
        <w:t xml:space="preserve"> of the second wave </w:t>
      </w:r>
      <w:r w:rsidR="00692973" w:rsidRPr="002A73B5">
        <w:t xml:space="preserve">(-11%). </w:t>
      </w:r>
    </w:p>
    <w:p w:rsidR="002E3DD8" w:rsidRPr="002A73B5" w:rsidRDefault="002E3DD8" w:rsidP="00E95B27"/>
    <w:p w:rsidR="00F717DC" w:rsidRPr="002A73B5" w:rsidRDefault="002A557C" w:rsidP="00E95B27">
      <w:pPr>
        <w:rPr>
          <w:lang w:val="en-GB"/>
        </w:rPr>
      </w:pPr>
      <w:r w:rsidRPr="002A73B5">
        <w:rPr>
          <w:lang w:val="en-GB"/>
        </w:rPr>
        <w:t>A similar development is in the dominant group of employees; however, the decreases in th</w:t>
      </w:r>
      <w:r w:rsidR="001639B4" w:rsidRPr="002A73B5">
        <w:rPr>
          <w:lang w:val="en-GB"/>
        </w:rPr>
        <w:t>e</w:t>
      </w:r>
      <w:r w:rsidRPr="002A73B5">
        <w:rPr>
          <w:lang w:val="en-GB"/>
        </w:rPr>
        <w:t xml:space="preserve"> group are much less deep. </w:t>
      </w:r>
      <w:r w:rsidR="002A3889" w:rsidRPr="002A73B5">
        <w:rPr>
          <w:lang w:val="en-GB"/>
        </w:rPr>
        <w:t xml:space="preserve">The average number of hours worked by employees decreased by </w:t>
      </w:r>
      <w:r w:rsidR="00D54773" w:rsidRPr="002A73B5">
        <w:rPr>
          <w:lang w:val="en-GB"/>
        </w:rPr>
        <w:t>1</w:t>
      </w:r>
      <w:r w:rsidR="002A3889" w:rsidRPr="002A73B5">
        <w:rPr>
          <w:lang w:val="en-GB"/>
        </w:rPr>
        <w:t xml:space="preserve">9% in </w:t>
      </w:r>
      <w:r w:rsidR="00D54773" w:rsidRPr="002A73B5">
        <w:rPr>
          <w:lang w:val="en-GB"/>
        </w:rPr>
        <w:t>the crisis month of April</w:t>
      </w:r>
      <w:r w:rsidR="00FD2506" w:rsidRPr="002A73B5">
        <w:rPr>
          <w:lang w:val="en-GB"/>
        </w:rPr>
        <w:t>.</w:t>
      </w:r>
      <w:r w:rsidR="002A3889" w:rsidRPr="002A73B5">
        <w:rPr>
          <w:lang w:val="en-GB"/>
        </w:rPr>
        <w:t xml:space="preserve"> </w:t>
      </w:r>
      <w:r w:rsidR="00FD2506" w:rsidRPr="002A73B5">
        <w:rPr>
          <w:lang w:val="en-GB"/>
        </w:rPr>
        <w:t>From</w:t>
      </w:r>
      <w:r w:rsidR="002A3889" w:rsidRPr="002A73B5">
        <w:rPr>
          <w:lang w:val="en-GB"/>
        </w:rPr>
        <w:t xml:space="preserve"> </w:t>
      </w:r>
      <w:r w:rsidR="008734D5" w:rsidRPr="002A73B5">
        <w:rPr>
          <w:lang w:val="en-GB"/>
        </w:rPr>
        <w:t>June</w:t>
      </w:r>
      <w:r w:rsidR="00FD2506" w:rsidRPr="002A73B5">
        <w:rPr>
          <w:lang w:val="en-GB"/>
        </w:rPr>
        <w:t xml:space="preserve"> </w:t>
      </w:r>
      <w:r w:rsidR="00087FCC" w:rsidRPr="002A73B5">
        <w:rPr>
          <w:lang w:val="en-GB"/>
        </w:rPr>
        <w:t xml:space="preserve">until September </w:t>
      </w:r>
      <w:r w:rsidR="00FD2506" w:rsidRPr="002A73B5">
        <w:rPr>
          <w:lang w:val="en-GB"/>
        </w:rPr>
        <w:t>the</w:t>
      </w:r>
      <w:r w:rsidR="008734D5" w:rsidRPr="002A73B5">
        <w:rPr>
          <w:lang w:val="en-GB"/>
        </w:rPr>
        <w:t xml:space="preserve"> figures corresponded to an ordinary situation</w:t>
      </w:r>
      <w:r w:rsidR="00FD2506" w:rsidRPr="002A73B5">
        <w:rPr>
          <w:lang w:val="en-GB"/>
        </w:rPr>
        <w:t xml:space="preserve">; </w:t>
      </w:r>
      <w:r w:rsidR="00087FCC" w:rsidRPr="002A73B5">
        <w:rPr>
          <w:lang w:val="en-GB"/>
        </w:rPr>
        <w:t>October</w:t>
      </w:r>
      <w:r w:rsidR="00FD2506" w:rsidRPr="002A73B5">
        <w:rPr>
          <w:lang w:val="en-GB"/>
        </w:rPr>
        <w:t xml:space="preserve"> brought a decrease by 6%, which is roughly comparable to the May situation or the worst flu epidemic in winter 2018. </w:t>
      </w:r>
      <w:r w:rsidR="008734D5" w:rsidRPr="002A73B5">
        <w:rPr>
          <w:lang w:val="en-GB"/>
        </w:rPr>
        <w:t xml:space="preserve"> </w:t>
      </w:r>
    </w:p>
    <w:p w:rsidR="002E3DD8" w:rsidRPr="002A73B5" w:rsidRDefault="002E3DD8" w:rsidP="00E95B27"/>
    <w:p w:rsidR="00637B90" w:rsidRPr="002A73B5" w:rsidRDefault="00637B90" w:rsidP="00F717DC">
      <w:pPr>
        <w:rPr>
          <w:lang w:val="en-GB"/>
        </w:rPr>
      </w:pPr>
      <w:r w:rsidRPr="002A73B5">
        <w:rPr>
          <w:lang w:val="en-GB"/>
        </w:rPr>
        <w:t xml:space="preserve">Standard aggregate indicators of the LFSS </w:t>
      </w:r>
      <w:r w:rsidR="00A62B19" w:rsidRPr="002A73B5">
        <w:rPr>
          <w:lang w:val="en-GB"/>
        </w:rPr>
        <w:t>depict primarily fall in the employment. For the whole Q3</w:t>
      </w:r>
      <w:r w:rsidR="00E75F73" w:rsidRPr="002A73B5">
        <w:rPr>
          <w:lang w:val="en-GB"/>
        </w:rPr>
        <w:t xml:space="preserve"> 2020, the number of working perso</w:t>
      </w:r>
      <w:r w:rsidR="008B6587" w:rsidRPr="002A73B5">
        <w:rPr>
          <w:lang w:val="en-GB"/>
        </w:rPr>
        <w:t>ns (employment) decreased by 1.4</w:t>
      </w:r>
      <w:r w:rsidR="00E75F73" w:rsidRPr="002A73B5">
        <w:rPr>
          <w:lang w:val="en-GB"/>
        </w:rPr>
        <w:t xml:space="preserve">%, y-o-y, to </w:t>
      </w:r>
      <w:proofErr w:type="gramStart"/>
      <w:r w:rsidR="00E75F73" w:rsidRPr="002A73B5">
        <w:rPr>
          <w:lang w:val="en-GB"/>
        </w:rPr>
        <w:t>5</w:t>
      </w:r>
      <w:proofErr w:type="gramEnd"/>
      <w:r w:rsidR="00E75F73" w:rsidRPr="002A73B5">
        <w:rPr>
          <w:lang w:val="en-GB"/>
        </w:rPr>
        <w:t> 2</w:t>
      </w:r>
      <w:r w:rsidR="008B6587" w:rsidRPr="002A73B5">
        <w:rPr>
          <w:lang w:val="en-GB"/>
        </w:rPr>
        <w:t>33.3</w:t>
      </w:r>
      <w:r w:rsidR="00E75F73" w:rsidRPr="002A73B5">
        <w:rPr>
          <w:lang w:val="en-GB"/>
        </w:rPr>
        <w:t xml:space="preserve"> thousand persons; in the y-o-y comparison, it </w:t>
      </w:r>
      <w:r w:rsidR="00074666" w:rsidRPr="002A73B5">
        <w:rPr>
          <w:lang w:val="en-GB"/>
        </w:rPr>
        <w:t xml:space="preserve">thus </w:t>
      </w:r>
      <w:r w:rsidR="00E75F73" w:rsidRPr="002A73B5">
        <w:rPr>
          <w:lang w:val="en-GB"/>
        </w:rPr>
        <w:t xml:space="preserve">decreased by </w:t>
      </w:r>
      <w:r w:rsidR="008B6587" w:rsidRPr="002A73B5">
        <w:rPr>
          <w:lang w:val="en-GB"/>
        </w:rPr>
        <w:t>72.9</w:t>
      </w:r>
      <w:r w:rsidR="00E75F73" w:rsidRPr="002A73B5">
        <w:rPr>
          <w:lang w:val="en-GB"/>
        </w:rPr>
        <w:t xml:space="preserve"> thousand persons</w:t>
      </w:r>
      <w:r w:rsidR="00B64D96">
        <w:rPr>
          <w:lang w:val="en-GB"/>
        </w:rPr>
        <w:t>; however,</w:t>
      </w:r>
      <w:r w:rsidR="00E75F73" w:rsidRPr="002A73B5">
        <w:rPr>
          <w:lang w:val="en-GB"/>
        </w:rPr>
        <w:t xml:space="preserve"> in the quarter-on-</w:t>
      </w:r>
      <w:r w:rsidR="008B6587" w:rsidRPr="002A73B5">
        <w:rPr>
          <w:lang w:val="en-GB"/>
        </w:rPr>
        <w:t>quarter (q-o-q) comparison</w:t>
      </w:r>
      <w:r w:rsidR="00B64D96">
        <w:rPr>
          <w:lang w:val="en-GB"/>
        </w:rPr>
        <w:t>,</w:t>
      </w:r>
      <w:r w:rsidR="008B6587" w:rsidRPr="002A73B5">
        <w:rPr>
          <w:lang w:val="en-GB"/>
        </w:rPr>
        <w:t xml:space="preserve"> it in</w:t>
      </w:r>
      <w:r w:rsidR="00E75F73" w:rsidRPr="002A73B5">
        <w:rPr>
          <w:lang w:val="en-GB"/>
        </w:rPr>
        <w:t>creased by</w:t>
      </w:r>
      <w:r w:rsidR="008B6587" w:rsidRPr="002A73B5">
        <w:rPr>
          <w:lang w:val="en-GB"/>
        </w:rPr>
        <w:t xml:space="preserve"> insignificant</w:t>
      </w:r>
      <w:r w:rsidR="00E75F73" w:rsidRPr="002A73B5">
        <w:rPr>
          <w:lang w:val="en-GB"/>
        </w:rPr>
        <w:t xml:space="preserve"> </w:t>
      </w:r>
      <w:r w:rsidR="008B6587" w:rsidRPr="002A73B5">
        <w:rPr>
          <w:lang w:val="en-GB"/>
        </w:rPr>
        <w:t>1.1</w:t>
      </w:r>
      <w:r w:rsidR="00E75F73" w:rsidRPr="002A73B5">
        <w:rPr>
          <w:lang w:val="en-GB"/>
        </w:rPr>
        <w:t xml:space="preserve"> thousand after seasonal adjus</w:t>
      </w:r>
      <w:r w:rsidR="008B6587" w:rsidRPr="002A73B5">
        <w:rPr>
          <w:lang w:val="en-GB"/>
        </w:rPr>
        <w:t>tment. The employment rate (74.4</w:t>
      </w:r>
      <w:r w:rsidR="00E75F73" w:rsidRPr="002A73B5">
        <w:rPr>
          <w:lang w:val="en-GB"/>
        </w:rPr>
        <w:t xml:space="preserve">%) in the </w:t>
      </w:r>
      <w:r w:rsidR="00242E9D" w:rsidRPr="002A73B5">
        <w:rPr>
          <w:lang w:val="en-GB"/>
        </w:rPr>
        <w:t>age group of 15–64 years decreased b</w:t>
      </w:r>
      <w:r w:rsidR="008B6587" w:rsidRPr="002A73B5">
        <w:rPr>
          <w:lang w:val="en-GB"/>
        </w:rPr>
        <w:t>y 0.9 percentage point (p. p.)</w:t>
      </w:r>
      <w:r w:rsidR="005C6CDD" w:rsidRPr="002A73B5">
        <w:rPr>
          <w:lang w:val="en-GB"/>
        </w:rPr>
        <w:t>;</w:t>
      </w:r>
      <w:r w:rsidR="008B6587" w:rsidRPr="002A73B5">
        <w:rPr>
          <w:lang w:val="en-GB"/>
        </w:rPr>
        <w:t xml:space="preserve"> </w:t>
      </w:r>
      <w:r w:rsidR="000F0416" w:rsidRPr="002A73B5">
        <w:rPr>
          <w:lang w:val="en-GB"/>
        </w:rPr>
        <w:t>the slump in female employment rate</w:t>
      </w:r>
      <w:r w:rsidR="005C6CDD" w:rsidRPr="002A73B5">
        <w:rPr>
          <w:lang w:val="en-GB"/>
        </w:rPr>
        <w:t xml:space="preserve"> (1.4 p. p.)</w:t>
      </w:r>
      <w:r w:rsidR="000F0416" w:rsidRPr="002A73B5">
        <w:rPr>
          <w:lang w:val="en-GB"/>
        </w:rPr>
        <w:t xml:space="preserve"> was</w:t>
      </w:r>
      <w:r w:rsidR="005C6CDD" w:rsidRPr="002A73B5">
        <w:rPr>
          <w:lang w:val="en-GB"/>
        </w:rPr>
        <w:t xml:space="preserve"> significantly</w:t>
      </w:r>
      <w:r w:rsidR="000F0416" w:rsidRPr="002A73B5">
        <w:rPr>
          <w:lang w:val="en-GB"/>
        </w:rPr>
        <w:t xml:space="preserve"> </w:t>
      </w:r>
      <w:r w:rsidR="005C6CDD" w:rsidRPr="002A73B5">
        <w:rPr>
          <w:lang w:val="en-GB"/>
        </w:rPr>
        <w:t>higher</w:t>
      </w:r>
      <w:r w:rsidR="000F0416" w:rsidRPr="002A73B5">
        <w:rPr>
          <w:lang w:val="en-GB"/>
        </w:rPr>
        <w:t xml:space="preserve"> than that of male</w:t>
      </w:r>
      <w:r w:rsidR="005C6CDD" w:rsidRPr="002A73B5">
        <w:rPr>
          <w:lang w:val="en-GB"/>
        </w:rPr>
        <w:t>s (0.4 p. p.).</w:t>
      </w:r>
    </w:p>
    <w:p w:rsidR="00637B90" w:rsidRPr="002A73B5" w:rsidRDefault="00637B90" w:rsidP="00F717DC">
      <w:pPr>
        <w:rPr>
          <w:color w:val="5F497A" w:themeColor="accent4" w:themeShade="BF"/>
          <w:szCs w:val="20"/>
        </w:rPr>
      </w:pPr>
    </w:p>
    <w:p w:rsidR="00C077A7" w:rsidRPr="002A73B5" w:rsidRDefault="00740460" w:rsidP="006F081E">
      <w:pPr>
        <w:rPr>
          <w:lang w:val="en-GB"/>
        </w:rPr>
      </w:pPr>
      <w:r w:rsidRPr="002A73B5">
        <w:rPr>
          <w:lang w:val="en-GB"/>
        </w:rPr>
        <w:t>I</w:t>
      </w:r>
      <w:r w:rsidR="00C077A7" w:rsidRPr="002A73B5">
        <w:rPr>
          <w:lang w:val="en-GB"/>
        </w:rPr>
        <w:t xml:space="preserve">n the </w:t>
      </w:r>
      <w:r w:rsidR="00193C2C" w:rsidRPr="002A73B5">
        <w:rPr>
          <w:lang w:val="en-GB"/>
        </w:rPr>
        <w:t>economic activities (sections</w:t>
      </w:r>
      <w:r w:rsidRPr="002A73B5">
        <w:rPr>
          <w:lang w:val="en-GB"/>
        </w:rPr>
        <w:t xml:space="preserve"> of the CZ-NACE classification), the development is imbalanced; a decrease can be found mainly in manufacturing (by 56.7 thousand). </w:t>
      </w:r>
      <w:r w:rsidRPr="002A73B5">
        <w:rPr>
          <w:rFonts w:cs="Arial"/>
          <w:lang w:val="en-GB"/>
        </w:rPr>
        <w:t xml:space="preserve">According to the Classification of Occupations (CZ-ISCO), </w:t>
      </w:r>
      <w:r w:rsidR="00C60509" w:rsidRPr="002A73B5">
        <w:rPr>
          <w:rFonts w:cs="Arial"/>
          <w:lang w:val="en-GB"/>
        </w:rPr>
        <w:t>the number of employees dropped substantially</w:t>
      </w:r>
      <w:r w:rsidRPr="002A73B5">
        <w:rPr>
          <w:rFonts w:cs="Arial"/>
          <w:lang w:val="en-GB"/>
        </w:rPr>
        <w:t xml:space="preserve"> </w:t>
      </w:r>
      <w:r w:rsidR="00C60509" w:rsidRPr="002A73B5">
        <w:rPr>
          <w:rFonts w:cs="Arial"/>
          <w:lang w:val="en-GB"/>
        </w:rPr>
        <w:t>in service and sale</w:t>
      </w:r>
      <w:r w:rsidR="00785EC4" w:rsidRPr="002A73B5">
        <w:rPr>
          <w:rFonts w:cs="Arial"/>
          <w:lang w:val="en-GB"/>
        </w:rPr>
        <w:t>s workers</w:t>
      </w:r>
      <w:r w:rsidR="00C60509" w:rsidRPr="002A73B5">
        <w:rPr>
          <w:rFonts w:cs="Arial"/>
          <w:lang w:val="en-GB"/>
        </w:rPr>
        <w:t xml:space="preserve"> and in the </w:t>
      </w:r>
      <w:r w:rsidR="000E5F1F" w:rsidRPr="002A73B5">
        <w:rPr>
          <w:rFonts w:cs="Arial"/>
          <w:lang w:val="en-GB"/>
        </w:rPr>
        <w:t>major group</w:t>
      </w:r>
      <w:r w:rsidR="00C60509" w:rsidRPr="002A73B5">
        <w:rPr>
          <w:rFonts w:cs="Arial"/>
          <w:lang w:val="en-GB"/>
        </w:rPr>
        <w:t xml:space="preserve"> of cler</w:t>
      </w:r>
      <w:r w:rsidR="007369CA" w:rsidRPr="002A73B5">
        <w:rPr>
          <w:rFonts w:cs="Arial"/>
          <w:lang w:val="en-GB"/>
        </w:rPr>
        <w:t>ical support workers</w:t>
      </w:r>
      <w:r w:rsidR="00C60509" w:rsidRPr="002A73B5">
        <w:rPr>
          <w:rFonts w:cs="Arial"/>
          <w:lang w:val="en-GB"/>
        </w:rPr>
        <w:t xml:space="preserve">, whereas </w:t>
      </w:r>
      <w:r w:rsidR="005B0C36" w:rsidRPr="002A73B5">
        <w:rPr>
          <w:rFonts w:cs="Arial"/>
          <w:lang w:val="en-GB"/>
        </w:rPr>
        <w:t>the highest increase of</w:t>
      </w:r>
      <w:r w:rsidR="00540470" w:rsidRPr="002A73B5">
        <w:rPr>
          <w:rFonts w:cs="Arial"/>
          <w:lang w:val="en-GB"/>
        </w:rPr>
        <w:t xml:space="preserve"> the number of</w:t>
      </w:r>
      <w:r w:rsidR="005B0C36" w:rsidRPr="002A73B5">
        <w:rPr>
          <w:rFonts w:cs="Arial"/>
          <w:lang w:val="en-GB"/>
        </w:rPr>
        <w:t xml:space="preserve"> workers was among</w:t>
      </w:r>
      <w:r w:rsidR="00540470" w:rsidRPr="002A73B5">
        <w:rPr>
          <w:rFonts w:cs="Arial"/>
          <w:lang w:val="en-GB"/>
        </w:rPr>
        <w:t xml:space="preserve"> those working as</w:t>
      </w:r>
      <w:r w:rsidR="005B0C36" w:rsidRPr="002A73B5">
        <w:rPr>
          <w:rFonts w:cs="Arial"/>
          <w:lang w:val="en-GB"/>
        </w:rPr>
        <w:t xml:space="preserve"> specialists. </w:t>
      </w:r>
    </w:p>
    <w:p w:rsidR="00F87E5E" w:rsidRPr="002A73B5" w:rsidRDefault="00F87E5E" w:rsidP="00F717DC">
      <w:pPr>
        <w:rPr>
          <w:szCs w:val="20"/>
        </w:rPr>
      </w:pPr>
    </w:p>
    <w:p w:rsidR="004B56AB" w:rsidRPr="002A73B5" w:rsidRDefault="00F87E5E" w:rsidP="004B56AB">
      <w:pPr>
        <w:rPr>
          <w:szCs w:val="20"/>
          <w:lang w:val="en-GB"/>
        </w:rPr>
      </w:pPr>
      <w:r w:rsidRPr="002A73B5">
        <w:rPr>
          <w:lang w:val="en-GB"/>
        </w:rPr>
        <w:t xml:space="preserve">It </w:t>
      </w:r>
      <w:r w:rsidR="007E7C34" w:rsidRPr="002A73B5">
        <w:rPr>
          <w:lang w:val="en-GB"/>
        </w:rPr>
        <w:t>turns out</w:t>
      </w:r>
      <w:r w:rsidRPr="002A73B5">
        <w:rPr>
          <w:lang w:val="en-GB"/>
        </w:rPr>
        <w:t xml:space="preserve"> that only part of the outflow of the working persons</w:t>
      </w:r>
      <w:r w:rsidR="00F46400" w:rsidRPr="002A73B5">
        <w:rPr>
          <w:lang w:val="en-GB"/>
        </w:rPr>
        <w:t xml:space="preserve"> </w:t>
      </w:r>
      <w:r w:rsidR="006223A8" w:rsidRPr="002A73B5">
        <w:rPr>
          <w:lang w:val="en-GB"/>
        </w:rPr>
        <w:t>headed towards unemployment</w:t>
      </w:r>
      <w:r w:rsidR="00F46400" w:rsidRPr="002A73B5">
        <w:rPr>
          <w:lang w:val="en-GB"/>
        </w:rPr>
        <w:t>; the other ones remained, at least tem</w:t>
      </w:r>
      <w:r w:rsidR="006742D9" w:rsidRPr="002A73B5">
        <w:rPr>
          <w:lang w:val="en-GB"/>
        </w:rPr>
        <w:t>porarily, economically inactive, mainly because they were not seeking a job.</w:t>
      </w:r>
      <w:r w:rsidR="00B64D96">
        <w:rPr>
          <w:lang w:val="en-GB"/>
        </w:rPr>
        <w:t xml:space="preserve"> </w:t>
      </w:r>
      <w:r w:rsidR="004B56AB" w:rsidRPr="002A73B5">
        <w:rPr>
          <w:szCs w:val="20"/>
          <w:lang w:val="en-GB"/>
        </w:rPr>
        <w:t>The number of economically inactive persons aged 15+ years increased by 54.9 thousand to 3 600.1 thousand, year-on-year. The number of economically inactive females increased much more than the number of economically inactive males (females were 45.6 thousand up, males were 9.4 thousand up). Mainly the number of economically inactive females</w:t>
      </w:r>
      <w:r w:rsidR="003E57A1" w:rsidRPr="002A73B5">
        <w:rPr>
          <w:szCs w:val="20"/>
          <w:lang w:val="en-GB"/>
        </w:rPr>
        <w:t xml:space="preserve"> aged up to 45 years increased (by 45.0 thousand), for whom it can be assumed that they take care of children. </w:t>
      </w:r>
    </w:p>
    <w:p w:rsidR="004B56AB" w:rsidRPr="002A73B5" w:rsidRDefault="004B56AB" w:rsidP="00F717DC"/>
    <w:p w:rsidR="004B56AB" w:rsidRPr="002A73B5" w:rsidRDefault="004B56AB" w:rsidP="004B56AB">
      <w:pPr>
        <w:rPr>
          <w:lang w:val="en-GB"/>
        </w:rPr>
      </w:pPr>
      <w:r w:rsidRPr="002A73B5">
        <w:rPr>
          <w:lang w:val="en-GB"/>
        </w:rPr>
        <w:t>The total number of the unemployed</w:t>
      </w:r>
      <w:r w:rsidR="000F3D58" w:rsidRPr="002A73B5">
        <w:rPr>
          <w:lang w:val="en-GB"/>
        </w:rPr>
        <w:t xml:space="preserve"> according to the LFSS (</w:t>
      </w:r>
      <w:r w:rsidRPr="002A73B5">
        <w:rPr>
          <w:lang w:val="en-GB"/>
        </w:rPr>
        <w:t xml:space="preserve">persons </w:t>
      </w:r>
      <w:r w:rsidRPr="002A73B5">
        <w:rPr>
          <w:szCs w:val="20"/>
          <w:lang w:val="en-GB"/>
        </w:rPr>
        <w:t>who seek a job in an active manner</w:t>
      </w:r>
      <w:r w:rsidRPr="002A73B5">
        <w:rPr>
          <w:lang w:val="en-GB"/>
        </w:rPr>
        <w:t xml:space="preserve"> as defined by the International Labour Organisation (ILO)</w:t>
      </w:r>
      <w:r w:rsidR="00AB1FE9">
        <w:rPr>
          <w:lang w:val="en-GB"/>
        </w:rPr>
        <w:t>)</w:t>
      </w:r>
      <w:r w:rsidRPr="002A73B5">
        <w:rPr>
          <w:lang w:val="en-GB"/>
        </w:rPr>
        <w:t>, reached 1</w:t>
      </w:r>
      <w:r w:rsidR="002555FF" w:rsidRPr="002A73B5">
        <w:rPr>
          <w:lang w:val="en-GB"/>
        </w:rPr>
        <w:t>53.9</w:t>
      </w:r>
      <w:r w:rsidRPr="002A73B5">
        <w:rPr>
          <w:lang w:val="en-GB"/>
        </w:rPr>
        <w:t xml:space="preserve"> thousand persons; after seasonal adjustment, the figures show an increase by </w:t>
      </w:r>
      <w:r w:rsidR="002555FF" w:rsidRPr="002A73B5">
        <w:rPr>
          <w:lang w:val="en-GB"/>
        </w:rPr>
        <w:t>14.3</w:t>
      </w:r>
      <w:r w:rsidRPr="002A73B5">
        <w:rPr>
          <w:lang w:val="en-GB"/>
        </w:rPr>
        <w:t xml:space="preserve"> thousand persons, q-o-q.</w:t>
      </w:r>
      <w:r w:rsidR="002555FF" w:rsidRPr="002A73B5">
        <w:rPr>
          <w:lang w:val="en-GB"/>
        </w:rPr>
        <w:t xml:space="preserve"> In the y-o-y comparison, the unemployment increased by 39.0 thousand.</w:t>
      </w:r>
      <w:r w:rsidRPr="002A73B5">
        <w:rPr>
          <w:lang w:val="en-GB"/>
        </w:rPr>
        <w:t xml:space="preserve"> The general unemployment rate thus increased </w:t>
      </w:r>
      <w:r w:rsidR="000A0AE7" w:rsidRPr="002A73B5">
        <w:rPr>
          <w:lang w:val="en-GB"/>
        </w:rPr>
        <w:t>to 2.9% (by 0.8</w:t>
      </w:r>
      <w:r w:rsidRPr="002A73B5">
        <w:rPr>
          <w:lang w:val="en-GB"/>
        </w:rPr>
        <w:t xml:space="preserve"> p. p.).</w:t>
      </w:r>
    </w:p>
    <w:p w:rsidR="00881CD8" w:rsidRPr="002A73B5" w:rsidRDefault="00881CD8" w:rsidP="00F717DC"/>
    <w:p w:rsidR="00881CD8" w:rsidRPr="002A73B5" w:rsidRDefault="006F1524" w:rsidP="00F717DC">
      <w:pPr>
        <w:rPr>
          <w:lang w:val="en-GB"/>
        </w:rPr>
      </w:pPr>
      <w:r w:rsidRPr="002A73B5">
        <w:rPr>
          <w:lang w:val="en-GB"/>
        </w:rPr>
        <w:t xml:space="preserve">Here it is worthwhile reminding that </w:t>
      </w:r>
      <w:r w:rsidR="00881CD8" w:rsidRPr="002A73B5">
        <w:rPr>
          <w:lang w:val="en-GB"/>
        </w:rPr>
        <w:t xml:space="preserve">the LFSS covers only persons living in dwellings (flats), not those living in hostels and similar collective households, which has a negative influence on the capture of foreigners who often use such ways of </w:t>
      </w:r>
      <w:r w:rsidR="009D4E2F" w:rsidRPr="002A73B5">
        <w:rPr>
          <w:lang w:val="en-GB"/>
        </w:rPr>
        <w:t>housing</w:t>
      </w:r>
      <w:r w:rsidR="00881CD8" w:rsidRPr="002A73B5">
        <w:rPr>
          <w:lang w:val="en-GB"/>
        </w:rPr>
        <w:t>.</w:t>
      </w:r>
    </w:p>
    <w:p w:rsidR="006F1524" w:rsidRPr="002A73B5" w:rsidRDefault="006F1524" w:rsidP="00F717DC">
      <w:pPr>
        <w:rPr>
          <w:lang w:val="en-GB"/>
        </w:rPr>
      </w:pPr>
    </w:p>
    <w:p w:rsidR="00A67988" w:rsidRPr="00BE4405" w:rsidRDefault="00A67988" w:rsidP="00A67988">
      <w:pPr>
        <w:rPr>
          <w:b/>
          <w:lang w:val="en-GB"/>
        </w:rPr>
      </w:pPr>
      <w:r w:rsidRPr="002A73B5">
        <w:rPr>
          <w:b/>
          <w:lang w:val="en-GB"/>
        </w:rPr>
        <w:t xml:space="preserve">Registered </w:t>
      </w:r>
      <w:r w:rsidR="00681309" w:rsidRPr="002A73B5">
        <w:rPr>
          <w:b/>
          <w:lang w:val="en-GB"/>
        </w:rPr>
        <w:t>n</w:t>
      </w:r>
      <w:r w:rsidRPr="002A73B5">
        <w:rPr>
          <w:b/>
          <w:lang w:val="en-GB"/>
        </w:rPr>
        <w:t xml:space="preserve">umber of </w:t>
      </w:r>
      <w:r w:rsidR="00681309" w:rsidRPr="002A73B5">
        <w:rPr>
          <w:b/>
          <w:lang w:val="en-GB"/>
        </w:rPr>
        <w:t>e</w:t>
      </w:r>
      <w:r w:rsidRPr="002A73B5">
        <w:rPr>
          <w:b/>
          <w:lang w:val="en-GB"/>
        </w:rPr>
        <w:t xml:space="preserve">mployees </w:t>
      </w:r>
      <w:r w:rsidR="00681309" w:rsidRPr="002A73B5">
        <w:rPr>
          <w:b/>
          <w:lang w:val="en-GB"/>
        </w:rPr>
        <w:t>e</w:t>
      </w:r>
      <w:r w:rsidRPr="002A73B5">
        <w:rPr>
          <w:b/>
          <w:lang w:val="en-GB"/>
        </w:rPr>
        <w:t xml:space="preserve">xpressed as </w:t>
      </w:r>
      <w:r w:rsidR="00681309" w:rsidRPr="002A73B5">
        <w:rPr>
          <w:b/>
          <w:lang w:val="en-GB"/>
        </w:rPr>
        <w:t>full-t</w:t>
      </w:r>
      <w:r w:rsidRPr="002A73B5">
        <w:rPr>
          <w:b/>
          <w:lang w:val="en-GB"/>
        </w:rPr>
        <w:t xml:space="preserve">ime </w:t>
      </w:r>
      <w:r w:rsidR="00681309" w:rsidRPr="002A73B5">
        <w:rPr>
          <w:b/>
          <w:lang w:val="en-GB"/>
        </w:rPr>
        <w:t>e</w:t>
      </w:r>
      <w:r w:rsidRPr="002A73B5">
        <w:rPr>
          <w:b/>
          <w:lang w:val="en-GB"/>
        </w:rPr>
        <w:t xml:space="preserve">quivalent </w:t>
      </w:r>
      <w:r w:rsidR="00681309" w:rsidRPr="002A73B5">
        <w:rPr>
          <w:b/>
          <w:lang w:val="en-GB"/>
        </w:rPr>
        <w:t>e</w:t>
      </w:r>
      <w:r w:rsidRPr="002A73B5">
        <w:rPr>
          <w:b/>
          <w:lang w:val="en-GB"/>
        </w:rPr>
        <w:t>mployees</w:t>
      </w:r>
    </w:p>
    <w:p w:rsidR="00882160" w:rsidRPr="002A73B5" w:rsidRDefault="00975A52" w:rsidP="00975A52">
      <w:pPr>
        <w:pStyle w:val="Perex"/>
        <w:spacing w:after="0"/>
        <w:rPr>
          <w:b w:val="0"/>
        </w:rPr>
      </w:pPr>
      <w:r w:rsidRPr="002A73B5">
        <w:rPr>
          <w:b w:val="0"/>
          <w:szCs w:val="20"/>
          <w:lang w:eastAsia="cs-CZ"/>
        </w:rPr>
        <w:lastRenderedPageBreak/>
        <w:t>Preliminary data of the CZSO business statistics</w:t>
      </w:r>
      <w:r w:rsidR="00F26AC5" w:rsidRPr="002A73B5">
        <w:rPr>
          <w:b w:val="0"/>
          <w:szCs w:val="20"/>
          <w:lang w:eastAsia="cs-CZ"/>
        </w:rPr>
        <w:t xml:space="preserve"> show a sharp decrease in the </w:t>
      </w:r>
      <w:r w:rsidRPr="002A73B5">
        <w:rPr>
          <w:b w:val="0"/>
          <w:szCs w:val="20"/>
          <w:lang w:eastAsia="cs-CZ"/>
        </w:rPr>
        <w:t xml:space="preserve">registered number of employees. </w:t>
      </w:r>
      <w:r w:rsidR="005531E8" w:rsidRPr="002A73B5">
        <w:rPr>
          <w:b w:val="0"/>
          <w:szCs w:val="20"/>
          <w:lang w:eastAsia="cs-CZ"/>
        </w:rPr>
        <w:t xml:space="preserve">In the </w:t>
      </w:r>
      <w:r w:rsidR="00847ABE" w:rsidRPr="002A73B5">
        <w:rPr>
          <w:b w:val="0"/>
          <w:szCs w:val="20"/>
          <w:lang w:eastAsia="cs-CZ"/>
        </w:rPr>
        <w:t>Q3</w:t>
      </w:r>
      <w:r w:rsidR="005531E8" w:rsidRPr="002A73B5">
        <w:rPr>
          <w:b w:val="0"/>
          <w:szCs w:val="20"/>
          <w:lang w:eastAsia="cs-CZ"/>
        </w:rPr>
        <w:t xml:space="preserve"> 2020, compared to the corresponding period of the previous year, there were by 1</w:t>
      </w:r>
      <w:r w:rsidR="00882160" w:rsidRPr="002A73B5">
        <w:rPr>
          <w:b w:val="0"/>
          <w:szCs w:val="20"/>
          <w:lang w:eastAsia="cs-CZ"/>
        </w:rPr>
        <w:t>25.0</w:t>
      </w:r>
      <w:r w:rsidR="005531E8" w:rsidRPr="002A73B5">
        <w:rPr>
          <w:b w:val="0"/>
          <w:szCs w:val="20"/>
          <w:lang w:eastAsia="cs-CZ"/>
        </w:rPr>
        <w:t xml:space="preserve"> thousand</w:t>
      </w:r>
      <w:r w:rsidR="00A93252" w:rsidRPr="002A73B5">
        <w:rPr>
          <w:b w:val="0"/>
          <w:szCs w:val="20"/>
          <w:lang w:eastAsia="cs-CZ"/>
        </w:rPr>
        <w:t xml:space="preserve"> </w:t>
      </w:r>
      <w:r w:rsidR="00A93252" w:rsidRPr="002A73B5">
        <w:rPr>
          <w:b w:val="0"/>
          <w:lang w:eastAsia="cs-CZ"/>
        </w:rPr>
        <w:t>employees less in full-time equivalent</w:t>
      </w:r>
      <w:r w:rsidR="005531E8" w:rsidRPr="002A73B5">
        <w:rPr>
          <w:b w:val="0"/>
          <w:szCs w:val="20"/>
          <w:lang w:eastAsia="cs-CZ"/>
        </w:rPr>
        <w:t>, whi</w:t>
      </w:r>
      <w:r w:rsidR="00882160" w:rsidRPr="002A73B5">
        <w:rPr>
          <w:b w:val="0"/>
          <w:szCs w:val="20"/>
          <w:lang w:eastAsia="cs-CZ"/>
        </w:rPr>
        <w:t>ch is a relative decrease by 3.1</w:t>
      </w:r>
      <w:r w:rsidR="005531E8" w:rsidRPr="002A73B5">
        <w:rPr>
          <w:b w:val="0"/>
          <w:szCs w:val="20"/>
          <w:lang w:eastAsia="cs-CZ"/>
        </w:rPr>
        <w:t>%. Thus, the r</w:t>
      </w:r>
      <w:r w:rsidR="005531E8" w:rsidRPr="002A73B5">
        <w:rPr>
          <w:b w:val="0"/>
        </w:rPr>
        <w:t>egistered number of employees</w:t>
      </w:r>
      <w:r w:rsidR="00882160" w:rsidRPr="002A73B5">
        <w:rPr>
          <w:b w:val="0"/>
        </w:rPr>
        <w:t xml:space="preserve"> already for the second</w:t>
      </w:r>
      <w:r w:rsidR="00BC22F5" w:rsidRPr="002A73B5">
        <w:rPr>
          <w:b w:val="0"/>
        </w:rPr>
        <w:t xml:space="preserve"> successive</w:t>
      </w:r>
      <w:r w:rsidR="00882160" w:rsidRPr="002A73B5">
        <w:rPr>
          <w:b w:val="0"/>
        </w:rPr>
        <w:t xml:space="preserve"> quarter</w:t>
      </w:r>
      <w:r w:rsidR="00882160" w:rsidRPr="002A73B5">
        <w:t> </w:t>
      </w:r>
      <w:r w:rsidR="00BC22F5" w:rsidRPr="002A73B5">
        <w:rPr>
          <w:b w:val="0"/>
        </w:rPr>
        <w:t>fell</w:t>
      </w:r>
      <w:r w:rsidR="005531E8" w:rsidRPr="002A73B5">
        <w:rPr>
          <w:b w:val="0"/>
        </w:rPr>
        <w:t xml:space="preserve"> bel</w:t>
      </w:r>
      <w:r w:rsidR="00882160" w:rsidRPr="002A73B5">
        <w:rPr>
          <w:b w:val="0"/>
        </w:rPr>
        <w:t>ow the level of 4 million (</w:t>
      </w:r>
      <w:proofErr w:type="gramStart"/>
      <w:r w:rsidR="00882160" w:rsidRPr="002A73B5">
        <w:rPr>
          <w:b w:val="0"/>
        </w:rPr>
        <w:t>3</w:t>
      </w:r>
      <w:proofErr w:type="gramEnd"/>
      <w:r w:rsidR="00882160" w:rsidRPr="002A73B5">
        <w:rPr>
          <w:b w:val="0"/>
        </w:rPr>
        <w:t> 951.0</w:t>
      </w:r>
      <w:r w:rsidR="005531E8" w:rsidRPr="002A73B5">
        <w:rPr>
          <w:b w:val="0"/>
        </w:rPr>
        <w:t xml:space="preserve"> thousand), where it was </w:t>
      </w:r>
      <w:r w:rsidR="001008CF" w:rsidRPr="002A73B5">
        <w:rPr>
          <w:b w:val="0"/>
        </w:rPr>
        <w:t xml:space="preserve">last time in the Q1 2017. </w:t>
      </w:r>
    </w:p>
    <w:p w:rsidR="001008CF" w:rsidRPr="002A73B5" w:rsidRDefault="001008CF" w:rsidP="00913D12">
      <w:pPr>
        <w:pStyle w:val="Perex"/>
        <w:spacing w:after="0"/>
        <w:rPr>
          <w:b w:val="0"/>
          <w:lang w:val="cs-CZ"/>
        </w:rPr>
      </w:pPr>
    </w:p>
    <w:p w:rsidR="00903F0C" w:rsidRPr="002A73B5" w:rsidRDefault="00B214ED" w:rsidP="00862E42">
      <w:pPr>
        <w:pStyle w:val="Perex"/>
        <w:spacing w:after="0"/>
        <w:rPr>
          <w:b w:val="0"/>
        </w:rPr>
      </w:pPr>
      <w:r w:rsidRPr="002A73B5">
        <w:rPr>
          <w:b w:val="0"/>
        </w:rPr>
        <w:t>As for individual industries (economic activities</w:t>
      </w:r>
      <w:r w:rsidR="00C33DCC" w:rsidRPr="002A73B5">
        <w:rPr>
          <w:b w:val="0"/>
        </w:rPr>
        <w:t xml:space="preserve">), the situation was very diverse; it was depending mainly on </w:t>
      </w:r>
      <w:r w:rsidR="000E27C3" w:rsidRPr="002A73B5">
        <w:rPr>
          <w:b w:val="0"/>
        </w:rPr>
        <w:t>how individual branches were able to cope with an abnormal situation. In general, half of the decrease of the number of employees was in the tertiary sector (services) and the second half was in the rest of the economy.</w:t>
      </w:r>
      <w:r w:rsidR="00A519AF" w:rsidRPr="002A73B5">
        <w:rPr>
          <w:b w:val="0"/>
        </w:rPr>
        <w:t xml:space="preserve"> At the same time, we can find five economic activities of the CZ-NACE, in which the number of employees increased, four of which belong to the sector of services. The most numerous one is </w:t>
      </w:r>
      <w:r w:rsidR="00C5645A" w:rsidRPr="002A73B5">
        <w:rPr>
          <w:b w:val="0"/>
          <w:szCs w:val="20"/>
          <w:lang w:eastAsia="cs-CZ"/>
        </w:rPr>
        <w:t>‘</w:t>
      </w:r>
      <w:r w:rsidR="00A519AF" w:rsidRPr="002A73B5">
        <w:rPr>
          <w:b w:val="0"/>
        </w:rPr>
        <w:t>education</w:t>
      </w:r>
      <w:r w:rsidR="00C5645A" w:rsidRPr="002A73B5">
        <w:rPr>
          <w:b w:val="0"/>
          <w:szCs w:val="20"/>
          <w:lang w:eastAsia="cs-CZ"/>
        </w:rPr>
        <w:t>’</w:t>
      </w:r>
      <w:r w:rsidR="00A519AF" w:rsidRPr="002A73B5">
        <w:rPr>
          <w:b w:val="0"/>
        </w:rPr>
        <w:t>, which was 9.4 thousand up (relative growth by 3.1%).</w:t>
      </w:r>
      <w:r w:rsidR="00862E42" w:rsidRPr="002A73B5">
        <w:rPr>
          <w:b w:val="0"/>
        </w:rPr>
        <w:t xml:space="preserve"> </w:t>
      </w:r>
      <w:r w:rsidR="00E46499" w:rsidRPr="002A73B5">
        <w:rPr>
          <w:b w:val="0"/>
          <w:szCs w:val="20"/>
          <w:lang w:eastAsia="cs-CZ"/>
        </w:rPr>
        <w:t xml:space="preserve">A big increase is also in </w:t>
      </w:r>
      <w:r w:rsidR="00E46499" w:rsidRPr="002A73B5">
        <w:rPr>
          <w:b w:val="0"/>
        </w:rPr>
        <w:t xml:space="preserve">‘real estate activities’ (4.3 thous.); however, </w:t>
      </w:r>
      <w:r w:rsidR="00E46499" w:rsidRPr="00010F5A">
        <w:rPr>
          <w:b w:val="0"/>
        </w:rPr>
        <w:t>it is still</w:t>
      </w:r>
      <w:r w:rsidR="00DD2429" w:rsidRPr="00010F5A">
        <w:rPr>
          <w:b w:val="0"/>
        </w:rPr>
        <w:t xml:space="preserve"> </w:t>
      </w:r>
      <w:r w:rsidR="00010F5A" w:rsidRPr="00010F5A">
        <w:rPr>
          <w:b w:val="0"/>
        </w:rPr>
        <w:t>(</w:t>
      </w:r>
      <w:r w:rsidR="00DD2429" w:rsidRPr="00010F5A">
        <w:rPr>
          <w:b w:val="0"/>
        </w:rPr>
        <w:t>numerically</w:t>
      </w:r>
      <w:r w:rsidR="00010F5A" w:rsidRPr="00010F5A">
        <w:rPr>
          <w:b w:val="0"/>
        </w:rPr>
        <w:t>)</w:t>
      </w:r>
      <w:r w:rsidR="00E46499">
        <w:rPr>
          <w:b w:val="0"/>
        </w:rPr>
        <w:t xml:space="preserve"> </w:t>
      </w:r>
      <w:r w:rsidR="00E46499" w:rsidRPr="00DD2429">
        <w:rPr>
          <w:b w:val="0"/>
        </w:rPr>
        <w:t>an industry of lower importance</w:t>
      </w:r>
      <w:r w:rsidR="00903F0C" w:rsidRPr="00DD2429">
        <w:rPr>
          <w:b w:val="0"/>
        </w:rPr>
        <w:t xml:space="preserve">. The remaining </w:t>
      </w:r>
      <w:r w:rsidR="00651B5B">
        <w:rPr>
          <w:b w:val="0"/>
        </w:rPr>
        <w:t>ones</w:t>
      </w:r>
      <w:r w:rsidR="00903F0C" w:rsidRPr="00DD2429">
        <w:rPr>
          <w:b w:val="0"/>
        </w:rPr>
        <w:t xml:space="preserve"> are only marginal: in </w:t>
      </w:r>
      <w:r w:rsidR="00903F0C" w:rsidRPr="00DD2429">
        <w:rPr>
          <w:b w:val="0"/>
          <w:szCs w:val="20"/>
          <w:lang w:eastAsia="cs-CZ"/>
        </w:rPr>
        <w:t>‘</w:t>
      </w:r>
      <w:r w:rsidR="00903F0C" w:rsidRPr="00DD2429">
        <w:rPr>
          <w:b w:val="0"/>
          <w:lang w:eastAsia="cs-CZ"/>
        </w:rPr>
        <w:t>information and</w:t>
      </w:r>
      <w:r w:rsidR="00903F0C" w:rsidRPr="002A73B5">
        <w:rPr>
          <w:b w:val="0"/>
          <w:lang w:eastAsia="cs-CZ"/>
        </w:rPr>
        <w:t xml:space="preserve"> communication,’ the number</w:t>
      </w:r>
      <w:r w:rsidR="00DD2429">
        <w:rPr>
          <w:b w:val="0"/>
          <w:lang w:eastAsia="cs-CZ"/>
        </w:rPr>
        <w:t xml:space="preserve"> of</w:t>
      </w:r>
      <w:r w:rsidR="00903F0C" w:rsidRPr="002A73B5">
        <w:rPr>
          <w:b w:val="0"/>
          <w:lang w:eastAsia="cs-CZ"/>
        </w:rPr>
        <w:t xml:space="preserve"> FTE employees i</w:t>
      </w:r>
      <w:r w:rsidR="00DD2429">
        <w:rPr>
          <w:b w:val="0"/>
          <w:lang w:eastAsia="cs-CZ"/>
        </w:rPr>
        <w:t>ncreased by 0.5</w:t>
      </w:r>
      <w:r w:rsidR="00DD2429" w:rsidRPr="00010F5A">
        <w:rPr>
          <w:b w:val="0"/>
          <w:lang w:eastAsia="cs-CZ"/>
        </w:rPr>
        <w:t>% (0.6 thousand);</w:t>
      </w:r>
      <w:r w:rsidR="00903F0C" w:rsidRPr="00010F5A">
        <w:rPr>
          <w:b w:val="0"/>
          <w:lang w:eastAsia="cs-CZ"/>
        </w:rPr>
        <w:t xml:space="preserve"> </w:t>
      </w:r>
      <w:r w:rsidR="00DD2429" w:rsidRPr="00010F5A">
        <w:rPr>
          <w:b w:val="0"/>
          <w:lang w:eastAsia="cs-CZ"/>
        </w:rPr>
        <w:t>at the same time,</w:t>
      </w:r>
      <w:r w:rsidR="00903F0C" w:rsidRPr="00010F5A">
        <w:rPr>
          <w:b w:val="0"/>
          <w:lang w:eastAsia="cs-CZ"/>
        </w:rPr>
        <w:t xml:space="preserve"> this industry is constantly increasing. An increase in the</w:t>
      </w:r>
      <w:r w:rsidR="00903F0C" w:rsidRPr="002A73B5">
        <w:rPr>
          <w:b w:val="0"/>
          <w:lang w:eastAsia="cs-CZ"/>
        </w:rPr>
        <w:t xml:space="preserve"> number of social workers contributed 0.2% (0.7 thousand) to the growth </w:t>
      </w:r>
      <w:r w:rsidR="00E82D61" w:rsidRPr="002A73B5">
        <w:rPr>
          <w:b w:val="0"/>
          <w:lang w:eastAsia="cs-CZ"/>
        </w:rPr>
        <w:t xml:space="preserve">in </w:t>
      </w:r>
      <w:r w:rsidR="00E82D61" w:rsidRPr="002A73B5">
        <w:rPr>
          <w:b w:val="0"/>
          <w:szCs w:val="20"/>
          <w:lang w:eastAsia="cs-CZ"/>
        </w:rPr>
        <w:t xml:space="preserve">‘human health and social work activities’. The last one was </w:t>
      </w:r>
      <w:r w:rsidR="00E82D61" w:rsidRPr="002A73B5">
        <w:rPr>
          <w:b w:val="0"/>
        </w:rPr>
        <w:t xml:space="preserve">‘water supply; sewerage, waste management and remediation activities,’ in which the number of employees increased by 0.9%, which is 0.5 thousand, and it is the only economic activity of industry, which was increasing. </w:t>
      </w:r>
    </w:p>
    <w:p w:rsidR="00DB258D" w:rsidRPr="002A73B5" w:rsidRDefault="00DB258D" w:rsidP="00DB258D">
      <w:pPr>
        <w:rPr>
          <w:lang w:val="en-GB"/>
        </w:rPr>
      </w:pPr>
    </w:p>
    <w:p w:rsidR="009374D1" w:rsidRDefault="00DB258D" w:rsidP="00DB258D">
      <w:pPr>
        <w:rPr>
          <w:lang w:val="en-GB"/>
        </w:rPr>
      </w:pPr>
      <w:r w:rsidRPr="002A73B5">
        <w:rPr>
          <w:lang w:val="en-GB"/>
        </w:rPr>
        <w:t xml:space="preserve">Otherwise, the decrease </w:t>
      </w:r>
      <w:r w:rsidR="007138AE" w:rsidRPr="002A73B5">
        <w:rPr>
          <w:lang w:val="en-GB"/>
        </w:rPr>
        <w:t xml:space="preserve">in industry </w:t>
      </w:r>
      <w:r w:rsidRPr="002A73B5">
        <w:rPr>
          <w:lang w:val="en-GB"/>
        </w:rPr>
        <w:t xml:space="preserve">was considerable; in total, there were by 60.4 thousand less employees, year-on-year. Relatively highest </w:t>
      </w:r>
      <w:r w:rsidR="004472DD" w:rsidRPr="002A73B5">
        <w:rPr>
          <w:lang w:val="en-GB"/>
        </w:rPr>
        <w:t>de</w:t>
      </w:r>
      <w:r w:rsidRPr="002A73B5">
        <w:rPr>
          <w:lang w:val="en-GB"/>
        </w:rPr>
        <w:t>crease (</w:t>
      </w:r>
      <w:r w:rsidR="00487596" w:rsidRPr="002A73B5">
        <w:rPr>
          <w:lang w:val="en-GB"/>
        </w:rPr>
        <w:t>-</w:t>
      </w:r>
      <w:r w:rsidRPr="002A73B5">
        <w:rPr>
          <w:lang w:val="en-GB"/>
        </w:rPr>
        <w:t>7.0%) was in ‘mining and quarrying</w:t>
      </w:r>
      <w:r w:rsidR="007138AE" w:rsidRPr="002A73B5">
        <w:rPr>
          <w:lang w:val="en-GB"/>
        </w:rPr>
        <w:t>,</w:t>
      </w:r>
      <w:r w:rsidRPr="002A73B5">
        <w:rPr>
          <w:lang w:val="en-GB"/>
        </w:rPr>
        <w:t>’ in which</w:t>
      </w:r>
      <w:r w:rsidR="007138AE" w:rsidRPr="002A73B5">
        <w:rPr>
          <w:lang w:val="en-GB"/>
        </w:rPr>
        <w:t xml:space="preserve"> the number</w:t>
      </w:r>
      <w:r w:rsidR="004156C9">
        <w:rPr>
          <w:lang w:val="en-GB"/>
        </w:rPr>
        <w:t>s</w:t>
      </w:r>
      <w:r w:rsidR="007138AE" w:rsidRPr="002A73B5">
        <w:rPr>
          <w:lang w:val="en-GB"/>
        </w:rPr>
        <w:t xml:space="preserve"> of employees ha</w:t>
      </w:r>
      <w:r w:rsidR="004156C9">
        <w:rPr>
          <w:lang w:val="en-GB"/>
        </w:rPr>
        <w:t>ve</w:t>
      </w:r>
      <w:r w:rsidRPr="002A73B5">
        <w:rPr>
          <w:lang w:val="en-GB"/>
        </w:rPr>
        <w:t xml:space="preserve"> been</w:t>
      </w:r>
      <w:r w:rsidR="007138AE" w:rsidRPr="002A73B5">
        <w:rPr>
          <w:lang w:val="en-GB"/>
        </w:rPr>
        <w:t xml:space="preserve"> constantly decreasing; </w:t>
      </w:r>
      <w:r w:rsidR="00D52302" w:rsidRPr="002A73B5">
        <w:rPr>
          <w:lang w:val="en-GB"/>
        </w:rPr>
        <w:t>to put it</w:t>
      </w:r>
      <w:r w:rsidR="007138AE" w:rsidRPr="002A73B5">
        <w:rPr>
          <w:lang w:val="en-GB"/>
        </w:rPr>
        <w:t xml:space="preserve"> in numbers, it is only 1.6 thousand. </w:t>
      </w:r>
      <w:r w:rsidR="004472DD" w:rsidRPr="002A73B5">
        <w:rPr>
          <w:lang w:val="en-GB"/>
        </w:rPr>
        <w:t>The biggest section is ‘manufacturing,</w:t>
      </w:r>
      <w:r w:rsidR="004472DD" w:rsidRPr="002A73B5">
        <w:rPr>
          <w:szCs w:val="20"/>
          <w:lang w:val="en-GB" w:eastAsia="cs-CZ"/>
        </w:rPr>
        <w:t xml:space="preserve">’ which employs </w:t>
      </w:r>
      <w:proofErr w:type="gramStart"/>
      <w:r w:rsidR="004472DD" w:rsidRPr="002A73B5">
        <w:rPr>
          <w:szCs w:val="20"/>
          <w:lang w:val="en-GB" w:eastAsia="cs-CZ"/>
        </w:rPr>
        <w:t>1</w:t>
      </w:r>
      <w:proofErr w:type="gramEnd"/>
      <w:r w:rsidR="004472DD" w:rsidRPr="002A73B5">
        <w:rPr>
          <w:szCs w:val="20"/>
          <w:lang w:val="en-GB" w:eastAsia="cs-CZ"/>
        </w:rPr>
        <w:t> 081.5 thousand employees</w:t>
      </w:r>
      <w:r w:rsidR="009374D1" w:rsidRPr="002A73B5">
        <w:rPr>
          <w:szCs w:val="20"/>
          <w:lang w:val="en-GB" w:eastAsia="cs-CZ"/>
        </w:rPr>
        <w:t>; however, there was a decrease by 58.9 thousand, y-o-y (</w:t>
      </w:r>
      <w:r w:rsidR="00487596" w:rsidRPr="002A73B5">
        <w:rPr>
          <w:szCs w:val="20"/>
          <w:lang w:val="en-GB" w:eastAsia="cs-CZ"/>
        </w:rPr>
        <w:t>-</w:t>
      </w:r>
      <w:r w:rsidR="009374D1" w:rsidRPr="002A73B5">
        <w:rPr>
          <w:szCs w:val="20"/>
          <w:lang w:val="en-GB" w:eastAsia="cs-CZ"/>
        </w:rPr>
        <w:t xml:space="preserve">5.2%). Table 1 from </w:t>
      </w:r>
      <w:r w:rsidR="009374D1" w:rsidRPr="002A73B5">
        <w:rPr>
          <w:lang w:val="en-GB"/>
        </w:rPr>
        <w:t>the News Release newly shows the most important CZ-NACE divisions of this section</w:t>
      </w:r>
      <w:r w:rsidR="00AB7482" w:rsidRPr="002A73B5">
        <w:rPr>
          <w:lang w:val="en-GB"/>
        </w:rPr>
        <w:t xml:space="preserve">, in which </w:t>
      </w:r>
      <w:r w:rsidR="00CF3201" w:rsidRPr="002A73B5">
        <w:rPr>
          <w:lang w:val="en-GB"/>
        </w:rPr>
        <w:t>the decreases are by five and six percent</w:t>
      </w:r>
      <w:r w:rsidR="00AB7482" w:rsidRPr="002A73B5">
        <w:rPr>
          <w:lang w:val="en-GB"/>
        </w:rPr>
        <w:t xml:space="preserve"> – except for manufacture of food products (</w:t>
      </w:r>
      <w:r w:rsidR="00487596" w:rsidRPr="002A73B5">
        <w:rPr>
          <w:lang w:val="en-GB"/>
        </w:rPr>
        <w:t>-</w:t>
      </w:r>
      <w:r w:rsidR="00AB7482" w:rsidRPr="002A73B5">
        <w:rPr>
          <w:lang w:val="en-GB"/>
        </w:rPr>
        <w:t>2.5%)</w:t>
      </w:r>
      <w:r w:rsidR="00CF3201" w:rsidRPr="002A73B5">
        <w:rPr>
          <w:lang w:val="en-GB"/>
        </w:rPr>
        <w:t xml:space="preserve">. Here a piece of data about the section of </w:t>
      </w:r>
      <w:r w:rsidR="006F0935" w:rsidRPr="002A73B5">
        <w:rPr>
          <w:lang w:val="en-GB" w:eastAsia="cs-CZ"/>
        </w:rPr>
        <w:t>‘administrative and support service activities</w:t>
      </w:r>
      <w:r w:rsidR="006F0935" w:rsidRPr="002A73B5">
        <w:rPr>
          <w:szCs w:val="20"/>
          <w:lang w:val="en-GB" w:eastAsia="cs-CZ"/>
        </w:rPr>
        <w:t xml:space="preserve">’ </w:t>
      </w:r>
      <w:r w:rsidR="00BD42A0" w:rsidRPr="002A73B5">
        <w:rPr>
          <w:szCs w:val="20"/>
          <w:lang w:val="en-GB" w:eastAsia="cs-CZ"/>
        </w:rPr>
        <w:t xml:space="preserve">also </w:t>
      </w:r>
      <w:r w:rsidR="00CF3201" w:rsidRPr="002A73B5">
        <w:rPr>
          <w:lang w:val="en-GB"/>
        </w:rPr>
        <w:t>has to be added</w:t>
      </w:r>
      <w:r w:rsidR="00BD42A0" w:rsidRPr="002A73B5">
        <w:rPr>
          <w:lang w:val="en-GB"/>
        </w:rPr>
        <w:t>, because it includes agency workers</w:t>
      </w:r>
      <w:r w:rsidR="00487596" w:rsidRPr="002A73B5">
        <w:rPr>
          <w:lang w:val="en-GB"/>
        </w:rPr>
        <w:t xml:space="preserve"> who</w:t>
      </w:r>
      <w:r w:rsidR="00BD42A0" w:rsidRPr="002A73B5">
        <w:rPr>
          <w:lang w:val="en-GB"/>
        </w:rPr>
        <w:t xml:space="preserve"> also usually work in production, in which there is a high decrease of employees by 29.2 thousand (</w:t>
      </w:r>
      <w:r w:rsidR="00487596" w:rsidRPr="002A73B5">
        <w:rPr>
          <w:lang w:val="en-GB"/>
        </w:rPr>
        <w:t>-</w:t>
      </w:r>
      <w:r w:rsidR="00BD42A0" w:rsidRPr="002A73B5">
        <w:rPr>
          <w:lang w:val="en-GB"/>
        </w:rPr>
        <w:t>14.8%).</w:t>
      </w:r>
      <w:r w:rsidR="00BD42A0">
        <w:rPr>
          <w:lang w:val="en-GB"/>
        </w:rPr>
        <w:t xml:space="preserve"> </w:t>
      </w:r>
    </w:p>
    <w:p w:rsidR="007F4311" w:rsidRDefault="007F4311" w:rsidP="00DB258D">
      <w:pPr>
        <w:rPr>
          <w:lang w:val="en-GB"/>
        </w:rPr>
      </w:pPr>
    </w:p>
    <w:p w:rsidR="00232029" w:rsidRPr="008451A5" w:rsidRDefault="00E32856" w:rsidP="00DB258D">
      <w:pPr>
        <w:rPr>
          <w:lang w:val="en-GB"/>
        </w:rPr>
      </w:pPr>
      <w:r w:rsidRPr="008451A5">
        <w:rPr>
          <w:lang w:val="en-GB"/>
        </w:rPr>
        <w:t>Now we get to the</w:t>
      </w:r>
      <w:r w:rsidR="00C51A6E" w:rsidRPr="008451A5">
        <w:rPr>
          <w:lang w:val="en-GB"/>
        </w:rPr>
        <w:t xml:space="preserve"> section of</w:t>
      </w:r>
      <w:r w:rsidRPr="008451A5">
        <w:rPr>
          <w:lang w:val="en-GB"/>
        </w:rPr>
        <w:t xml:space="preserve"> ‘accommodation and food service activities,’</w:t>
      </w:r>
      <w:r w:rsidR="00C51A6E" w:rsidRPr="008451A5">
        <w:rPr>
          <w:lang w:val="en-GB"/>
        </w:rPr>
        <w:t xml:space="preserve"> which is the only one to exceed the percentage value with its 15.0%. The decrease in absolute terms was 18.7 thousand employees. </w:t>
      </w:r>
      <w:r w:rsidR="00A51BBF" w:rsidRPr="008451A5">
        <w:rPr>
          <w:lang w:val="en-GB"/>
        </w:rPr>
        <w:t>S</w:t>
      </w:r>
      <w:r w:rsidR="00C51A6E" w:rsidRPr="008451A5">
        <w:rPr>
          <w:lang w:val="en-GB"/>
        </w:rPr>
        <w:t>ignificant decrease</w:t>
      </w:r>
      <w:r w:rsidR="00A51BBF" w:rsidRPr="008451A5">
        <w:rPr>
          <w:lang w:val="en-GB"/>
        </w:rPr>
        <w:t>s</w:t>
      </w:r>
      <w:r w:rsidR="00C51A6E" w:rsidRPr="008451A5">
        <w:rPr>
          <w:lang w:val="en-GB"/>
        </w:rPr>
        <w:t xml:space="preserve"> w</w:t>
      </w:r>
      <w:r w:rsidR="00A51BBF" w:rsidRPr="008451A5">
        <w:rPr>
          <w:lang w:val="en-GB"/>
        </w:rPr>
        <w:t>ere</w:t>
      </w:r>
      <w:r w:rsidR="00C51A6E" w:rsidRPr="008451A5">
        <w:rPr>
          <w:lang w:val="en-GB"/>
        </w:rPr>
        <w:t xml:space="preserve"> also in </w:t>
      </w:r>
      <w:r w:rsidR="00A51BBF" w:rsidRPr="008451A5">
        <w:t>‘</w:t>
      </w:r>
      <w:r w:rsidR="00C51A6E" w:rsidRPr="008451A5">
        <w:rPr>
          <w:lang w:val="en-GB"/>
        </w:rPr>
        <w:t>transportation and storage</w:t>
      </w:r>
      <w:r w:rsidR="00C51A6E" w:rsidRPr="008451A5">
        <w:rPr>
          <w:szCs w:val="20"/>
          <w:lang w:val="en-GB" w:eastAsia="cs-CZ"/>
        </w:rPr>
        <w:t>’</w:t>
      </w:r>
      <w:r w:rsidR="00A51BBF" w:rsidRPr="008451A5">
        <w:rPr>
          <w:szCs w:val="20"/>
          <w:lang w:val="en-GB" w:eastAsia="cs-CZ"/>
        </w:rPr>
        <w:t xml:space="preserve"> (drop by 10.8 thousand, </w:t>
      </w:r>
      <w:r w:rsidR="00232029" w:rsidRPr="008451A5">
        <w:rPr>
          <w:szCs w:val="20"/>
          <w:lang w:val="en-GB" w:eastAsia="cs-CZ"/>
        </w:rPr>
        <w:t>-</w:t>
      </w:r>
      <w:r w:rsidR="00A51BBF" w:rsidRPr="008451A5">
        <w:rPr>
          <w:szCs w:val="20"/>
          <w:lang w:val="en-GB" w:eastAsia="cs-CZ"/>
        </w:rPr>
        <w:t xml:space="preserve">4.0%), </w:t>
      </w:r>
      <w:r w:rsidR="00A51BBF" w:rsidRPr="008451A5">
        <w:rPr>
          <w:lang w:val="en-GB"/>
        </w:rPr>
        <w:t>‘</w:t>
      </w:r>
      <w:r w:rsidR="00A51BBF" w:rsidRPr="008451A5">
        <w:rPr>
          <w:szCs w:val="20"/>
          <w:lang w:val="en-GB" w:eastAsia="cs-CZ"/>
        </w:rPr>
        <w:t xml:space="preserve">professional, scientific and technical activities’ (decrease by 6.3 thousand, </w:t>
      </w:r>
      <w:r w:rsidR="00232029" w:rsidRPr="008451A5">
        <w:rPr>
          <w:szCs w:val="20"/>
          <w:lang w:val="en-GB" w:eastAsia="cs-CZ"/>
        </w:rPr>
        <w:t>-</w:t>
      </w:r>
      <w:r w:rsidR="00A51BBF" w:rsidRPr="008451A5">
        <w:rPr>
          <w:szCs w:val="20"/>
          <w:lang w:val="en-GB" w:eastAsia="cs-CZ"/>
        </w:rPr>
        <w:t>3.5%), and, finally, in trade (</w:t>
      </w:r>
      <w:r w:rsidR="00A51BBF" w:rsidRPr="008451A5">
        <w:rPr>
          <w:lang w:val="en-GB"/>
        </w:rPr>
        <w:t xml:space="preserve">‘wholesale and retail trade; repair of motor vehicles and motorcycles’), in which </w:t>
      </w:r>
      <w:r w:rsidR="00AA4711" w:rsidRPr="008451A5">
        <w:rPr>
          <w:lang w:val="en-GB"/>
        </w:rPr>
        <w:t>the number of employees decreased by 6.4 thousand (</w:t>
      </w:r>
      <w:r w:rsidR="00232029" w:rsidRPr="008451A5">
        <w:rPr>
          <w:lang w:val="en-GB"/>
        </w:rPr>
        <w:t>-</w:t>
      </w:r>
      <w:r w:rsidR="00AA4711" w:rsidRPr="008451A5">
        <w:rPr>
          <w:lang w:val="en-GB"/>
        </w:rPr>
        <w:t xml:space="preserve">1.3%). </w:t>
      </w:r>
    </w:p>
    <w:p w:rsidR="00232029" w:rsidRPr="008451A5" w:rsidRDefault="00232029" w:rsidP="00DB258D">
      <w:pPr>
        <w:rPr>
          <w:lang w:val="en-GB"/>
        </w:rPr>
      </w:pPr>
    </w:p>
    <w:p w:rsidR="00390AFC" w:rsidRPr="008451A5" w:rsidRDefault="00E4668A" w:rsidP="00390AFC">
      <w:pPr>
        <w:pStyle w:val="Perex"/>
        <w:spacing w:after="0"/>
        <w:rPr>
          <w:rFonts w:cs="Times New Roman"/>
          <w:b w:val="0"/>
          <w:szCs w:val="22"/>
          <w:lang w:val="cs-CZ"/>
        </w:rPr>
      </w:pPr>
      <w:r>
        <w:rPr>
          <w:b w:val="0"/>
        </w:rPr>
        <w:t>Certain</w:t>
      </w:r>
      <w:r w:rsidR="00232029" w:rsidRPr="008451A5">
        <w:rPr>
          <w:b w:val="0"/>
        </w:rPr>
        <w:t xml:space="preserve"> drop was also in construction (-1.4 thousand; -0.6%).</w:t>
      </w:r>
      <w:r w:rsidR="00A51BBF" w:rsidRPr="008451A5">
        <w:rPr>
          <w:b w:val="0"/>
        </w:rPr>
        <w:t xml:space="preserve"> </w:t>
      </w:r>
      <w:r w:rsidR="00390AFC" w:rsidRPr="008451A5">
        <w:rPr>
          <w:b w:val="0"/>
        </w:rPr>
        <w:t>In ‘agriculture, forestry and fishing,</w:t>
      </w:r>
      <w:r w:rsidR="00390AFC" w:rsidRPr="008451A5">
        <w:rPr>
          <w:b w:val="0"/>
          <w:szCs w:val="20"/>
          <w:lang w:eastAsia="cs-CZ"/>
        </w:rPr>
        <w:t xml:space="preserve">’ there were by 1.2 thousand positions less, which is by 1.3% less. </w:t>
      </w:r>
      <w:proofErr w:type="gramStart"/>
      <w:r w:rsidR="00FE10E4" w:rsidRPr="008451A5">
        <w:rPr>
          <w:b w:val="0"/>
          <w:szCs w:val="20"/>
          <w:lang w:eastAsia="cs-CZ"/>
        </w:rPr>
        <w:t>And finally</w:t>
      </w:r>
      <w:proofErr w:type="gramEnd"/>
      <w:r w:rsidR="00FE10E4" w:rsidRPr="008451A5">
        <w:rPr>
          <w:b w:val="0"/>
          <w:szCs w:val="20"/>
          <w:lang w:eastAsia="cs-CZ"/>
        </w:rPr>
        <w:t xml:space="preserve">, three smaller economic activities: in </w:t>
      </w:r>
      <w:r w:rsidR="00FE10E4" w:rsidRPr="008451A5">
        <w:rPr>
          <w:b w:val="0"/>
        </w:rPr>
        <w:t>‘financial and insurance activities,’ there was a decrease by 0.7 thousand (</w:t>
      </w:r>
      <w:r w:rsidR="00304B6D">
        <w:rPr>
          <w:b w:val="0"/>
        </w:rPr>
        <w:t>-</w:t>
      </w:r>
      <w:r w:rsidR="00FE10E4" w:rsidRPr="008451A5">
        <w:rPr>
          <w:b w:val="0"/>
        </w:rPr>
        <w:t>1.0%); ‘arts, entertainment and recreation’ lost</w:t>
      </w:r>
      <w:r w:rsidR="00304B6D">
        <w:rPr>
          <w:b w:val="0"/>
        </w:rPr>
        <w:t xml:space="preserve"> 2.1 thousand employees (-4.1%)</w:t>
      </w:r>
      <w:r w:rsidR="00FE10E4" w:rsidRPr="008451A5">
        <w:rPr>
          <w:b w:val="0"/>
        </w:rPr>
        <w:t xml:space="preserve"> and ‘other service activities’ lost 2.7 thousand (-5.6%).    </w:t>
      </w:r>
      <w:r w:rsidR="00FE10E4" w:rsidRPr="008451A5">
        <w:rPr>
          <w:rFonts w:cs="Times New Roman"/>
          <w:b w:val="0"/>
          <w:szCs w:val="22"/>
          <w:lang w:val="cs-CZ"/>
        </w:rPr>
        <w:t xml:space="preserve">  </w:t>
      </w:r>
    </w:p>
    <w:p w:rsidR="00E32856" w:rsidRPr="00390AFC" w:rsidRDefault="00E32856" w:rsidP="00390AFC">
      <w:pPr>
        <w:rPr>
          <w:lang w:val="en-GB"/>
        </w:rPr>
      </w:pPr>
    </w:p>
    <w:p w:rsidR="00A67988" w:rsidRPr="0059537B" w:rsidRDefault="00A67988" w:rsidP="00A67988">
      <w:pPr>
        <w:rPr>
          <w:b/>
          <w:lang w:val="en-GB"/>
        </w:rPr>
      </w:pPr>
      <w:r w:rsidRPr="0059537B">
        <w:rPr>
          <w:b/>
          <w:lang w:val="en-GB"/>
        </w:rPr>
        <w:lastRenderedPageBreak/>
        <w:t xml:space="preserve">Average </w:t>
      </w:r>
      <w:r w:rsidR="00681309" w:rsidRPr="0059537B">
        <w:rPr>
          <w:b/>
          <w:lang w:val="en-GB"/>
        </w:rPr>
        <w:t>g</w:t>
      </w:r>
      <w:r w:rsidRPr="0059537B">
        <w:rPr>
          <w:b/>
          <w:lang w:val="en-GB"/>
        </w:rPr>
        <w:t xml:space="preserve">ross </w:t>
      </w:r>
      <w:r w:rsidR="00681309" w:rsidRPr="0059537B">
        <w:rPr>
          <w:b/>
          <w:lang w:val="en-GB"/>
        </w:rPr>
        <w:t>m</w:t>
      </w:r>
      <w:r w:rsidRPr="0059537B">
        <w:rPr>
          <w:b/>
          <w:lang w:val="en-GB"/>
        </w:rPr>
        <w:t xml:space="preserve">onthly </w:t>
      </w:r>
      <w:r w:rsidR="00681309" w:rsidRPr="0059537B">
        <w:rPr>
          <w:b/>
          <w:lang w:val="en-GB"/>
        </w:rPr>
        <w:t>w</w:t>
      </w:r>
      <w:r w:rsidRPr="0059537B">
        <w:rPr>
          <w:b/>
          <w:lang w:val="en-GB"/>
        </w:rPr>
        <w:t xml:space="preserve">ages </w:t>
      </w:r>
    </w:p>
    <w:p w:rsidR="004540DF" w:rsidRPr="0059537B" w:rsidRDefault="004540DF" w:rsidP="00A67988">
      <w:pPr>
        <w:rPr>
          <w:b/>
          <w:lang w:val="en-GB"/>
        </w:rPr>
      </w:pPr>
    </w:p>
    <w:p w:rsidR="007327F1" w:rsidRPr="0059537B" w:rsidRDefault="00047047" w:rsidP="00047047">
      <w:pPr>
        <w:rPr>
          <w:szCs w:val="20"/>
          <w:lang w:val="en-GB"/>
        </w:rPr>
      </w:pPr>
      <w:r w:rsidRPr="0059537B">
        <w:rPr>
          <w:lang w:val="en-GB"/>
        </w:rPr>
        <w:t xml:space="preserve">The average wage </w:t>
      </w:r>
      <w:r w:rsidR="00F545DF" w:rsidRPr="0059537B">
        <w:rPr>
          <w:szCs w:val="20"/>
          <w:lang w:val="en-GB" w:eastAsia="cs-CZ"/>
        </w:rPr>
        <w:t>(CZK 35</w:t>
      </w:r>
      <w:r w:rsidRPr="0059537B">
        <w:rPr>
          <w:szCs w:val="20"/>
          <w:lang w:val="en-GB" w:eastAsia="cs-CZ"/>
        </w:rPr>
        <w:t> </w:t>
      </w:r>
      <w:r w:rsidR="00F545DF" w:rsidRPr="0059537B">
        <w:rPr>
          <w:szCs w:val="20"/>
          <w:lang w:val="en-GB" w:eastAsia="cs-CZ"/>
        </w:rPr>
        <w:t>402</w:t>
      </w:r>
      <w:r w:rsidRPr="0059537B">
        <w:rPr>
          <w:szCs w:val="20"/>
          <w:lang w:val="en-GB" w:eastAsia="cs-CZ"/>
        </w:rPr>
        <w:t xml:space="preserve">) increased nominally </w:t>
      </w:r>
      <w:r w:rsidRPr="0059537B">
        <w:rPr>
          <w:szCs w:val="20"/>
          <w:lang w:val="en-GB"/>
        </w:rPr>
        <w:t xml:space="preserve">by CZK </w:t>
      </w:r>
      <w:r w:rsidR="00F545DF" w:rsidRPr="0059537B">
        <w:rPr>
          <w:szCs w:val="20"/>
          <w:lang w:val="en-GB"/>
        </w:rPr>
        <w:t>1 716</w:t>
      </w:r>
      <w:r w:rsidRPr="0059537B">
        <w:rPr>
          <w:szCs w:val="20"/>
          <w:lang w:val="en-GB"/>
        </w:rPr>
        <w:t xml:space="preserve"> </w:t>
      </w:r>
      <w:r w:rsidRPr="0059537B">
        <w:rPr>
          <w:szCs w:val="20"/>
          <w:lang w:val="en-GB" w:eastAsia="cs-CZ"/>
        </w:rPr>
        <w:t xml:space="preserve">in the </w:t>
      </w:r>
      <w:r w:rsidR="00847ABE" w:rsidRPr="0059537B">
        <w:rPr>
          <w:szCs w:val="20"/>
          <w:lang w:val="en-GB" w:eastAsia="cs-CZ"/>
        </w:rPr>
        <w:t>Q3</w:t>
      </w:r>
      <w:r w:rsidRPr="0059537B">
        <w:rPr>
          <w:szCs w:val="20"/>
          <w:lang w:val="en-GB"/>
        </w:rPr>
        <w:t xml:space="preserve"> 2020, compared to the corresponding period of 2019, i.e. in relative terms by </w:t>
      </w:r>
      <w:r w:rsidR="00F545DF" w:rsidRPr="0059537B">
        <w:rPr>
          <w:szCs w:val="20"/>
          <w:lang w:val="en-GB"/>
        </w:rPr>
        <w:t>5.1</w:t>
      </w:r>
      <w:r w:rsidRPr="0059537B">
        <w:rPr>
          <w:szCs w:val="20"/>
          <w:lang w:val="en-GB"/>
        </w:rPr>
        <w:t xml:space="preserve">%. </w:t>
      </w:r>
      <w:r w:rsidR="00F545DF" w:rsidRPr="0059537B">
        <w:rPr>
          <w:szCs w:val="20"/>
          <w:lang w:val="en-GB"/>
        </w:rPr>
        <w:t>A</w:t>
      </w:r>
      <w:r w:rsidRPr="0059537B">
        <w:rPr>
          <w:szCs w:val="20"/>
          <w:lang w:val="en-GB"/>
        </w:rPr>
        <w:t xml:space="preserve">s for this indicator, we can observe </w:t>
      </w:r>
      <w:r w:rsidR="007327F1" w:rsidRPr="0059537B">
        <w:rPr>
          <w:szCs w:val="20"/>
          <w:lang w:val="en-GB"/>
        </w:rPr>
        <w:t>a return to nominal growth after the fall in the Q2 to the value of 0.6%, which is an outlier in the time series. Data for the Q3 2020 follow the economic development from the previous years</w:t>
      </w:r>
      <w:r w:rsidR="00D27D9E" w:rsidRPr="0059537B">
        <w:rPr>
          <w:szCs w:val="20"/>
          <w:lang w:val="en-GB"/>
        </w:rPr>
        <w:t>,</w:t>
      </w:r>
      <w:r w:rsidR="007327F1" w:rsidRPr="0059537B">
        <w:rPr>
          <w:szCs w:val="20"/>
          <w:lang w:val="en-GB"/>
        </w:rPr>
        <w:t xml:space="preserve"> namely up to the Q1 2020, which ha</w:t>
      </w:r>
      <w:r w:rsidR="00D27D9E" w:rsidRPr="0059537B">
        <w:rPr>
          <w:szCs w:val="20"/>
          <w:lang w:val="en-GB"/>
        </w:rPr>
        <w:t>s</w:t>
      </w:r>
      <w:r w:rsidR="007327F1" w:rsidRPr="0059537B">
        <w:rPr>
          <w:szCs w:val="20"/>
          <w:lang w:val="en-GB"/>
        </w:rPr>
        <w:t xml:space="preserve"> the same value of the index. However, it is an average of a very diverse development on the level of individual economic activities, enterprises, or organisations. </w:t>
      </w:r>
    </w:p>
    <w:p w:rsidR="00AC2B62" w:rsidRPr="0059537B" w:rsidRDefault="00AC2B62" w:rsidP="007560AC">
      <w:pPr>
        <w:rPr>
          <w:noProof/>
          <w:szCs w:val="20"/>
          <w:lang w:eastAsia="cs-CZ"/>
        </w:rPr>
      </w:pPr>
    </w:p>
    <w:p w:rsidR="00D90415" w:rsidRPr="0059537B" w:rsidRDefault="00D90415" w:rsidP="00AC2B62">
      <w:pPr>
        <w:rPr>
          <w:lang w:val="en-GB" w:eastAsia="cs-CZ"/>
        </w:rPr>
      </w:pPr>
      <w:r w:rsidRPr="0059537B">
        <w:rPr>
          <w:lang w:val="en-GB" w:eastAsia="cs-CZ"/>
        </w:rPr>
        <w:t>E</w:t>
      </w:r>
      <w:r w:rsidR="00AC2B62" w:rsidRPr="0059537B">
        <w:rPr>
          <w:lang w:val="en-GB" w:eastAsia="cs-CZ"/>
        </w:rPr>
        <w:t>xpressed in real terms, the wage increase was</w:t>
      </w:r>
      <w:r w:rsidR="007E5010" w:rsidRPr="0059537B">
        <w:rPr>
          <w:lang w:val="en-GB" w:eastAsia="cs-CZ"/>
        </w:rPr>
        <w:t xml:space="preserve"> </w:t>
      </w:r>
      <w:r w:rsidRPr="0059537B">
        <w:rPr>
          <w:lang w:val="en-GB" w:eastAsia="cs-CZ"/>
        </w:rPr>
        <w:t xml:space="preserve">much weaker </w:t>
      </w:r>
      <w:r w:rsidRPr="0059537B">
        <w:rPr>
          <w:noProof/>
          <w:lang w:eastAsia="cs-CZ"/>
        </w:rPr>
        <w:t xml:space="preserve">– </w:t>
      </w:r>
      <w:r w:rsidR="00260289" w:rsidRPr="0059537B">
        <w:rPr>
          <w:noProof/>
          <w:lang w:eastAsia="cs-CZ"/>
        </w:rPr>
        <w:t xml:space="preserve">the average wage increased in real terms by 1.7%, which is by 0.3 p. p. more than in the comparable Q1 2020. Let us remind in brief that the real wage </w:t>
      </w:r>
      <w:r w:rsidR="00121EDB">
        <w:rPr>
          <w:noProof/>
          <w:lang w:eastAsia="cs-CZ"/>
        </w:rPr>
        <w:t>growth</w:t>
      </w:r>
      <w:r w:rsidR="00260289" w:rsidRPr="0059537B">
        <w:rPr>
          <w:noProof/>
          <w:lang w:eastAsia="cs-CZ"/>
        </w:rPr>
        <w:t xml:space="preserve"> was gradually </w:t>
      </w:r>
      <w:r w:rsidR="00356ADC" w:rsidRPr="0059537B">
        <w:rPr>
          <w:noProof/>
          <w:lang w:eastAsia="cs-CZ"/>
        </w:rPr>
        <w:t xml:space="preserve">attenuating from the maximum of the decade (6.5%) in the Q1 2018, during the whole year 2018 it was 5.9%, and in the previous year 2019 it was still 3.5%. What is also influential besides the nominal slowdown is inflation </w:t>
      </w:r>
      <w:r w:rsidR="00356ADC" w:rsidRPr="0059537B">
        <w:rPr>
          <w:lang w:val="en-GB" w:eastAsia="cs-CZ"/>
        </w:rPr>
        <w:t xml:space="preserve">(consumer price index), which is over three per </w:t>
      </w:r>
      <w:r w:rsidR="008B15D7" w:rsidRPr="0059537B">
        <w:rPr>
          <w:lang w:val="en-GB" w:eastAsia="cs-CZ"/>
        </w:rPr>
        <w:t xml:space="preserve">cent this year - currently, it was 3.3%. </w:t>
      </w:r>
    </w:p>
    <w:p w:rsidR="002B6C3A" w:rsidRPr="0059537B" w:rsidRDefault="002B6C3A" w:rsidP="007560AC">
      <w:pPr>
        <w:rPr>
          <w:noProof/>
          <w:szCs w:val="20"/>
          <w:lang w:eastAsia="cs-CZ"/>
        </w:rPr>
      </w:pPr>
    </w:p>
    <w:p w:rsidR="00FB41F2" w:rsidRPr="0059537B" w:rsidRDefault="005A4190" w:rsidP="007560AC">
      <w:pPr>
        <w:rPr>
          <w:lang w:val="en-GB"/>
        </w:rPr>
      </w:pPr>
      <w:r w:rsidRPr="0059537B">
        <w:rPr>
          <w:lang w:val="en-GB"/>
        </w:rPr>
        <w:t>Wage development was highly differentiated the same as the development in the number of employees</w:t>
      </w:r>
      <w:r w:rsidR="00FB41F2" w:rsidRPr="0059537B">
        <w:rPr>
          <w:lang w:val="en-GB"/>
        </w:rPr>
        <w:t xml:space="preserve">. </w:t>
      </w:r>
      <w:r w:rsidR="00D17261" w:rsidRPr="0059537B">
        <w:rPr>
          <w:lang w:val="en-GB"/>
        </w:rPr>
        <w:t xml:space="preserve">In all </w:t>
      </w:r>
      <w:r w:rsidR="00A37F75">
        <w:rPr>
          <w:lang w:val="en-GB"/>
        </w:rPr>
        <w:t>CZ-NACE sections</w:t>
      </w:r>
      <w:r w:rsidR="00D17261" w:rsidRPr="0059537B">
        <w:rPr>
          <w:lang w:val="en-GB"/>
        </w:rPr>
        <w:t xml:space="preserve"> but one, however, we can find a nominal increase of the wage level. </w:t>
      </w:r>
      <w:r w:rsidR="00C064E8" w:rsidRPr="0059537B">
        <w:rPr>
          <w:lang w:val="en-GB"/>
        </w:rPr>
        <w:t>The mentioned exception is</w:t>
      </w:r>
      <w:r w:rsidR="00D17261" w:rsidRPr="0059537B">
        <w:rPr>
          <w:lang w:val="en-GB"/>
        </w:rPr>
        <w:t xml:space="preserve"> </w:t>
      </w:r>
      <w:r w:rsidR="00C064E8" w:rsidRPr="0059537B">
        <w:rPr>
          <w:lang w:val="en-GB"/>
        </w:rPr>
        <w:t>‘fin</w:t>
      </w:r>
      <w:r w:rsidR="00D40734" w:rsidRPr="0059537B">
        <w:rPr>
          <w:lang w:val="en-GB"/>
        </w:rPr>
        <w:t>ancial and insurance activities</w:t>
      </w:r>
      <w:r w:rsidR="00C064E8" w:rsidRPr="0059537B">
        <w:rPr>
          <w:lang w:val="en-GB"/>
        </w:rPr>
        <w:t>’</w:t>
      </w:r>
      <w:r w:rsidR="00D40734" w:rsidRPr="0059537B">
        <w:rPr>
          <w:lang w:val="en-GB"/>
        </w:rPr>
        <w:t xml:space="preserve"> with a decrease by 0.9% (i.e. CZK 493). Despite that, this economic activity still ranks second with its wage level</w:t>
      </w:r>
      <w:r w:rsidR="003D6FE0" w:rsidRPr="0059537B">
        <w:rPr>
          <w:lang w:val="en-GB"/>
        </w:rPr>
        <w:t>; the average wage there was CZK 55 449. The first one was</w:t>
      </w:r>
      <w:r w:rsidR="005C0C64" w:rsidRPr="0059537B">
        <w:rPr>
          <w:lang w:val="en-GB"/>
        </w:rPr>
        <w:t xml:space="preserve"> definitely</w:t>
      </w:r>
      <w:r w:rsidR="003D6FE0" w:rsidRPr="0059537B">
        <w:rPr>
          <w:lang w:val="en-GB"/>
        </w:rPr>
        <w:t xml:space="preserve"> </w:t>
      </w:r>
      <w:r w:rsidR="005C0C64" w:rsidRPr="0059537B">
        <w:rPr>
          <w:lang w:val="en-GB" w:eastAsia="cs-CZ"/>
        </w:rPr>
        <w:t>‘information and communication,</w:t>
      </w:r>
      <w:r w:rsidR="005C0C64" w:rsidRPr="0059537B">
        <w:rPr>
          <w:szCs w:val="20"/>
          <w:lang w:val="en-GB" w:eastAsia="cs-CZ"/>
        </w:rPr>
        <w:t xml:space="preserve">’ in which the average wage increased by 5.3% (i.e. </w:t>
      </w:r>
      <w:r w:rsidR="00031599" w:rsidRPr="0059537B">
        <w:rPr>
          <w:szCs w:val="20"/>
          <w:lang w:val="en-GB" w:eastAsia="cs-CZ"/>
        </w:rPr>
        <w:t xml:space="preserve">by </w:t>
      </w:r>
      <w:r w:rsidR="005C0C64" w:rsidRPr="0059537B">
        <w:rPr>
          <w:szCs w:val="20"/>
          <w:lang w:val="en-GB" w:eastAsia="cs-CZ"/>
        </w:rPr>
        <w:t xml:space="preserve">CZK 3 047) </w:t>
      </w:r>
      <w:r w:rsidR="00031599" w:rsidRPr="0059537B">
        <w:rPr>
          <w:szCs w:val="20"/>
          <w:lang w:val="en-GB" w:eastAsia="cs-CZ"/>
        </w:rPr>
        <w:t xml:space="preserve">to CZK </w:t>
      </w:r>
      <w:r w:rsidR="00031599" w:rsidRPr="0059537B">
        <w:rPr>
          <w:lang w:val="en-GB"/>
        </w:rPr>
        <w:t xml:space="preserve">60 878. </w:t>
      </w:r>
    </w:p>
    <w:p w:rsidR="008351ED" w:rsidRPr="0059537B" w:rsidRDefault="008351ED" w:rsidP="00254685">
      <w:pPr>
        <w:rPr>
          <w:lang w:val="en-GB"/>
        </w:rPr>
      </w:pPr>
    </w:p>
    <w:p w:rsidR="009E2AD3" w:rsidRPr="0059537B" w:rsidRDefault="009E2AD3" w:rsidP="00254685">
      <w:pPr>
        <w:rPr>
          <w:lang w:val="en-GB"/>
        </w:rPr>
      </w:pPr>
      <w:r w:rsidRPr="0059537B">
        <w:rPr>
          <w:lang w:val="en-GB"/>
        </w:rPr>
        <w:t xml:space="preserve">The most considerable increase of wages expressed in percentage was in </w:t>
      </w:r>
      <w:r w:rsidR="003A0AC1" w:rsidRPr="0059537B">
        <w:rPr>
          <w:szCs w:val="20"/>
          <w:lang w:val="en-GB" w:eastAsia="cs-CZ"/>
        </w:rPr>
        <w:t xml:space="preserve">‘human health and social work activities’ (11.8%); it is related to a change in salary tables as of 1 January 2020 as well as </w:t>
      </w:r>
      <w:r w:rsidR="00A37F75">
        <w:rPr>
          <w:szCs w:val="20"/>
          <w:lang w:val="en-GB" w:eastAsia="cs-CZ"/>
        </w:rPr>
        <w:t>to</w:t>
      </w:r>
      <w:r w:rsidR="003A0AC1" w:rsidRPr="0059537B">
        <w:rPr>
          <w:szCs w:val="20"/>
          <w:lang w:val="en-GB" w:eastAsia="cs-CZ"/>
        </w:rPr>
        <w:t xml:space="preserve"> above</w:t>
      </w:r>
      <w:r w:rsidR="00056457" w:rsidRPr="0059537B">
        <w:rPr>
          <w:szCs w:val="20"/>
          <w:lang w:val="en-GB" w:eastAsia="cs-CZ"/>
        </w:rPr>
        <w:t>-</w:t>
      </w:r>
      <w:r w:rsidR="003A0AC1" w:rsidRPr="0059537B">
        <w:rPr>
          <w:szCs w:val="20"/>
          <w:lang w:val="en-GB" w:eastAsia="cs-CZ"/>
        </w:rPr>
        <w:t xml:space="preserve">tariff components.   </w:t>
      </w:r>
    </w:p>
    <w:p w:rsidR="00254685" w:rsidRPr="0059537B" w:rsidRDefault="00254685" w:rsidP="007560AC"/>
    <w:p w:rsidR="003F4416" w:rsidRPr="0059537B" w:rsidRDefault="00DE2739" w:rsidP="007560AC">
      <w:pPr>
        <w:rPr>
          <w:szCs w:val="20"/>
          <w:lang w:val="en-GB" w:eastAsia="cs-CZ"/>
        </w:rPr>
      </w:pPr>
      <w:r w:rsidRPr="0059537B">
        <w:rPr>
          <w:lang w:val="en-GB"/>
        </w:rPr>
        <w:t xml:space="preserve">A similarly high wage increase (11.6%), although due to other reasons, can be found in </w:t>
      </w:r>
      <w:r w:rsidRPr="0059537B">
        <w:rPr>
          <w:lang w:val="en-GB" w:eastAsia="cs-CZ"/>
        </w:rPr>
        <w:t>‘administrative and support service activities,</w:t>
      </w:r>
      <w:r w:rsidRPr="0059537B">
        <w:rPr>
          <w:szCs w:val="20"/>
          <w:lang w:val="en-GB" w:eastAsia="cs-CZ"/>
        </w:rPr>
        <w:t xml:space="preserve">’ which include also </w:t>
      </w:r>
      <w:r w:rsidR="006E7975" w:rsidRPr="0059537B">
        <w:rPr>
          <w:szCs w:val="20"/>
          <w:lang w:val="en-GB" w:eastAsia="cs-CZ"/>
        </w:rPr>
        <w:t xml:space="preserve">employment agencies. </w:t>
      </w:r>
      <w:r w:rsidR="003F4416" w:rsidRPr="0059537B">
        <w:rPr>
          <w:szCs w:val="20"/>
          <w:lang w:val="en-GB" w:eastAsia="cs-CZ"/>
        </w:rPr>
        <w:t xml:space="preserve">There were massive laying offs, one seventh of the original number of employees disappeared, year-on-year; it applied probably </w:t>
      </w:r>
      <w:r w:rsidR="002F78A4" w:rsidRPr="0059537B">
        <w:rPr>
          <w:szCs w:val="20"/>
          <w:lang w:val="en-GB" w:eastAsia="cs-CZ"/>
        </w:rPr>
        <w:t xml:space="preserve">to </w:t>
      </w:r>
      <w:r w:rsidR="003F4416" w:rsidRPr="0059537B">
        <w:rPr>
          <w:szCs w:val="20"/>
          <w:lang w:val="en-GB" w:eastAsia="cs-CZ"/>
        </w:rPr>
        <w:t xml:space="preserve">those with the </w:t>
      </w:r>
      <w:r w:rsidR="002F78A4" w:rsidRPr="0059537B">
        <w:rPr>
          <w:szCs w:val="20"/>
          <w:lang w:val="en-GB" w:eastAsia="cs-CZ"/>
        </w:rPr>
        <w:t>below-</w:t>
      </w:r>
      <w:r w:rsidR="003F4416" w:rsidRPr="0059537B">
        <w:rPr>
          <w:szCs w:val="20"/>
          <w:lang w:val="en-GB" w:eastAsia="cs-CZ"/>
        </w:rPr>
        <w:t>average wage</w:t>
      </w:r>
      <w:r w:rsidR="002F78A4" w:rsidRPr="0059537B">
        <w:rPr>
          <w:szCs w:val="20"/>
          <w:lang w:val="en-GB" w:eastAsia="cs-CZ"/>
        </w:rPr>
        <w:t xml:space="preserve">, by which the arithmetic mean of the rest automatically increases. </w:t>
      </w:r>
    </w:p>
    <w:p w:rsidR="00FE34E8" w:rsidRPr="0059537B" w:rsidRDefault="00FE34E8" w:rsidP="007560AC"/>
    <w:p w:rsidR="005D4B93" w:rsidRDefault="00A61D11" w:rsidP="005D4B93">
      <w:pPr>
        <w:pStyle w:val="TabulkaGraf"/>
        <w:rPr>
          <w:lang w:val="cs-CZ"/>
        </w:rPr>
      </w:pPr>
      <w:r w:rsidRPr="0059537B">
        <w:rPr>
          <w:lang w:val="cs-CZ"/>
        </w:rPr>
        <w:t>Chart</w:t>
      </w:r>
      <w:r w:rsidR="00FE34E8" w:rsidRPr="0059537B">
        <w:rPr>
          <w:lang w:val="cs-CZ"/>
        </w:rPr>
        <w:t xml:space="preserve"> 2: </w:t>
      </w:r>
      <w:r w:rsidR="00CA3DCB" w:rsidRPr="0059537B">
        <w:t>Year-on-year average wage growth by CZ-NACE section</w:t>
      </w:r>
    </w:p>
    <w:p w:rsidR="002613D9" w:rsidRDefault="002613D9" w:rsidP="002613D9">
      <w:pPr>
        <w:rPr>
          <w:lang w:val="en-GB"/>
        </w:rPr>
      </w:pPr>
    </w:p>
    <w:p w:rsidR="005D0D30" w:rsidRDefault="005D0D30" w:rsidP="00A61D11">
      <w:pPr>
        <w:rPr>
          <w:lang w:val="en-GB"/>
        </w:rPr>
      </w:pPr>
      <w:r>
        <w:rPr>
          <w:noProof/>
          <w:lang w:eastAsia="cs-CZ"/>
        </w:rPr>
        <w:lastRenderedPageBreak/>
        <w:drawing>
          <wp:inline distT="0" distB="0" distL="0" distR="0" wp14:anchorId="78F1DE9F" wp14:editId="62467DBD">
            <wp:extent cx="5400040" cy="4091940"/>
            <wp:effectExtent l="0" t="0" r="10160" b="381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0D30" w:rsidRDefault="005D0D30" w:rsidP="00A61D11">
      <w:pPr>
        <w:rPr>
          <w:lang w:val="en-GB"/>
        </w:rPr>
      </w:pPr>
    </w:p>
    <w:p w:rsidR="00177FEC" w:rsidRPr="0059537B" w:rsidRDefault="00044DC1" w:rsidP="00A61D11">
      <w:pPr>
        <w:rPr>
          <w:lang w:val="en-GB"/>
        </w:rPr>
      </w:pPr>
      <w:r w:rsidRPr="0059537B">
        <w:rPr>
          <w:lang w:val="en-GB"/>
        </w:rPr>
        <w:t xml:space="preserve">On the other hand, </w:t>
      </w:r>
      <w:r w:rsidR="00CF1BB4" w:rsidRPr="0059537B">
        <w:rPr>
          <w:lang w:val="en-GB"/>
        </w:rPr>
        <w:t xml:space="preserve">in ‘accommodation and food service activities,’ </w:t>
      </w:r>
      <w:r w:rsidR="00543762" w:rsidRPr="0059537B">
        <w:rPr>
          <w:lang w:val="en-GB"/>
        </w:rPr>
        <w:t>this phenomenon did not occur, although there was a decrease by a similar proportion of employees.</w:t>
      </w:r>
      <w:r w:rsidR="00244EA3" w:rsidRPr="0059537B">
        <w:rPr>
          <w:lang w:val="en-GB"/>
        </w:rPr>
        <w:t xml:space="preserve"> </w:t>
      </w:r>
      <w:r w:rsidR="00177FEC" w:rsidRPr="0059537B">
        <w:rPr>
          <w:lang w:val="en-GB"/>
        </w:rPr>
        <w:t xml:space="preserve">The average wage increased only by 1.1%, which is one of the slowest </w:t>
      </w:r>
      <w:r w:rsidR="0087664D">
        <w:rPr>
          <w:lang w:val="en-GB"/>
        </w:rPr>
        <w:t>increases</w:t>
      </w:r>
      <w:r w:rsidR="00177FEC" w:rsidRPr="0059537B">
        <w:rPr>
          <w:lang w:val="en-GB"/>
        </w:rPr>
        <w:t xml:space="preserve"> of wages among CZ-NACE sections. It indicates that either those receiving below-average wages </w:t>
      </w:r>
      <w:proofErr w:type="gramStart"/>
      <w:r w:rsidR="00177FEC" w:rsidRPr="0059537B">
        <w:rPr>
          <w:lang w:val="en-GB"/>
        </w:rPr>
        <w:t>were not dismissed</w:t>
      </w:r>
      <w:proofErr w:type="gramEnd"/>
      <w:r w:rsidR="00177FEC" w:rsidRPr="0059537B">
        <w:rPr>
          <w:lang w:val="en-GB"/>
        </w:rPr>
        <w:t xml:space="preserve"> and it was a consequence of bankruptcies of </w:t>
      </w:r>
      <w:r w:rsidR="00177FEC" w:rsidRPr="001947EB">
        <w:rPr>
          <w:lang w:val="en-GB"/>
        </w:rPr>
        <w:t>whole establishments</w:t>
      </w:r>
      <w:r w:rsidR="001947EB">
        <w:rPr>
          <w:lang w:val="en-GB"/>
        </w:rPr>
        <w:t xml:space="preserve"> (</w:t>
      </w:r>
      <w:r w:rsidR="00517A8D" w:rsidRPr="001947EB">
        <w:rPr>
          <w:lang w:val="en-GB"/>
        </w:rPr>
        <w:t>stores</w:t>
      </w:r>
      <w:r w:rsidR="001947EB">
        <w:rPr>
          <w:lang w:val="en-GB"/>
        </w:rPr>
        <w:t>)</w:t>
      </w:r>
      <w:r w:rsidR="00177FEC">
        <w:rPr>
          <w:lang w:val="en-GB"/>
        </w:rPr>
        <w:t xml:space="preserve"> </w:t>
      </w:r>
      <w:r w:rsidR="00177FEC" w:rsidRPr="0059537B">
        <w:rPr>
          <w:lang w:val="en-GB"/>
        </w:rPr>
        <w:t xml:space="preserve">or </w:t>
      </w:r>
      <w:r w:rsidR="009C6F66" w:rsidRPr="0059537B">
        <w:rPr>
          <w:lang w:val="en-GB"/>
        </w:rPr>
        <w:t>a stronger decreasing of wages of the remaining employees outweighed this factor</w:t>
      </w:r>
      <w:r w:rsidR="009C6F66">
        <w:rPr>
          <w:lang w:val="en-GB"/>
        </w:rPr>
        <w:t>. The</w:t>
      </w:r>
      <w:r w:rsidR="00177FEC" w:rsidRPr="0059537B">
        <w:rPr>
          <w:lang w:val="en-GB"/>
        </w:rPr>
        <w:t xml:space="preserve"> economic activity </w:t>
      </w:r>
      <w:r w:rsidR="002E6C4C" w:rsidRPr="0059537B">
        <w:rPr>
          <w:lang w:val="en-GB"/>
        </w:rPr>
        <w:t>also</w:t>
      </w:r>
      <w:r w:rsidR="002E6C4C">
        <w:rPr>
          <w:lang w:val="en-GB"/>
        </w:rPr>
        <w:t xml:space="preserve"> has </w:t>
      </w:r>
      <w:r w:rsidR="002E6C4C">
        <w:rPr>
          <w:lang w:val="en-GB"/>
        </w:rPr>
        <w:t>permanently</w:t>
      </w:r>
      <w:r w:rsidR="00177FEC" w:rsidRPr="0059537B">
        <w:rPr>
          <w:lang w:val="en-GB"/>
        </w:rPr>
        <w:t xml:space="preserve"> </w:t>
      </w:r>
      <w:r w:rsidR="002E6C4C" w:rsidRPr="0059537B">
        <w:rPr>
          <w:lang w:val="en-GB"/>
        </w:rPr>
        <w:t>the</w:t>
      </w:r>
      <w:r w:rsidR="002E6C4C" w:rsidRPr="0059537B">
        <w:rPr>
          <w:lang w:val="en-GB"/>
        </w:rPr>
        <w:t xml:space="preserve"> </w:t>
      </w:r>
      <w:r w:rsidR="00177FEC" w:rsidRPr="0059537B">
        <w:rPr>
          <w:lang w:val="en-GB"/>
        </w:rPr>
        <w:t xml:space="preserve">lowest wage level of all sections </w:t>
      </w:r>
      <w:r w:rsidR="00F0766B" w:rsidRPr="0059537B">
        <w:rPr>
          <w:lang w:val="en-GB"/>
        </w:rPr>
        <w:t xml:space="preserve">(currently it is CZK </w:t>
      </w:r>
      <w:r w:rsidR="00F0766B" w:rsidRPr="0059537B">
        <w:t xml:space="preserve">20 704). </w:t>
      </w:r>
    </w:p>
    <w:p w:rsidR="00044DC1" w:rsidRPr="0059537B" w:rsidRDefault="00044DC1" w:rsidP="00A61D11"/>
    <w:p w:rsidR="00036CB9" w:rsidRPr="0059537B" w:rsidRDefault="00036CB9" w:rsidP="00036CB9">
      <w:pPr>
        <w:rPr>
          <w:lang w:val="en-GB"/>
        </w:rPr>
      </w:pPr>
      <w:r w:rsidRPr="0059537B">
        <w:rPr>
          <w:lang w:val="en-GB"/>
        </w:rPr>
        <w:t>The slowest wage increase was (with the exception of the already mentioned ‘financial and insurance activities’) in ‘mining and quarrying,’</w:t>
      </w:r>
      <w:r w:rsidR="003E5148" w:rsidRPr="0059537B">
        <w:rPr>
          <w:lang w:val="en-GB"/>
        </w:rPr>
        <w:t xml:space="preserve"> (0.3%), in which the wage level (CZK 36 204) thus </w:t>
      </w:r>
      <w:r w:rsidR="00F96359" w:rsidRPr="0059537B">
        <w:rPr>
          <w:lang w:val="en-GB"/>
        </w:rPr>
        <w:t>got very close to the level of the average wage in total (CZK 35 402), while in the beginning of the century it was</w:t>
      </w:r>
      <w:r w:rsidR="00DF1910">
        <w:rPr>
          <w:lang w:val="en-GB"/>
        </w:rPr>
        <w:t xml:space="preserve"> by</w:t>
      </w:r>
      <w:r w:rsidR="00F96359" w:rsidRPr="0059537B">
        <w:rPr>
          <w:lang w:val="en-GB"/>
        </w:rPr>
        <w:t xml:space="preserve"> about one fourth higher. </w:t>
      </w:r>
    </w:p>
    <w:p w:rsidR="00244EA3" w:rsidRPr="0059537B" w:rsidRDefault="00244EA3" w:rsidP="00A61D11">
      <w:pPr>
        <w:rPr>
          <w:szCs w:val="20"/>
          <w:lang w:eastAsia="cs-CZ"/>
        </w:rPr>
      </w:pPr>
    </w:p>
    <w:p w:rsidR="0026321C" w:rsidRPr="0019085B" w:rsidRDefault="0026321C" w:rsidP="00C3734B">
      <w:r w:rsidRPr="0059537B">
        <w:rPr>
          <w:lang w:val="en-GB"/>
        </w:rPr>
        <w:t>In ‘real estate activities,’ the increase in the number of employees contributed to an increase in wages that was</w:t>
      </w:r>
      <w:r w:rsidRPr="0026321C">
        <w:rPr>
          <w:lang w:val="en-GB"/>
        </w:rPr>
        <w:t xml:space="preserve"> </w:t>
      </w:r>
      <w:r w:rsidRPr="00C75866">
        <w:rPr>
          <w:lang w:val="en-GB"/>
        </w:rPr>
        <w:t>well below the average</w:t>
      </w:r>
      <w:r w:rsidRPr="0019085B">
        <w:rPr>
          <w:lang w:val="en-GB"/>
        </w:rPr>
        <w:t xml:space="preserve"> (0.6%). </w:t>
      </w:r>
      <w:r w:rsidR="00361EDC" w:rsidRPr="0019085B">
        <w:rPr>
          <w:lang w:val="en-GB"/>
        </w:rPr>
        <w:t xml:space="preserve">A moderate wage increase was also in </w:t>
      </w:r>
      <w:r w:rsidR="00CC7435" w:rsidRPr="0019085B">
        <w:t>‘</w:t>
      </w:r>
      <w:r w:rsidR="00CC7435" w:rsidRPr="0019085B">
        <w:rPr>
          <w:lang w:val="en-GB"/>
        </w:rPr>
        <w:t>transportation and storage</w:t>
      </w:r>
      <w:r w:rsidR="00CC7435" w:rsidRPr="0019085B">
        <w:rPr>
          <w:szCs w:val="20"/>
          <w:lang w:val="en-GB" w:eastAsia="cs-CZ"/>
        </w:rPr>
        <w:t xml:space="preserve">’ (1.9%). </w:t>
      </w:r>
      <w:r w:rsidRPr="0019085B">
        <w:rPr>
          <w:lang w:val="en-GB"/>
        </w:rPr>
        <w:t xml:space="preserve">  </w:t>
      </w:r>
    </w:p>
    <w:p w:rsidR="00E65A90" w:rsidRPr="0019085B" w:rsidRDefault="000C725B" w:rsidP="00C3734B">
      <w:pPr>
        <w:rPr>
          <w:szCs w:val="20"/>
          <w:lang w:val="en-GB" w:eastAsia="cs-CZ"/>
        </w:rPr>
      </w:pPr>
      <w:r w:rsidRPr="0019085B">
        <w:rPr>
          <w:lang w:val="en-GB"/>
        </w:rPr>
        <w:t>Conversely,</w:t>
      </w:r>
      <w:r w:rsidR="00CC7435" w:rsidRPr="0019085B">
        <w:rPr>
          <w:lang w:val="en-GB"/>
        </w:rPr>
        <w:t xml:space="preserve"> above-average growth </w:t>
      </w:r>
      <w:r w:rsidR="0020550D">
        <w:rPr>
          <w:lang w:val="en-GB"/>
        </w:rPr>
        <w:t>figures</w:t>
      </w:r>
      <w:r w:rsidR="00CC7435" w:rsidRPr="0019085B">
        <w:rPr>
          <w:lang w:val="en-GB"/>
        </w:rPr>
        <w:t xml:space="preserve"> can be found in </w:t>
      </w:r>
      <w:r w:rsidR="00B13938" w:rsidRPr="0019085B">
        <w:rPr>
          <w:lang w:val="en-GB"/>
        </w:rPr>
        <w:t>‘other service activities’ (8.1%),</w:t>
      </w:r>
      <w:r w:rsidR="00E65A90" w:rsidRPr="0019085B">
        <w:rPr>
          <w:lang w:val="en-GB"/>
        </w:rPr>
        <w:t xml:space="preserve"> ‘arts, entertainment and recreation’ (7.9%),</w:t>
      </w:r>
      <w:r w:rsidR="00B13938" w:rsidRPr="0019085B">
        <w:rPr>
          <w:lang w:val="en-GB"/>
        </w:rPr>
        <w:t xml:space="preserve"> </w:t>
      </w:r>
      <w:r w:rsidR="00E65A90" w:rsidRPr="0019085B">
        <w:rPr>
          <w:lang w:val="en-GB"/>
        </w:rPr>
        <w:t>‘public administration and defence</w:t>
      </w:r>
      <w:proofErr w:type="gramStart"/>
      <w:r w:rsidR="00E65A90" w:rsidRPr="0019085B">
        <w:rPr>
          <w:lang w:val="en-GB"/>
        </w:rPr>
        <w:t>;</w:t>
      </w:r>
      <w:proofErr w:type="gramEnd"/>
      <w:r w:rsidR="00E65A90" w:rsidRPr="0019085B">
        <w:rPr>
          <w:lang w:val="en-GB"/>
        </w:rPr>
        <w:t xml:space="preserve"> compulsory social security’ (7.7%), and </w:t>
      </w:r>
      <w:r w:rsidR="00E65A90" w:rsidRPr="0019085B">
        <w:rPr>
          <w:szCs w:val="20"/>
          <w:lang w:val="en-GB" w:eastAsia="cs-CZ"/>
        </w:rPr>
        <w:t xml:space="preserve">‘education’ (7.3%). </w:t>
      </w:r>
      <w:r w:rsidR="00AF2C9F" w:rsidRPr="0019085B">
        <w:rPr>
          <w:szCs w:val="20"/>
          <w:lang w:val="en-GB" w:eastAsia="cs-CZ"/>
        </w:rPr>
        <w:t xml:space="preserve">‘Electricity, gas, steam and air conditioning supply’ </w:t>
      </w:r>
      <w:r w:rsidR="00AF2C9F" w:rsidRPr="0019085B">
        <w:rPr>
          <w:szCs w:val="20"/>
          <w:lang w:val="en-GB" w:eastAsia="cs-CZ"/>
        </w:rPr>
        <w:lastRenderedPageBreak/>
        <w:t>exceeds the total value only slightly (5.3%). In trade (</w:t>
      </w:r>
      <w:r w:rsidR="00AF2C9F" w:rsidRPr="0019085B">
        <w:rPr>
          <w:lang w:val="en-GB"/>
        </w:rPr>
        <w:t xml:space="preserve">‘wholesale and retail trade; repair of motor vehicles and motorcycles’), which is the </w:t>
      </w:r>
      <w:r w:rsidR="00AF2C9F" w:rsidRPr="00BE335A">
        <w:rPr>
          <w:lang w:val="en-GB"/>
        </w:rPr>
        <w:t>second</w:t>
      </w:r>
      <w:r w:rsidR="006747C6" w:rsidRPr="00BE335A">
        <w:rPr>
          <w:lang w:val="en-GB"/>
        </w:rPr>
        <w:t xml:space="preserve"> </w:t>
      </w:r>
      <w:r w:rsidR="00983742" w:rsidRPr="00BE335A">
        <w:rPr>
          <w:lang w:val="en-GB"/>
        </w:rPr>
        <w:t>(</w:t>
      </w:r>
      <w:r w:rsidR="006747C6" w:rsidRPr="00BE335A">
        <w:rPr>
          <w:lang w:val="en-GB"/>
        </w:rPr>
        <w:t xml:space="preserve">as for </w:t>
      </w:r>
      <w:r w:rsidR="009A3E11" w:rsidRPr="00BE335A">
        <w:rPr>
          <w:lang w:val="en-GB"/>
        </w:rPr>
        <w:t>the number</w:t>
      </w:r>
      <w:r w:rsidR="00983742" w:rsidRPr="00BE335A">
        <w:rPr>
          <w:lang w:val="en-GB"/>
        </w:rPr>
        <w:t>),</w:t>
      </w:r>
      <w:r w:rsidR="00AF2C9F" w:rsidRPr="00BE335A">
        <w:rPr>
          <w:lang w:val="en-GB"/>
        </w:rPr>
        <w:t xml:space="preserve"> </w:t>
      </w:r>
      <w:r w:rsidR="00F35AB0" w:rsidRPr="00BE335A">
        <w:rPr>
          <w:lang w:val="en-GB"/>
        </w:rPr>
        <w:t>wages increased</w:t>
      </w:r>
      <w:r w:rsidR="00F35AB0" w:rsidRPr="0019085B">
        <w:rPr>
          <w:lang w:val="en-GB"/>
        </w:rPr>
        <w:t xml:space="preserve"> only by 2.6% to CZK 32 469. </w:t>
      </w:r>
    </w:p>
    <w:p w:rsidR="00C3734B" w:rsidRPr="0019085B" w:rsidRDefault="00C3734B" w:rsidP="00A61D11">
      <w:pPr>
        <w:rPr>
          <w:szCs w:val="20"/>
          <w:lang w:eastAsia="cs-CZ"/>
        </w:rPr>
      </w:pPr>
    </w:p>
    <w:p w:rsidR="00AC6314" w:rsidRPr="0019085B" w:rsidRDefault="00AC6314" w:rsidP="00E16D26">
      <w:pPr>
        <w:rPr>
          <w:lang w:val="en-GB"/>
        </w:rPr>
      </w:pPr>
      <w:r w:rsidRPr="0019085B">
        <w:rPr>
          <w:lang w:val="en-GB"/>
        </w:rPr>
        <w:t>In ‘manufacturing,</w:t>
      </w:r>
      <w:r w:rsidRPr="0019085B">
        <w:rPr>
          <w:szCs w:val="20"/>
          <w:lang w:val="en-GB" w:eastAsia="cs-CZ"/>
        </w:rPr>
        <w:t xml:space="preserve">’ in which the most employees work, the average wage increased to CZK </w:t>
      </w:r>
      <w:r w:rsidRPr="0019085B">
        <w:rPr>
          <w:lang w:val="en-GB"/>
        </w:rPr>
        <w:t xml:space="preserve">33 643, which is an increase by 2.2%. </w:t>
      </w:r>
      <w:r w:rsidR="00BE6434">
        <w:rPr>
          <w:lang w:val="en-GB"/>
        </w:rPr>
        <w:t>W</w:t>
      </w:r>
      <w:r w:rsidRPr="0019085B">
        <w:rPr>
          <w:lang w:val="en-GB"/>
        </w:rPr>
        <w:t xml:space="preserve">e can see </w:t>
      </w:r>
      <w:r w:rsidR="00BE6434">
        <w:rPr>
          <w:lang w:val="en-GB"/>
        </w:rPr>
        <w:t>f</w:t>
      </w:r>
      <w:r w:rsidR="00BE6434" w:rsidRPr="0019085B">
        <w:rPr>
          <w:lang w:val="en-GB"/>
        </w:rPr>
        <w:t>rom a more detailed breakdown</w:t>
      </w:r>
      <w:r w:rsidR="00BE6434" w:rsidRPr="0019085B">
        <w:rPr>
          <w:lang w:val="en-GB"/>
        </w:rPr>
        <w:t xml:space="preserve"> </w:t>
      </w:r>
      <w:r w:rsidRPr="0019085B">
        <w:rPr>
          <w:lang w:val="en-GB"/>
        </w:rPr>
        <w:t>that an above</w:t>
      </w:r>
      <w:r w:rsidR="00344720" w:rsidRPr="0019085B">
        <w:rPr>
          <w:lang w:val="en-GB"/>
        </w:rPr>
        <w:t>-</w:t>
      </w:r>
      <w:r w:rsidRPr="0019085B">
        <w:rPr>
          <w:lang w:val="en-GB"/>
        </w:rPr>
        <w:t xml:space="preserve">average increase of wages was in </w:t>
      </w:r>
      <w:r w:rsidR="008316C3" w:rsidRPr="0019085B">
        <w:rPr>
          <w:lang w:val="en-GB"/>
        </w:rPr>
        <w:t>‘</w:t>
      </w:r>
      <w:r w:rsidRPr="0019085B">
        <w:rPr>
          <w:lang w:val="en-GB"/>
        </w:rPr>
        <w:t>manufacture of food products</w:t>
      </w:r>
      <w:r w:rsidRPr="0019085B">
        <w:rPr>
          <w:szCs w:val="20"/>
          <w:lang w:val="en-GB" w:eastAsia="cs-CZ"/>
        </w:rPr>
        <w:t xml:space="preserve">’ (6.1%), while </w:t>
      </w:r>
      <w:r w:rsidR="001F3C63" w:rsidRPr="0019085B">
        <w:rPr>
          <w:szCs w:val="20"/>
          <w:lang w:val="en-GB" w:eastAsia="cs-CZ"/>
        </w:rPr>
        <w:t xml:space="preserve">in </w:t>
      </w:r>
      <w:r w:rsidR="001F3C63" w:rsidRPr="0019085B">
        <w:rPr>
          <w:lang w:val="en-GB"/>
        </w:rPr>
        <w:t>‘manufacture of motor vehicles, trailers and semi-trailers</w:t>
      </w:r>
      <w:r w:rsidR="001F3C63" w:rsidRPr="0019085B">
        <w:rPr>
          <w:szCs w:val="20"/>
          <w:lang w:val="en-GB" w:eastAsia="cs-CZ"/>
        </w:rPr>
        <w:t xml:space="preserve">’ </w:t>
      </w:r>
      <w:r w:rsidR="00535FC6">
        <w:rPr>
          <w:szCs w:val="20"/>
          <w:lang w:val="en-GB" w:eastAsia="cs-CZ"/>
        </w:rPr>
        <w:t>wages</w:t>
      </w:r>
      <w:r w:rsidR="00D14970" w:rsidRPr="0019085B">
        <w:rPr>
          <w:szCs w:val="20"/>
          <w:lang w:val="en-GB" w:eastAsia="cs-CZ"/>
        </w:rPr>
        <w:t xml:space="preserve"> </w:t>
      </w:r>
      <w:r w:rsidR="00344720" w:rsidRPr="0019085B">
        <w:rPr>
          <w:szCs w:val="20"/>
          <w:lang w:val="en-GB" w:eastAsia="cs-CZ"/>
        </w:rPr>
        <w:t>grew</w:t>
      </w:r>
      <w:r w:rsidR="00D14970" w:rsidRPr="0019085B">
        <w:rPr>
          <w:szCs w:val="20"/>
          <w:lang w:val="en-GB" w:eastAsia="cs-CZ"/>
        </w:rPr>
        <w:t xml:space="preserve"> only</w:t>
      </w:r>
      <w:r w:rsidR="00344720" w:rsidRPr="0019085B">
        <w:rPr>
          <w:szCs w:val="20"/>
          <w:lang w:val="en-GB" w:eastAsia="cs-CZ"/>
        </w:rPr>
        <w:t xml:space="preserve"> by</w:t>
      </w:r>
      <w:r w:rsidR="00D14970" w:rsidRPr="0019085B">
        <w:rPr>
          <w:szCs w:val="20"/>
          <w:lang w:val="en-GB" w:eastAsia="cs-CZ"/>
        </w:rPr>
        <w:t xml:space="preserve"> 2.3%</w:t>
      </w:r>
      <w:r w:rsidR="00344720" w:rsidRPr="0019085B">
        <w:rPr>
          <w:szCs w:val="20"/>
          <w:lang w:val="en-GB" w:eastAsia="cs-CZ"/>
        </w:rPr>
        <w:t>.</w:t>
      </w:r>
      <w:r w:rsidR="008316C3" w:rsidRPr="0019085B">
        <w:rPr>
          <w:szCs w:val="20"/>
          <w:lang w:val="en-GB" w:eastAsia="cs-CZ"/>
        </w:rPr>
        <w:t xml:space="preserve"> </w:t>
      </w:r>
      <w:r w:rsidR="00344720" w:rsidRPr="0019085B">
        <w:rPr>
          <w:szCs w:val="20"/>
          <w:lang w:val="en-GB" w:eastAsia="cs-CZ"/>
        </w:rPr>
        <w:t>I</w:t>
      </w:r>
      <w:r w:rsidR="008316C3" w:rsidRPr="0019085B">
        <w:rPr>
          <w:szCs w:val="20"/>
          <w:lang w:val="en-GB" w:eastAsia="cs-CZ"/>
        </w:rPr>
        <w:t xml:space="preserve">n </w:t>
      </w:r>
      <w:r w:rsidR="008316C3" w:rsidRPr="0019085B">
        <w:rPr>
          <w:lang w:val="en-GB"/>
        </w:rPr>
        <w:t>‘manufacture of fabricated metal products, except machinery and equipment</w:t>
      </w:r>
      <w:r w:rsidR="00344720" w:rsidRPr="0019085B">
        <w:rPr>
          <w:lang w:val="en-GB"/>
        </w:rPr>
        <w:t>,</w:t>
      </w:r>
      <w:r w:rsidR="008316C3" w:rsidRPr="0019085B">
        <w:rPr>
          <w:szCs w:val="20"/>
          <w:lang w:val="en-GB" w:eastAsia="cs-CZ"/>
        </w:rPr>
        <w:t xml:space="preserve">’ </w:t>
      </w:r>
      <w:r w:rsidR="00344720" w:rsidRPr="0019085B">
        <w:rPr>
          <w:szCs w:val="20"/>
          <w:lang w:val="en-GB" w:eastAsia="cs-CZ"/>
        </w:rPr>
        <w:t xml:space="preserve">the increase was only by 0.9%; in </w:t>
      </w:r>
      <w:r w:rsidR="00344720" w:rsidRPr="0019085B">
        <w:rPr>
          <w:lang w:val="en-GB"/>
        </w:rPr>
        <w:t>‘manufacture of machinery and equipment, n.e.c.,</w:t>
      </w:r>
      <w:r w:rsidR="00344720" w:rsidRPr="0019085B">
        <w:rPr>
          <w:szCs w:val="20"/>
          <w:lang w:val="en-GB" w:eastAsia="cs-CZ"/>
        </w:rPr>
        <w:t xml:space="preserve">’ the average wage even decreased by 0.1%. </w:t>
      </w:r>
    </w:p>
    <w:p w:rsidR="004A53FC" w:rsidRPr="0019085B" w:rsidRDefault="004A53FC" w:rsidP="00FE7893">
      <w:pPr>
        <w:rPr>
          <w:noProof/>
          <w:lang w:eastAsia="cs-CZ"/>
        </w:rPr>
      </w:pPr>
    </w:p>
    <w:p w:rsidR="00A67988" w:rsidRDefault="00691C8F" w:rsidP="00A67988">
      <w:pPr>
        <w:rPr>
          <w:b/>
          <w:lang w:val="en-GB"/>
        </w:rPr>
      </w:pPr>
      <w:r w:rsidRPr="0019085B">
        <w:rPr>
          <w:b/>
          <w:lang w:val="en-GB"/>
        </w:rPr>
        <w:t>D</w:t>
      </w:r>
      <w:r w:rsidR="00A67988" w:rsidRPr="0019085B">
        <w:rPr>
          <w:b/>
          <w:lang w:val="en-GB"/>
        </w:rPr>
        <w:t>evelopment</w:t>
      </w:r>
      <w:r w:rsidRPr="0019085B">
        <w:rPr>
          <w:b/>
          <w:lang w:val="en-GB"/>
        </w:rPr>
        <w:t xml:space="preserve"> in Regions</w:t>
      </w:r>
    </w:p>
    <w:p w:rsidR="004540DF" w:rsidRPr="00BE4405" w:rsidRDefault="004540DF" w:rsidP="00A67988">
      <w:pPr>
        <w:rPr>
          <w:b/>
          <w:lang w:val="en-GB"/>
        </w:rPr>
      </w:pPr>
    </w:p>
    <w:p w:rsidR="002813F0" w:rsidRPr="000B63F7" w:rsidRDefault="00D35F08" w:rsidP="005720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0B63F7">
        <w:rPr>
          <w:rFonts w:cs="Arial"/>
          <w:szCs w:val="20"/>
          <w:lang w:val="en-GB"/>
        </w:rPr>
        <w:t>Regional results bring also a varied picture; however, the impact</w:t>
      </w:r>
      <w:r w:rsidR="00535FC6">
        <w:rPr>
          <w:rFonts w:cs="Arial"/>
          <w:szCs w:val="20"/>
          <w:lang w:val="en-GB"/>
        </w:rPr>
        <w:t>s</w:t>
      </w:r>
      <w:r w:rsidRPr="000B63F7">
        <w:rPr>
          <w:rFonts w:cs="Arial"/>
          <w:szCs w:val="20"/>
          <w:lang w:val="en-GB"/>
        </w:rPr>
        <w:t xml:space="preserve"> of the </w:t>
      </w:r>
      <w:r w:rsidR="00535FC6">
        <w:rPr>
          <w:rFonts w:cs="Arial"/>
          <w:szCs w:val="20"/>
          <w:lang w:val="en-GB"/>
        </w:rPr>
        <w:t>current</w:t>
      </w:r>
      <w:r w:rsidRPr="000B63F7">
        <w:rPr>
          <w:rFonts w:cs="Arial"/>
          <w:szCs w:val="20"/>
          <w:lang w:val="en-GB"/>
        </w:rPr>
        <w:t xml:space="preserve"> crisis o</w:t>
      </w:r>
      <w:r w:rsidR="00535FC6">
        <w:rPr>
          <w:rFonts w:cs="Arial"/>
          <w:szCs w:val="20"/>
          <w:lang w:val="en-GB"/>
        </w:rPr>
        <w:t>n the numbers of employees seem</w:t>
      </w:r>
      <w:r w:rsidRPr="000B63F7">
        <w:rPr>
          <w:rFonts w:cs="Arial"/>
          <w:szCs w:val="20"/>
          <w:lang w:val="en-GB"/>
        </w:rPr>
        <w:t xml:space="preserve"> to be nationwide, i.e. there w</w:t>
      </w:r>
      <w:r w:rsidR="00980AD8">
        <w:rPr>
          <w:rFonts w:cs="Arial"/>
          <w:szCs w:val="20"/>
          <w:lang w:val="en-GB"/>
        </w:rPr>
        <w:t>ere</w:t>
      </w:r>
      <w:r w:rsidRPr="000B63F7">
        <w:rPr>
          <w:rFonts w:cs="Arial"/>
          <w:szCs w:val="20"/>
          <w:lang w:val="en-GB"/>
        </w:rPr>
        <w:t xml:space="preserve"> decrease</w:t>
      </w:r>
      <w:r w:rsidR="00980AD8">
        <w:rPr>
          <w:rFonts w:cs="Arial"/>
          <w:szCs w:val="20"/>
          <w:lang w:val="en-GB"/>
        </w:rPr>
        <w:t>s</w:t>
      </w:r>
      <w:r w:rsidRPr="000B63F7">
        <w:rPr>
          <w:rFonts w:cs="Arial"/>
          <w:szCs w:val="20"/>
          <w:lang w:val="en-GB"/>
        </w:rPr>
        <w:t xml:space="preserve"> in all Regions. </w:t>
      </w:r>
      <w:r w:rsidR="009421A4" w:rsidRPr="000B63F7">
        <w:rPr>
          <w:lang w:val="en-GB"/>
        </w:rPr>
        <w:t xml:space="preserve">The span of </w:t>
      </w:r>
      <w:r w:rsidR="0057209F" w:rsidRPr="000B63F7">
        <w:rPr>
          <w:lang w:val="en-GB"/>
        </w:rPr>
        <w:t>decrease</w:t>
      </w:r>
      <w:r w:rsidR="00535FC6">
        <w:rPr>
          <w:lang w:val="en-GB"/>
        </w:rPr>
        <w:t>s in Regions</w:t>
      </w:r>
      <w:r w:rsidR="0057209F" w:rsidRPr="000B63F7">
        <w:rPr>
          <w:lang w:val="en-GB"/>
        </w:rPr>
        <w:t>, however, was from 2.0</w:t>
      </w:r>
      <w:r w:rsidR="009421A4" w:rsidRPr="000B63F7">
        <w:rPr>
          <w:lang w:val="en-GB"/>
        </w:rPr>
        <w:t>%</w:t>
      </w:r>
      <w:r w:rsidR="0057209F" w:rsidRPr="000B63F7">
        <w:rPr>
          <w:lang w:val="en-GB"/>
        </w:rPr>
        <w:t xml:space="preserve"> in Prague up</w:t>
      </w:r>
      <w:r w:rsidR="009421A4" w:rsidRPr="000B63F7">
        <w:rPr>
          <w:lang w:val="en-GB"/>
        </w:rPr>
        <w:t xml:space="preserve"> to </w:t>
      </w:r>
      <w:r w:rsidR="0057209F" w:rsidRPr="000B63F7">
        <w:rPr>
          <w:lang w:val="en-GB"/>
        </w:rPr>
        <w:t>6</w:t>
      </w:r>
      <w:r w:rsidR="0057209F" w:rsidRPr="000B63F7">
        <w:rPr>
          <w:rFonts w:cs="Arial"/>
          <w:szCs w:val="20"/>
          <w:lang w:val="en-GB"/>
        </w:rPr>
        <w:t>.3</w:t>
      </w:r>
      <w:r w:rsidR="009421A4" w:rsidRPr="000B63F7">
        <w:rPr>
          <w:rFonts w:cs="Arial"/>
          <w:szCs w:val="20"/>
          <w:lang w:val="en-GB"/>
        </w:rPr>
        <w:t>%</w:t>
      </w:r>
      <w:r w:rsidR="0057209F" w:rsidRPr="000B63F7">
        <w:rPr>
          <w:rFonts w:cs="Arial"/>
          <w:szCs w:val="20"/>
          <w:lang w:val="en-GB"/>
        </w:rPr>
        <w:t xml:space="preserve"> in the </w:t>
      </w:r>
      <w:r w:rsidR="0057209F" w:rsidRPr="000B63F7">
        <w:rPr>
          <w:rFonts w:cs="Arial"/>
          <w:i/>
          <w:szCs w:val="20"/>
          <w:lang w:val="en-GB"/>
        </w:rPr>
        <w:t xml:space="preserve">Karlovarský </w:t>
      </w:r>
      <w:r w:rsidR="0057209F" w:rsidRPr="000B63F7">
        <w:rPr>
          <w:rFonts w:cs="Arial"/>
          <w:szCs w:val="20"/>
          <w:lang w:val="en-GB"/>
        </w:rPr>
        <w:t xml:space="preserve">Region. </w:t>
      </w:r>
      <w:r w:rsidR="002813F0" w:rsidRPr="000B63F7">
        <w:rPr>
          <w:rFonts w:cs="Arial"/>
          <w:szCs w:val="20"/>
          <w:lang w:val="en-GB"/>
        </w:rPr>
        <w:t xml:space="preserve">Over a four percent decrease in the number of employees was also in the </w:t>
      </w:r>
      <w:r w:rsidR="002813F0" w:rsidRPr="000B63F7">
        <w:rPr>
          <w:rFonts w:cs="Arial"/>
          <w:i/>
          <w:szCs w:val="20"/>
          <w:lang w:val="en-GB"/>
        </w:rPr>
        <w:t>Liberecký</w:t>
      </w:r>
      <w:r w:rsidR="002813F0" w:rsidRPr="000B63F7">
        <w:rPr>
          <w:rFonts w:cs="Arial"/>
          <w:szCs w:val="20"/>
          <w:lang w:val="en-GB"/>
        </w:rPr>
        <w:t xml:space="preserve"> Region (-4.4%) and the </w:t>
      </w:r>
      <w:r w:rsidR="002813F0" w:rsidRPr="000B63F7">
        <w:rPr>
          <w:rFonts w:cs="Arial"/>
          <w:i/>
          <w:szCs w:val="20"/>
          <w:lang w:val="en-GB"/>
        </w:rPr>
        <w:t xml:space="preserve">Moravskoslezský </w:t>
      </w:r>
      <w:r w:rsidR="002813F0" w:rsidRPr="000B63F7">
        <w:rPr>
          <w:rFonts w:cs="Arial"/>
          <w:szCs w:val="20"/>
          <w:lang w:val="en-GB"/>
        </w:rPr>
        <w:t xml:space="preserve">Region (-4.7%). </w:t>
      </w:r>
    </w:p>
    <w:p w:rsidR="0057209F" w:rsidRPr="000B63F7" w:rsidRDefault="0057209F" w:rsidP="006570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rsidR="00B40ABC" w:rsidRPr="000B63F7" w:rsidRDefault="001918EA" w:rsidP="006570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0B63F7">
        <w:rPr>
          <w:rFonts w:cs="Arial"/>
          <w:szCs w:val="20"/>
          <w:lang w:val="en-GB"/>
        </w:rPr>
        <w:t xml:space="preserve">Another situation is in wages </w:t>
      </w:r>
      <w:r w:rsidRPr="000B63F7">
        <w:rPr>
          <w:rFonts w:cs="Arial"/>
          <w:szCs w:val="20"/>
        </w:rPr>
        <w:t xml:space="preserve">– </w:t>
      </w:r>
      <w:r w:rsidRPr="000B63F7">
        <w:rPr>
          <w:rFonts w:cs="Arial"/>
          <w:szCs w:val="20"/>
          <w:lang w:val="en-GB"/>
        </w:rPr>
        <w:t xml:space="preserve">in Prague, </w:t>
      </w:r>
      <w:r w:rsidR="00576345" w:rsidRPr="000B63F7">
        <w:rPr>
          <w:rFonts w:cs="Arial"/>
          <w:szCs w:val="20"/>
          <w:lang w:val="en-GB"/>
        </w:rPr>
        <w:t>the average wage increased nominally only</w:t>
      </w:r>
      <w:r w:rsidR="005A2B32" w:rsidRPr="000B63F7">
        <w:rPr>
          <w:rFonts w:cs="Arial"/>
          <w:szCs w:val="20"/>
          <w:lang w:val="en-GB"/>
        </w:rPr>
        <w:t xml:space="preserve"> a bit, just</w:t>
      </w:r>
      <w:r w:rsidR="00576345" w:rsidRPr="000B63F7">
        <w:rPr>
          <w:rFonts w:cs="Arial"/>
          <w:szCs w:val="20"/>
          <w:lang w:val="en-GB"/>
        </w:rPr>
        <w:t xml:space="preserve"> slightly</w:t>
      </w:r>
      <w:r w:rsidR="005A2B32" w:rsidRPr="000B63F7">
        <w:rPr>
          <w:rFonts w:cs="Arial"/>
          <w:szCs w:val="20"/>
          <w:lang w:val="en-GB"/>
        </w:rPr>
        <w:t xml:space="preserve"> above the inflation level</w:t>
      </w:r>
      <w:r w:rsidR="00576345" w:rsidRPr="000B63F7">
        <w:rPr>
          <w:rFonts w:cs="Arial"/>
          <w:szCs w:val="20"/>
          <w:lang w:val="en-GB"/>
        </w:rPr>
        <w:t xml:space="preserve"> </w:t>
      </w:r>
      <w:r w:rsidR="005A2B32" w:rsidRPr="000B63F7">
        <w:rPr>
          <w:rFonts w:cs="Arial"/>
          <w:szCs w:val="20"/>
          <w:lang w:val="en-GB"/>
        </w:rPr>
        <w:t xml:space="preserve">(+3.5%). The highest wage increases were in the </w:t>
      </w:r>
      <w:proofErr w:type="spellStart"/>
      <w:r w:rsidR="005A2B32" w:rsidRPr="000B63F7">
        <w:rPr>
          <w:rFonts w:cs="Arial"/>
          <w:i/>
          <w:szCs w:val="20"/>
          <w:lang w:val="en-GB"/>
        </w:rPr>
        <w:t>Olomoucký</w:t>
      </w:r>
      <w:proofErr w:type="spellEnd"/>
      <w:r w:rsidR="005A2B32" w:rsidRPr="000B63F7">
        <w:rPr>
          <w:rFonts w:cs="Arial"/>
          <w:szCs w:val="20"/>
          <w:lang w:val="en-GB"/>
        </w:rPr>
        <w:t xml:space="preserve"> Region (6.4%) followed by the </w:t>
      </w:r>
      <w:proofErr w:type="spellStart"/>
      <w:r w:rsidR="005A2B32" w:rsidRPr="000B63F7">
        <w:rPr>
          <w:rFonts w:cs="Arial"/>
          <w:i/>
          <w:szCs w:val="20"/>
          <w:lang w:val="en-GB"/>
        </w:rPr>
        <w:t>Jihomoravský</w:t>
      </w:r>
      <w:proofErr w:type="spellEnd"/>
      <w:r w:rsidR="005A2B32" w:rsidRPr="000B63F7">
        <w:rPr>
          <w:rFonts w:cs="Arial"/>
          <w:i/>
          <w:szCs w:val="20"/>
          <w:lang w:val="en-GB"/>
        </w:rPr>
        <w:t xml:space="preserve"> </w:t>
      </w:r>
      <w:r w:rsidR="005A2B32" w:rsidRPr="000B63F7">
        <w:rPr>
          <w:rFonts w:cs="Arial"/>
          <w:szCs w:val="20"/>
          <w:lang w:val="en-GB"/>
        </w:rPr>
        <w:t xml:space="preserve">Region (6.3%) and the </w:t>
      </w:r>
      <w:r w:rsidR="005A2B32" w:rsidRPr="000B63F7">
        <w:rPr>
          <w:rFonts w:cs="Arial"/>
          <w:i/>
          <w:szCs w:val="20"/>
          <w:lang w:val="en-GB"/>
        </w:rPr>
        <w:t>Ústecký</w:t>
      </w:r>
      <w:r w:rsidR="005A2B32" w:rsidRPr="000B63F7">
        <w:rPr>
          <w:rFonts w:cs="Arial"/>
          <w:szCs w:val="20"/>
          <w:lang w:val="en-GB"/>
        </w:rPr>
        <w:t xml:space="preserve"> Region (6.2%); a six per cent figure was achieved also in the </w:t>
      </w:r>
      <w:proofErr w:type="spellStart"/>
      <w:r w:rsidR="005A2B32" w:rsidRPr="000B63F7">
        <w:rPr>
          <w:rFonts w:cs="Arial"/>
          <w:i/>
          <w:szCs w:val="20"/>
          <w:lang w:val="en-GB"/>
        </w:rPr>
        <w:t>Pardubický</w:t>
      </w:r>
      <w:proofErr w:type="spellEnd"/>
      <w:r w:rsidR="005A2B32" w:rsidRPr="000B63F7">
        <w:rPr>
          <w:rFonts w:cs="Arial"/>
          <w:i/>
          <w:szCs w:val="20"/>
          <w:lang w:val="en-GB"/>
        </w:rPr>
        <w:t xml:space="preserve"> </w:t>
      </w:r>
      <w:r w:rsidR="005A2B32" w:rsidRPr="000B63F7">
        <w:rPr>
          <w:rFonts w:cs="Arial"/>
          <w:szCs w:val="20"/>
          <w:lang w:val="en-GB"/>
        </w:rPr>
        <w:t xml:space="preserve">Region (6.0%). </w:t>
      </w:r>
    </w:p>
    <w:p w:rsidR="00252463" w:rsidRPr="000B63F7" w:rsidRDefault="00252463" w:rsidP="006570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rsidR="00BC634E" w:rsidRPr="000B63F7" w:rsidRDefault="0010482E" w:rsidP="002524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0B63F7">
        <w:rPr>
          <w:rFonts w:cs="Arial"/>
          <w:szCs w:val="20"/>
          <w:lang w:val="en-GB"/>
        </w:rPr>
        <w:t>Nevertheless, according to the total level of earnings, the Capital City of Prague remains the richest among the region</w:t>
      </w:r>
      <w:r w:rsidR="000A13FD" w:rsidRPr="000B63F7">
        <w:rPr>
          <w:rFonts w:cs="Arial"/>
          <w:szCs w:val="20"/>
          <w:lang w:val="en-GB"/>
        </w:rPr>
        <w:t>s of the Czech Republic.</w:t>
      </w:r>
      <w:r w:rsidRPr="000B63F7">
        <w:rPr>
          <w:rFonts w:cs="Arial"/>
          <w:szCs w:val="20"/>
          <w:lang w:val="en-GB"/>
        </w:rPr>
        <w:t xml:space="preserve"> </w:t>
      </w:r>
      <w:r w:rsidR="00747BAC" w:rsidRPr="000B63F7">
        <w:rPr>
          <w:rFonts w:cs="Arial"/>
          <w:szCs w:val="20"/>
          <w:lang w:val="en-GB"/>
        </w:rPr>
        <w:t xml:space="preserve">The average wage in Prague was CZK </w:t>
      </w:r>
      <w:r w:rsidR="001F2655" w:rsidRPr="000B63F7">
        <w:rPr>
          <w:rFonts w:cs="Arial"/>
          <w:szCs w:val="20"/>
          <w:lang w:val="en-GB"/>
        </w:rPr>
        <w:t>43</w:t>
      </w:r>
      <w:r w:rsidR="00F05F51" w:rsidRPr="000B63F7">
        <w:rPr>
          <w:rFonts w:cs="Arial"/>
          <w:szCs w:val="20"/>
          <w:lang w:val="en-GB"/>
        </w:rPr>
        <w:t> </w:t>
      </w:r>
      <w:r w:rsidR="001F2655" w:rsidRPr="000B63F7">
        <w:rPr>
          <w:rFonts w:cs="Arial"/>
          <w:szCs w:val="20"/>
          <w:lang w:val="en-GB"/>
        </w:rPr>
        <w:t>035</w:t>
      </w:r>
      <w:r w:rsidR="00F05F51" w:rsidRPr="000B63F7">
        <w:rPr>
          <w:rFonts w:cs="Arial"/>
          <w:szCs w:val="20"/>
          <w:lang w:val="en-GB"/>
        </w:rPr>
        <w:t xml:space="preserve">, the </w:t>
      </w:r>
      <w:r w:rsidR="00F05F51" w:rsidRPr="000B63F7">
        <w:rPr>
          <w:rFonts w:cs="Arial"/>
          <w:i/>
          <w:szCs w:val="20"/>
          <w:lang w:val="en-GB"/>
        </w:rPr>
        <w:t>Středočeský</w:t>
      </w:r>
      <w:r w:rsidR="00F05F51" w:rsidRPr="000B63F7">
        <w:rPr>
          <w:rFonts w:cs="Arial"/>
          <w:szCs w:val="20"/>
          <w:lang w:val="en-GB"/>
        </w:rPr>
        <w:t xml:space="preserve"> Region remains to rank second with CZK 35 652; the average wage increased </w:t>
      </w:r>
      <w:r w:rsidR="00F05F51" w:rsidRPr="00F273CB">
        <w:rPr>
          <w:rFonts w:cs="Arial"/>
          <w:szCs w:val="20"/>
          <w:lang w:val="en-GB"/>
        </w:rPr>
        <w:t xml:space="preserve">there </w:t>
      </w:r>
      <w:r w:rsidR="00F05F51" w:rsidRPr="00611894">
        <w:rPr>
          <w:rFonts w:cs="Arial"/>
          <w:szCs w:val="20"/>
          <w:lang w:val="en-GB"/>
        </w:rPr>
        <w:t xml:space="preserve">by weaker 4.4%. </w:t>
      </w:r>
      <w:r w:rsidR="00BC634E" w:rsidRPr="00611894">
        <w:rPr>
          <w:rFonts w:cs="Arial"/>
          <w:szCs w:val="20"/>
          <w:lang w:val="en-GB"/>
        </w:rPr>
        <w:t>On</w:t>
      </w:r>
      <w:r w:rsidR="00BC634E" w:rsidRPr="000B63F7">
        <w:rPr>
          <w:rFonts w:cs="Arial"/>
          <w:szCs w:val="20"/>
          <w:lang w:val="en-GB"/>
        </w:rPr>
        <w:t xml:space="preserve"> the other hand, the </w:t>
      </w:r>
      <w:r w:rsidR="00BC634E" w:rsidRPr="000B63F7">
        <w:rPr>
          <w:rFonts w:cs="Arial"/>
          <w:i/>
          <w:szCs w:val="20"/>
          <w:lang w:val="en-GB"/>
        </w:rPr>
        <w:t xml:space="preserve">Karlovarský </w:t>
      </w:r>
      <w:r w:rsidR="00BC634E" w:rsidRPr="000B63F7">
        <w:rPr>
          <w:rFonts w:cs="Arial"/>
          <w:szCs w:val="20"/>
          <w:lang w:val="en-GB"/>
        </w:rPr>
        <w:t>Region remains</w:t>
      </w:r>
      <w:r w:rsidR="00481F42" w:rsidRPr="000B63F7">
        <w:rPr>
          <w:rFonts w:cs="Arial"/>
          <w:szCs w:val="20"/>
          <w:lang w:val="en-GB"/>
        </w:rPr>
        <w:t xml:space="preserve"> to be the Re</w:t>
      </w:r>
      <w:r w:rsidR="00BC634E" w:rsidRPr="000B63F7">
        <w:rPr>
          <w:rFonts w:cs="Arial"/>
          <w:szCs w:val="20"/>
          <w:lang w:val="en-GB"/>
        </w:rPr>
        <w:t>gion with the lowest wage level (CZK 31</w:t>
      </w:r>
      <w:r w:rsidR="00B86CAD" w:rsidRPr="000B63F7">
        <w:rPr>
          <w:rFonts w:cs="Arial"/>
          <w:szCs w:val="20"/>
          <w:lang w:val="en-GB"/>
        </w:rPr>
        <w:t> </w:t>
      </w:r>
      <w:r w:rsidR="00BC634E" w:rsidRPr="000B63F7">
        <w:rPr>
          <w:rFonts w:cs="Arial"/>
          <w:szCs w:val="20"/>
          <w:lang w:val="en-GB"/>
        </w:rPr>
        <w:t>448</w:t>
      </w:r>
      <w:r w:rsidR="00B86CAD" w:rsidRPr="000B63F7">
        <w:rPr>
          <w:rFonts w:cs="Arial"/>
          <w:szCs w:val="20"/>
          <w:lang w:val="en-GB"/>
        </w:rPr>
        <w:t xml:space="preserve">; growth by 5.3%), closely followed by the </w:t>
      </w:r>
      <w:proofErr w:type="spellStart"/>
      <w:r w:rsidR="00B86CAD" w:rsidRPr="000B63F7">
        <w:rPr>
          <w:rFonts w:cs="Arial"/>
          <w:i/>
          <w:szCs w:val="20"/>
          <w:lang w:val="en-GB"/>
        </w:rPr>
        <w:t>Zlínský</w:t>
      </w:r>
      <w:proofErr w:type="spellEnd"/>
      <w:r w:rsidR="00B86CAD" w:rsidRPr="000B63F7">
        <w:rPr>
          <w:rFonts w:cs="Arial"/>
          <w:i/>
          <w:szCs w:val="20"/>
          <w:lang w:val="en-GB"/>
        </w:rPr>
        <w:t xml:space="preserve"> </w:t>
      </w:r>
      <w:r w:rsidR="00B86CAD" w:rsidRPr="000B63F7">
        <w:rPr>
          <w:rFonts w:cs="Arial"/>
          <w:szCs w:val="20"/>
          <w:lang w:val="en-GB"/>
        </w:rPr>
        <w:t xml:space="preserve">Region (CZK 31 640), in which the average wage increased by 5.0%. In the </w:t>
      </w:r>
      <w:r w:rsidR="00B86CAD" w:rsidRPr="000B63F7">
        <w:rPr>
          <w:rFonts w:cs="Arial"/>
          <w:i/>
          <w:szCs w:val="20"/>
          <w:lang w:val="en-GB"/>
        </w:rPr>
        <w:t>Moravskoslezský</w:t>
      </w:r>
      <w:r w:rsidR="00B86CAD" w:rsidRPr="000B63F7">
        <w:rPr>
          <w:rFonts w:cs="Arial"/>
          <w:szCs w:val="20"/>
          <w:lang w:val="en-GB"/>
        </w:rPr>
        <w:t xml:space="preserve"> Region wages increased by 5.2% to CZK 32 373.  </w:t>
      </w:r>
    </w:p>
    <w:p w:rsidR="00AC7003" w:rsidRPr="000B63F7" w:rsidRDefault="00AC7003" w:rsidP="006570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rsidR="00AC7003" w:rsidRPr="005B6AAF" w:rsidRDefault="00AC7003" w:rsidP="006570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b/>
          <w:szCs w:val="20"/>
          <w:lang w:val="en-GB"/>
        </w:rPr>
      </w:pPr>
      <w:r w:rsidRPr="000B63F7">
        <w:rPr>
          <w:rFonts w:cs="Arial"/>
          <w:b/>
          <w:szCs w:val="20"/>
          <w:lang w:val="en-GB"/>
        </w:rPr>
        <w:t xml:space="preserve">Chart 3: </w:t>
      </w:r>
      <w:r w:rsidR="005B6AAF" w:rsidRPr="000B63F7">
        <w:rPr>
          <w:rFonts w:cs="Arial"/>
          <w:b/>
          <w:szCs w:val="20"/>
          <w:lang w:val="en-GB"/>
        </w:rPr>
        <w:t>Numbers of employees by Region, in which they work (in thousands)</w:t>
      </w:r>
    </w:p>
    <w:p w:rsidR="00AC7003" w:rsidRDefault="00AC7003" w:rsidP="006570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b/>
          <w:szCs w:val="20"/>
        </w:rPr>
      </w:pPr>
    </w:p>
    <w:p w:rsidR="00AC7003" w:rsidRPr="00BE4405" w:rsidRDefault="00594FD0" w:rsidP="006570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en-GB"/>
        </w:rPr>
      </w:pPr>
      <w:r>
        <w:rPr>
          <w:noProof/>
          <w:lang w:eastAsia="cs-CZ"/>
        </w:rPr>
        <w:lastRenderedPageBreak/>
        <w:drawing>
          <wp:inline distT="0" distB="0" distL="0" distR="0" wp14:anchorId="296D374F" wp14:editId="4C81D3C8">
            <wp:extent cx="4700587" cy="3286126"/>
            <wp:effectExtent l="0" t="0" r="5080" b="9525"/>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eastAsia="cs-CZ"/>
        </w:rPr>
        <w:t xml:space="preserve"> </w:t>
      </w:r>
    </w:p>
    <w:p w:rsidR="00381181" w:rsidRPr="00BE4405" w:rsidRDefault="00381181" w:rsidP="005860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rsidR="00A67988" w:rsidRPr="000B63F7" w:rsidRDefault="00A67988" w:rsidP="00A67988">
      <w:pPr>
        <w:rPr>
          <w:b/>
          <w:lang w:val="en-GB"/>
        </w:rPr>
      </w:pPr>
      <w:r w:rsidRPr="000B63F7">
        <w:rPr>
          <w:b/>
          <w:lang w:val="en-GB"/>
        </w:rPr>
        <w:t xml:space="preserve">Median </w:t>
      </w:r>
      <w:r w:rsidR="00522F94" w:rsidRPr="000B63F7">
        <w:rPr>
          <w:b/>
          <w:lang w:val="en-GB"/>
        </w:rPr>
        <w:t>w</w:t>
      </w:r>
      <w:r w:rsidRPr="000B63F7">
        <w:rPr>
          <w:b/>
          <w:lang w:val="en-GB"/>
        </w:rPr>
        <w:t xml:space="preserve">ages and </w:t>
      </w:r>
      <w:r w:rsidR="00B85943" w:rsidRPr="000B63F7">
        <w:rPr>
          <w:b/>
          <w:lang w:val="en-GB"/>
        </w:rPr>
        <w:t>decile intervals of wages</w:t>
      </w:r>
      <w:r w:rsidR="002C4B71" w:rsidRPr="000B63F7">
        <w:rPr>
          <w:b/>
          <w:lang w:val="en-GB"/>
        </w:rPr>
        <w:t>, socio-economic characteristics</w:t>
      </w:r>
    </w:p>
    <w:p w:rsidR="004540DF" w:rsidRPr="000B63F7" w:rsidRDefault="004540DF" w:rsidP="00A67988">
      <w:pPr>
        <w:rPr>
          <w:b/>
          <w:lang w:val="en-GB"/>
        </w:rPr>
      </w:pPr>
    </w:p>
    <w:p w:rsidR="00CE2DE4" w:rsidRPr="000B63F7" w:rsidRDefault="00B90C6C" w:rsidP="0047463E">
      <w:pPr>
        <w:pStyle w:val="Zkladntextodsazen3"/>
        <w:spacing w:after="0" w:line="276" w:lineRule="auto"/>
        <w:ind w:firstLine="0"/>
        <w:rPr>
          <w:rFonts w:cs="Arial"/>
          <w:bCs/>
          <w:szCs w:val="20"/>
          <w:lang w:val="en-GB"/>
        </w:rPr>
      </w:pPr>
      <w:r w:rsidRPr="000B63F7">
        <w:rPr>
          <w:rFonts w:cs="Arial"/>
          <w:lang w:val="en-GB"/>
        </w:rPr>
        <w:t>The New</w:t>
      </w:r>
      <w:r w:rsidR="00F04801" w:rsidRPr="000B63F7">
        <w:rPr>
          <w:rFonts w:cs="Arial"/>
          <w:lang w:val="en-GB"/>
        </w:rPr>
        <w:t xml:space="preserve">s Release of the CZSO for the </w:t>
      </w:r>
      <w:r w:rsidR="00847ABE" w:rsidRPr="000B63F7">
        <w:rPr>
          <w:rFonts w:cs="Arial"/>
          <w:lang w:val="en-GB"/>
        </w:rPr>
        <w:t>Q3</w:t>
      </w:r>
      <w:r w:rsidRPr="000B63F7">
        <w:rPr>
          <w:rFonts w:cs="Arial"/>
          <w:lang w:val="en-GB"/>
        </w:rPr>
        <w:t xml:space="preserve"> 2020 </w:t>
      </w:r>
      <w:r w:rsidR="002438FE" w:rsidRPr="000B63F7">
        <w:rPr>
          <w:rFonts w:cs="Arial"/>
          <w:lang w:val="en-GB"/>
        </w:rPr>
        <w:t xml:space="preserve">also </w:t>
      </w:r>
      <w:r w:rsidRPr="000B63F7">
        <w:rPr>
          <w:rFonts w:cs="Arial"/>
          <w:lang w:val="en-GB"/>
        </w:rPr>
        <w:t xml:space="preserve">contains a piece of data on the median wage, which </w:t>
      </w:r>
      <w:proofErr w:type="gramStart"/>
      <w:r w:rsidRPr="000B63F7">
        <w:rPr>
          <w:rFonts w:cs="Arial"/>
          <w:lang w:val="en-GB"/>
        </w:rPr>
        <w:t>is calculated</w:t>
      </w:r>
      <w:proofErr w:type="gramEnd"/>
      <w:r w:rsidRPr="000B63F7">
        <w:rPr>
          <w:rFonts w:cs="Arial"/>
          <w:lang w:val="en-GB"/>
        </w:rPr>
        <w:t xml:space="preserve"> from a mathematical model of the earnings distribution. The model shows the wage of a middle employee</w:t>
      </w:r>
      <w:r w:rsidR="002438FE" w:rsidRPr="000B63F7">
        <w:rPr>
          <w:rFonts w:cs="Arial"/>
          <w:lang w:val="en-GB"/>
        </w:rPr>
        <w:t xml:space="preserve">, i.e. </w:t>
      </w:r>
      <w:r w:rsidRPr="000B63F7">
        <w:rPr>
          <w:rFonts w:cs="Arial"/>
          <w:lang w:val="en-GB"/>
        </w:rPr>
        <w:t xml:space="preserve">a common wage level. Extreme deciles were calculated simultaneously as well. In </w:t>
      </w:r>
      <w:r w:rsidR="000525E8" w:rsidRPr="000B63F7">
        <w:rPr>
          <w:rFonts w:cs="Arial"/>
          <w:lang w:val="en-GB"/>
        </w:rPr>
        <w:t xml:space="preserve">the </w:t>
      </w:r>
      <w:r w:rsidR="00847ABE" w:rsidRPr="000B63F7">
        <w:rPr>
          <w:rFonts w:cs="Arial"/>
          <w:lang w:val="en-GB"/>
        </w:rPr>
        <w:t>Q3</w:t>
      </w:r>
      <w:r w:rsidRPr="000B63F7">
        <w:rPr>
          <w:rFonts w:cs="Arial"/>
          <w:lang w:val="en-GB"/>
        </w:rPr>
        <w:t> </w:t>
      </w:r>
      <w:r w:rsidR="000525E8" w:rsidRPr="000B63F7">
        <w:rPr>
          <w:rFonts w:cs="Arial"/>
          <w:lang w:val="en-GB"/>
        </w:rPr>
        <w:t>2020,</w:t>
      </w:r>
      <w:r w:rsidRPr="000B63F7">
        <w:rPr>
          <w:rFonts w:cs="Arial"/>
          <w:lang w:val="en-GB"/>
        </w:rPr>
        <w:t xml:space="preserve"> the median wage </w:t>
      </w:r>
      <w:r w:rsidR="002438FE" w:rsidRPr="000B63F7">
        <w:rPr>
          <w:rFonts w:cs="Arial"/>
          <w:lang w:val="en-GB"/>
        </w:rPr>
        <w:t>in</w:t>
      </w:r>
      <w:r w:rsidR="00E50836" w:rsidRPr="000B63F7">
        <w:rPr>
          <w:rFonts w:cs="Arial"/>
          <w:lang w:val="en-GB"/>
        </w:rPr>
        <w:t>creased to</w:t>
      </w:r>
      <w:r w:rsidRPr="000B63F7">
        <w:rPr>
          <w:rFonts w:cs="Arial"/>
          <w:lang w:val="en-GB"/>
        </w:rPr>
        <w:t xml:space="preserve"> CZK </w:t>
      </w:r>
      <w:r w:rsidR="002438FE" w:rsidRPr="000B63F7">
        <w:rPr>
          <w:rFonts w:cs="Arial"/>
          <w:lang w:val="en-GB"/>
        </w:rPr>
        <w:t>31</w:t>
      </w:r>
      <w:r w:rsidRPr="000B63F7">
        <w:rPr>
          <w:rFonts w:cs="Arial"/>
          <w:lang w:val="en-GB"/>
        </w:rPr>
        <w:t> </w:t>
      </w:r>
      <w:r w:rsidR="00E50836" w:rsidRPr="000B63F7">
        <w:rPr>
          <w:rFonts w:cs="Arial"/>
          <w:lang w:val="en-GB"/>
        </w:rPr>
        <w:t>1</w:t>
      </w:r>
      <w:r w:rsidR="002438FE" w:rsidRPr="000B63F7">
        <w:rPr>
          <w:rFonts w:cs="Arial"/>
          <w:lang w:val="en-GB"/>
        </w:rPr>
        <w:t>8</w:t>
      </w:r>
      <w:r w:rsidR="000525E8" w:rsidRPr="000B63F7">
        <w:rPr>
          <w:rFonts w:cs="Arial"/>
          <w:lang w:val="en-GB"/>
        </w:rPr>
        <w:t>3</w:t>
      </w:r>
      <w:r w:rsidRPr="000B63F7">
        <w:rPr>
          <w:rFonts w:cs="Arial"/>
          <w:lang w:val="en-GB"/>
        </w:rPr>
        <w:t>, which is by CZK </w:t>
      </w:r>
      <w:r w:rsidR="002438FE" w:rsidRPr="000B63F7">
        <w:rPr>
          <w:rFonts w:cs="Arial"/>
          <w:lang w:val="en-GB"/>
        </w:rPr>
        <w:t>1 506</w:t>
      </w:r>
      <w:r w:rsidRPr="000B63F7">
        <w:rPr>
          <w:rFonts w:cs="Arial"/>
          <w:bCs/>
          <w:szCs w:val="20"/>
          <w:lang w:val="en-GB"/>
        </w:rPr>
        <w:t xml:space="preserve"> </w:t>
      </w:r>
      <w:r w:rsidR="006B22FC" w:rsidRPr="000B63F7">
        <w:rPr>
          <w:rFonts w:cs="Arial"/>
          <w:bCs/>
          <w:szCs w:val="20"/>
          <w:lang w:val="en-GB"/>
        </w:rPr>
        <w:t>(</w:t>
      </w:r>
      <w:r w:rsidRPr="000B63F7">
        <w:rPr>
          <w:rFonts w:cs="Arial"/>
          <w:bCs/>
          <w:szCs w:val="20"/>
          <w:lang w:val="en-GB"/>
        </w:rPr>
        <w:t xml:space="preserve">i.e. by </w:t>
      </w:r>
      <w:r w:rsidR="002438FE" w:rsidRPr="000B63F7">
        <w:rPr>
          <w:rFonts w:cs="Arial"/>
          <w:bCs/>
          <w:szCs w:val="20"/>
          <w:lang w:val="en-GB"/>
        </w:rPr>
        <w:t>5</w:t>
      </w:r>
      <w:r w:rsidRPr="000B63F7">
        <w:rPr>
          <w:rFonts w:cs="Arial"/>
          <w:bCs/>
          <w:szCs w:val="20"/>
          <w:lang w:val="en-GB"/>
        </w:rPr>
        <w:t>.</w:t>
      </w:r>
      <w:r w:rsidR="002438FE" w:rsidRPr="000B63F7">
        <w:rPr>
          <w:rFonts w:cs="Arial"/>
          <w:bCs/>
          <w:szCs w:val="20"/>
          <w:lang w:val="en-GB"/>
        </w:rPr>
        <w:t>1</w:t>
      </w:r>
      <w:r w:rsidRPr="000B63F7">
        <w:rPr>
          <w:rFonts w:cs="Arial"/>
          <w:bCs/>
          <w:szCs w:val="20"/>
          <w:lang w:val="en-GB"/>
        </w:rPr>
        <w:t>%</w:t>
      </w:r>
      <w:r w:rsidR="006B22FC" w:rsidRPr="000B63F7">
        <w:rPr>
          <w:rFonts w:cs="Arial"/>
          <w:bCs/>
          <w:szCs w:val="20"/>
          <w:lang w:val="en-GB"/>
        </w:rPr>
        <w:t>)</w:t>
      </w:r>
      <w:r w:rsidRPr="000B63F7">
        <w:rPr>
          <w:rFonts w:cs="Arial"/>
          <w:bCs/>
          <w:szCs w:val="20"/>
          <w:lang w:val="en-GB"/>
        </w:rPr>
        <w:t xml:space="preserve"> </w:t>
      </w:r>
      <w:r w:rsidR="002438FE" w:rsidRPr="000B63F7">
        <w:rPr>
          <w:rFonts w:cs="Arial"/>
          <w:bCs/>
          <w:szCs w:val="20"/>
          <w:lang w:val="en-GB"/>
        </w:rPr>
        <w:t>more</w:t>
      </w:r>
      <w:r w:rsidR="00E50836" w:rsidRPr="000B63F7">
        <w:rPr>
          <w:rFonts w:cs="Arial"/>
          <w:bCs/>
          <w:szCs w:val="20"/>
          <w:lang w:val="en-GB"/>
        </w:rPr>
        <w:t xml:space="preserve"> </w:t>
      </w:r>
      <w:r w:rsidR="001B5BEF">
        <w:rPr>
          <w:rFonts w:cs="Arial"/>
          <w:bCs/>
          <w:szCs w:val="20"/>
          <w:lang w:val="en-GB"/>
        </w:rPr>
        <w:t>than in</w:t>
      </w:r>
      <w:r w:rsidR="00DA1AFD" w:rsidRPr="000B63F7">
        <w:rPr>
          <w:rFonts w:cs="Arial"/>
          <w:bCs/>
          <w:szCs w:val="20"/>
          <w:lang w:val="en-GB"/>
        </w:rPr>
        <w:t xml:space="preserve"> </w:t>
      </w:r>
      <w:r w:rsidRPr="000B63F7">
        <w:rPr>
          <w:rFonts w:cs="Arial"/>
          <w:bCs/>
          <w:szCs w:val="20"/>
          <w:lang w:val="en-GB"/>
        </w:rPr>
        <w:t xml:space="preserve">the </w:t>
      </w:r>
      <w:r w:rsidR="00DA1AFD" w:rsidRPr="000B63F7">
        <w:rPr>
          <w:rFonts w:cs="Arial"/>
          <w:bCs/>
          <w:szCs w:val="20"/>
          <w:lang w:val="en-GB"/>
        </w:rPr>
        <w:t>corresponding</w:t>
      </w:r>
      <w:r w:rsidRPr="000B63F7">
        <w:rPr>
          <w:rFonts w:cs="Arial"/>
          <w:bCs/>
          <w:szCs w:val="20"/>
          <w:lang w:val="en-GB"/>
        </w:rPr>
        <w:t xml:space="preserve"> period of the previous year. </w:t>
      </w:r>
    </w:p>
    <w:p w:rsidR="00CE2DE4" w:rsidRPr="000B63F7" w:rsidRDefault="00CE2DE4" w:rsidP="0047463E">
      <w:pPr>
        <w:pStyle w:val="Zkladntextodsazen3"/>
        <w:spacing w:after="0" w:line="276" w:lineRule="auto"/>
        <w:ind w:firstLine="0"/>
        <w:rPr>
          <w:rFonts w:cs="Arial"/>
          <w:bCs/>
          <w:szCs w:val="20"/>
        </w:rPr>
      </w:pPr>
    </w:p>
    <w:p w:rsidR="00876CEF" w:rsidRPr="000B63F7" w:rsidRDefault="00B90C6C" w:rsidP="0047463E">
      <w:pPr>
        <w:pStyle w:val="Zkladntextodsazen3"/>
        <w:spacing w:after="0" w:line="276" w:lineRule="auto"/>
        <w:ind w:firstLine="0"/>
        <w:rPr>
          <w:rFonts w:cs="Arial"/>
          <w:bCs/>
          <w:szCs w:val="20"/>
        </w:rPr>
      </w:pPr>
      <w:r w:rsidRPr="000B63F7">
        <w:rPr>
          <w:rFonts w:cs="Arial"/>
          <w:lang w:val="en-GB"/>
        </w:rPr>
        <w:t xml:space="preserve">The wage interval </w:t>
      </w:r>
      <w:r w:rsidR="00EF146C" w:rsidRPr="000B63F7">
        <w:rPr>
          <w:rFonts w:cs="Arial"/>
          <w:lang w:val="en-GB"/>
        </w:rPr>
        <w:t xml:space="preserve">has </w:t>
      </w:r>
      <w:r w:rsidR="00C43491" w:rsidRPr="000B63F7">
        <w:rPr>
          <w:rFonts w:cs="Arial"/>
          <w:lang w:val="en-GB"/>
        </w:rPr>
        <w:t xml:space="preserve">narrowed in the Q3 2020. </w:t>
      </w:r>
      <w:r w:rsidR="00A14007" w:rsidRPr="000B63F7">
        <w:rPr>
          <w:rFonts w:cs="Arial"/>
          <w:lang w:val="en-GB"/>
        </w:rPr>
        <w:t>T</w:t>
      </w:r>
      <w:r w:rsidRPr="000B63F7">
        <w:rPr>
          <w:rFonts w:cs="Arial"/>
          <w:lang w:val="en-GB"/>
        </w:rPr>
        <w:t xml:space="preserve">en percent of employees </w:t>
      </w:r>
      <w:r w:rsidR="001A1ED3" w:rsidRPr="000B63F7">
        <w:rPr>
          <w:rFonts w:cs="Arial"/>
          <w:lang w:val="en-GB"/>
        </w:rPr>
        <w:t>with</w:t>
      </w:r>
      <w:r w:rsidRPr="000B63F7">
        <w:rPr>
          <w:rFonts w:cs="Arial"/>
          <w:lang w:val="en-GB"/>
        </w:rPr>
        <w:t xml:space="preserve"> the lowest wages </w:t>
      </w:r>
      <w:r w:rsidR="009866E6">
        <w:rPr>
          <w:rFonts w:cs="Arial"/>
          <w:lang w:val="en-GB"/>
        </w:rPr>
        <w:t>was receiving</w:t>
      </w:r>
      <w:r w:rsidRPr="000B63F7">
        <w:rPr>
          <w:rFonts w:cs="Arial"/>
          <w:lang w:val="en-GB"/>
        </w:rPr>
        <w:t xml:space="preserve"> </w:t>
      </w:r>
      <w:r w:rsidR="001A1ED3" w:rsidRPr="000B63F7">
        <w:rPr>
          <w:rFonts w:cs="Arial"/>
          <w:lang w:val="en-GB"/>
        </w:rPr>
        <w:t xml:space="preserve">a </w:t>
      </w:r>
      <w:r w:rsidR="005238F9" w:rsidRPr="000B63F7">
        <w:rPr>
          <w:rFonts w:cs="Arial"/>
          <w:lang w:val="en-GB"/>
        </w:rPr>
        <w:t>gross wage</w:t>
      </w:r>
      <w:r w:rsidRPr="000B63F7">
        <w:rPr>
          <w:rFonts w:cs="Arial"/>
          <w:lang w:val="en-GB"/>
        </w:rPr>
        <w:t xml:space="preserve"> below CZK </w:t>
      </w:r>
      <w:r w:rsidR="00C43491" w:rsidRPr="000B63F7">
        <w:rPr>
          <w:rFonts w:cs="Arial"/>
          <w:bCs/>
          <w:szCs w:val="20"/>
        </w:rPr>
        <w:t>16 612</w:t>
      </w:r>
      <w:r w:rsidR="0047463E" w:rsidRPr="000B63F7">
        <w:rPr>
          <w:rFonts w:cs="Arial"/>
          <w:lang w:val="en-GB"/>
        </w:rPr>
        <w:t xml:space="preserve"> (</w:t>
      </w:r>
      <w:r w:rsidR="005238F9" w:rsidRPr="000B63F7">
        <w:rPr>
          <w:rFonts w:cs="Arial"/>
          <w:lang w:val="en-GB"/>
        </w:rPr>
        <w:t xml:space="preserve">the </w:t>
      </w:r>
      <w:r w:rsidR="0047463E" w:rsidRPr="000B63F7">
        <w:rPr>
          <w:rFonts w:cs="Arial"/>
          <w:lang w:val="en-GB"/>
        </w:rPr>
        <w:t>bottom decile</w:t>
      </w:r>
      <w:r w:rsidR="00C43491" w:rsidRPr="000B63F7">
        <w:rPr>
          <w:rFonts w:cs="Arial"/>
          <w:lang w:val="en-GB"/>
        </w:rPr>
        <w:t xml:space="preserve"> in</w:t>
      </w:r>
      <w:r w:rsidR="005238F9" w:rsidRPr="000B63F7">
        <w:rPr>
          <w:rFonts w:cs="Arial"/>
          <w:lang w:val="en-GB"/>
        </w:rPr>
        <w:t xml:space="preserve">creased by </w:t>
      </w:r>
      <w:r w:rsidR="00C43491" w:rsidRPr="000B63F7">
        <w:rPr>
          <w:rFonts w:cs="Arial"/>
          <w:lang w:val="en-GB"/>
        </w:rPr>
        <w:t>10.6%, y-o-y</w:t>
      </w:r>
      <w:r w:rsidR="0047463E" w:rsidRPr="000B63F7">
        <w:rPr>
          <w:rFonts w:cs="Arial"/>
          <w:lang w:val="en-GB"/>
        </w:rPr>
        <w:t>)</w:t>
      </w:r>
      <w:r w:rsidR="001A1ED3" w:rsidRPr="000B63F7">
        <w:rPr>
          <w:rFonts w:cs="Arial"/>
          <w:lang w:val="en-GB"/>
        </w:rPr>
        <w:t>, while</w:t>
      </w:r>
      <w:r w:rsidRPr="000B63F7">
        <w:rPr>
          <w:rFonts w:cs="Arial"/>
          <w:lang w:val="en-GB"/>
        </w:rPr>
        <w:t xml:space="preserve"> the opposite tenth </w:t>
      </w:r>
      <w:r w:rsidR="004776BB">
        <w:rPr>
          <w:rFonts w:cs="Arial"/>
          <w:lang w:val="en-GB"/>
        </w:rPr>
        <w:t>had</w:t>
      </w:r>
      <w:r w:rsidRPr="000B63F7">
        <w:rPr>
          <w:rFonts w:cs="Arial"/>
          <w:lang w:val="en-GB"/>
        </w:rPr>
        <w:t xml:space="preserve"> wages above CZK </w:t>
      </w:r>
      <w:r w:rsidR="00D66108" w:rsidRPr="000B63F7">
        <w:rPr>
          <w:rFonts w:cs="Arial"/>
          <w:bCs/>
          <w:szCs w:val="20"/>
        </w:rPr>
        <w:t>55 089</w:t>
      </w:r>
      <w:r w:rsidR="00D66108" w:rsidRPr="000B63F7">
        <w:rPr>
          <w:rFonts w:cs="Arial"/>
          <w:lang w:val="en-GB"/>
        </w:rPr>
        <w:t xml:space="preserve"> </w:t>
      </w:r>
      <w:r w:rsidRPr="000B63F7">
        <w:rPr>
          <w:rFonts w:cs="Arial"/>
          <w:lang w:val="en-GB"/>
        </w:rPr>
        <w:t>(</w:t>
      </w:r>
      <w:r w:rsidR="002B6025" w:rsidRPr="000B63F7">
        <w:rPr>
          <w:rFonts w:cs="Arial"/>
          <w:lang w:val="en-GB"/>
        </w:rPr>
        <w:t xml:space="preserve">the </w:t>
      </w:r>
      <w:r w:rsidRPr="000B63F7">
        <w:rPr>
          <w:rFonts w:cs="Arial"/>
          <w:lang w:val="en-GB"/>
        </w:rPr>
        <w:t>top decile</w:t>
      </w:r>
      <w:r w:rsidR="002B6025" w:rsidRPr="000B63F7">
        <w:rPr>
          <w:rFonts w:cs="Arial"/>
          <w:lang w:val="en-GB"/>
        </w:rPr>
        <w:t xml:space="preserve"> increased by </w:t>
      </w:r>
      <w:r w:rsidR="00D66108" w:rsidRPr="000B63F7">
        <w:rPr>
          <w:rFonts w:cs="Arial"/>
          <w:lang w:val="en-GB"/>
        </w:rPr>
        <w:t>4.1%</w:t>
      </w:r>
      <w:r w:rsidRPr="000B63F7">
        <w:rPr>
          <w:rFonts w:cs="Arial"/>
          <w:lang w:val="en-GB"/>
        </w:rPr>
        <w:t xml:space="preserve">). </w:t>
      </w:r>
      <w:r w:rsidR="003D5178" w:rsidRPr="000B63F7">
        <w:rPr>
          <w:rFonts w:cs="Arial"/>
          <w:lang w:val="en-GB"/>
        </w:rPr>
        <w:t xml:space="preserve">The decile ratio thus decreased by 0.2 point, year-on-year. </w:t>
      </w:r>
      <w:r w:rsidR="00D66108" w:rsidRPr="000B63F7">
        <w:rPr>
          <w:rFonts w:cs="Arial"/>
          <w:lang w:val="en-GB"/>
        </w:rPr>
        <w:t xml:space="preserve"> </w:t>
      </w:r>
    </w:p>
    <w:p w:rsidR="00C934C0" w:rsidRPr="000B63F7" w:rsidRDefault="00C934C0" w:rsidP="00B90C6C">
      <w:pPr>
        <w:pStyle w:val="Zkladntextodsazen3"/>
        <w:spacing w:after="0" w:line="276" w:lineRule="auto"/>
        <w:ind w:firstLine="0"/>
        <w:rPr>
          <w:rFonts w:cs="Arial"/>
          <w:bCs/>
          <w:szCs w:val="20"/>
        </w:rPr>
      </w:pPr>
    </w:p>
    <w:p w:rsidR="008E4CE2" w:rsidRPr="000B63F7" w:rsidRDefault="00CF3930" w:rsidP="00362AC4">
      <w:pPr>
        <w:pStyle w:val="Zkladntextodsazen3"/>
        <w:spacing w:after="0" w:line="276" w:lineRule="auto"/>
        <w:ind w:firstLine="0"/>
        <w:rPr>
          <w:rFonts w:cs="Arial"/>
          <w:bCs/>
          <w:szCs w:val="20"/>
          <w:lang w:val="en-GB"/>
        </w:rPr>
      </w:pPr>
      <w:r w:rsidRPr="000B63F7">
        <w:rPr>
          <w:rFonts w:cs="Arial"/>
          <w:bCs/>
          <w:szCs w:val="20"/>
          <w:lang w:val="en-GB"/>
        </w:rPr>
        <w:t>Although</w:t>
      </w:r>
      <w:r w:rsidR="00CE7341" w:rsidRPr="000B63F7">
        <w:rPr>
          <w:rFonts w:cs="Arial"/>
          <w:bCs/>
          <w:szCs w:val="20"/>
          <w:lang w:val="en-GB"/>
        </w:rPr>
        <w:t xml:space="preserve"> the</w:t>
      </w:r>
      <w:r w:rsidRPr="000B63F7">
        <w:rPr>
          <w:rFonts w:cs="Arial"/>
          <w:bCs/>
          <w:szCs w:val="20"/>
          <w:lang w:val="en-GB"/>
        </w:rPr>
        <w:t xml:space="preserve"> female median wage</w:t>
      </w:r>
      <w:r w:rsidR="001F0D40" w:rsidRPr="000B63F7">
        <w:rPr>
          <w:rFonts w:cs="Arial"/>
          <w:bCs/>
          <w:szCs w:val="20"/>
          <w:lang w:val="en-GB"/>
        </w:rPr>
        <w:t>s</w:t>
      </w:r>
      <w:r w:rsidRPr="000B63F7">
        <w:rPr>
          <w:rFonts w:cs="Arial"/>
          <w:bCs/>
          <w:szCs w:val="20"/>
          <w:lang w:val="en-GB"/>
        </w:rPr>
        <w:t xml:space="preserve"> increased</w:t>
      </w:r>
      <w:r w:rsidR="001F0D40" w:rsidRPr="000B63F7">
        <w:rPr>
          <w:rFonts w:cs="Arial"/>
          <w:bCs/>
          <w:szCs w:val="20"/>
          <w:lang w:val="en-GB"/>
        </w:rPr>
        <w:t xml:space="preserve"> more significantly by 6.7%</w:t>
      </w:r>
      <w:r w:rsidR="00406A02" w:rsidRPr="000B63F7">
        <w:rPr>
          <w:rFonts w:cs="Arial"/>
          <w:bCs/>
          <w:szCs w:val="20"/>
          <w:lang w:val="en-GB"/>
        </w:rPr>
        <w:t>, year-on-year</w:t>
      </w:r>
      <w:r w:rsidR="001F0D40" w:rsidRPr="000B63F7">
        <w:rPr>
          <w:rFonts w:cs="Arial"/>
          <w:bCs/>
          <w:szCs w:val="20"/>
          <w:lang w:val="en-GB"/>
        </w:rPr>
        <w:t>,</w:t>
      </w:r>
      <w:r w:rsidR="00D74E85">
        <w:rPr>
          <w:rFonts w:cs="Arial"/>
          <w:bCs/>
          <w:szCs w:val="20"/>
          <w:lang w:val="en-GB"/>
        </w:rPr>
        <w:t xml:space="preserve"> while</w:t>
      </w:r>
      <w:r w:rsidR="001F0D40" w:rsidRPr="000B63F7">
        <w:rPr>
          <w:rFonts w:cs="Arial"/>
          <w:bCs/>
          <w:szCs w:val="20"/>
          <w:lang w:val="en-GB"/>
        </w:rPr>
        <w:t xml:space="preserve"> </w:t>
      </w:r>
      <w:r w:rsidR="0022676C" w:rsidRPr="000B63F7">
        <w:rPr>
          <w:rFonts w:cs="Arial"/>
          <w:bCs/>
          <w:szCs w:val="20"/>
          <w:lang w:val="en-GB"/>
        </w:rPr>
        <w:t>the wages of males</w:t>
      </w:r>
      <w:r w:rsidR="00695CA2">
        <w:rPr>
          <w:rFonts w:cs="Arial"/>
          <w:bCs/>
          <w:szCs w:val="20"/>
          <w:lang w:val="en-GB"/>
        </w:rPr>
        <w:t xml:space="preserve"> grew</w:t>
      </w:r>
      <w:r w:rsidR="0022676C" w:rsidRPr="000B63F7">
        <w:rPr>
          <w:rFonts w:cs="Arial"/>
          <w:bCs/>
          <w:szCs w:val="20"/>
          <w:lang w:val="en-GB"/>
        </w:rPr>
        <w:t xml:space="preserve"> only by 3.7%, the wage level of males was still much higher: in the Q3 2020, the female median wage was CZK 28 825, while </w:t>
      </w:r>
      <w:r w:rsidR="00CE7341" w:rsidRPr="000B63F7">
        <w:rPr>
          <w:rFonts w:cs="Arial"/>
          <w:bCs/>
          <w:szCs w:val="20"/>
          <w:lang w:val="en-GB"/>
        </w:rPr>
        <w:t xml:space="preserve">the </w:t>
      </w:r>
      <w:r w:rsidRPr="000B63F7">
        <w:rPr>
          <w:rFonts w:cs="Arial"/>
          <w:bCs/>
          <w:szCs w:val="20"/>
          <w:lang w:val="en-GB"/>
        </w:rPr>
        <w:t>male median wage</w:t>
      </w:r>
      <w:r w:rsidR="00406A02" w:rsidRPr="000B63F7">
        <w:rPr>
          <w:rFonts w:cs="Arial"/>
          <w:bCs/>
          <w:szCs w:val="20"/>
          <w:lang w:val="en-GB"/>
        </w:rPr>
        <w:t xml:space="preserve"> </w:t>
      </w:r>
      <w:r w:rsidR="0022676C" w:rsidRPr="000B63F7">
        <w:rPr>
          <w:rFonts w:cs="Arial"/>
          <w:bCs/>
          <w:szCs w:val="20"/>
          <w:lang w:val="en-GB"/>
        </w:rPr>
        <w:t>was CZK 33 261; thus, it was higher by CZK 4 436 (</w:t>
      </w:r>
      <w:r w:rsidR="006C391D" w:rsidRPr="000B63F7">
        <w:rPr>
          <w:rFonts w:cs="Arial"/>
          <w:bCs/>
          <w:szCs w:val="20"/>
          <w:lang w:val="en-GB"/>
        </w:rPr>
        <w:t>i.e. by</w:t>
      </w:r>
      <w:r w:rsidR="0022676C" w:rsidRPr="000B63F7">
        <w:rPr>
          <w:rFonts w:cs="Arial"/>
          <w:bCs/>
          <w:szCs w:val="20"/>
          <w:lang w:val="en-GB"/>
        </w:rPr>
        <w:t xml:space="preserve"> 15%).</w:t>
      </w:r>
      <w:r w:rsidR="002A01F1" w:rsidRPr="000B63F7">
        <w:rPr>
          <w:rFonts w:cs="Arial"/>
          <w:bCs/>
          <w:szCs w:val="20"/>
          <w:lang w:val="en-GB"/>
        </w:rPr>
        <w:t xml:space="preserve"> </w:t>
      </w:r>
      <w:r w:rsidR="002F4226" w:rsidRPr="000B63F7">
        <w:rPr>
          <w:rFonts w:cs="Arial"/>
          <w:bCs/>
          <w:szCs w:val="20"/>
          <w:lang w:val="en-GB"/>
        </w:rPr>
        <w:t xml:space="preserve">Concurrently, wages of males </w:t>
      </w:r>
      <w:proofErr w:type="gramStart"/>
      <w:r w:rsidR="002F4226" w:rsidRPr="000B63F7">
        <w:rPr>
          <w:rFonts w:cs="Arial"/>
          <w:lang w:val="en-GB"/>
        </w:rPr>
        <w:t>were distributed</w:t>
      </w:r>
      <w:proofErr w:type="gramEnd"/>
      <w:r w:rsidR="002F4226" w:rsidRPr="000B63F7">
        <w:rPr>
          <w:rFonts w:cs="Arial"/>
          <w:lang w:val="en-GB"/>
        </w:rPr>
        <w:t xml:space="preserve"> over a substantially wider</w:t>
      </w:r>
      <w:r w:rsidR="00695CA2">
        <w:rPr>
          <w:rFonts w:cs="Arial"/>
          <w:lang w:val="en-GB"/>
        </w:rPr>
        <w:t xml:space="preserve"> interval than wages of females;</w:t>
      </w:r>
      <w:r w:rsidR="002F4226" w:rsidRPr="000B63F7">
        <w:rPr>
          <w:rFonts w:cs="Arial"/>
          <w:lang w:val="en-GB"/>
        </w:rPr>
        <w:t xml:space="preserve"> especially the area of high earnings is considerably higher for males than for females. The top decile for females </w:t>
      </w:r>
      <w:bookmarkStart w:id="0" w:name="_GoBack"/>
      <w:bookmarkEnd w:id="0"/>
      <w:r w:rsidR="002F4226" w:rsidRPr="000B63F7">
        <w:rPr>
          <w:rFonts w:cs="Arial"/>
          <w:lang w:val="en-GB"/>
        </w:rPr>
        <w:t>was CZK </w:t>
      </w:r>
      <w:r w:rsidR="00C96603" w:rsidRPr="000B63F7">
        <w:rPr>
          <w:rFonts w:cs="Arial"/>
          <w:lang w:val="en-GB"/>
        </w:rPr>
        <w:t>4</w:t>
      </w:r>
      <w:r w:rsidR="009A7748" w:rsidRPr="000B63F7">
        <w:rPr>
          <w:rFonts w:cs="Arial"/>
          <w:lang w:val="en-GB"/>
        </w:rPr>
        <w:t>8</w:t>
      </w:r>
      <w:r w:rsidR="002F4226" w:rsidRPr="000B63F7">
        <w:rPr>
          <w:rFonts w:cs="Arial"/>
          <w:bCs/>
          <w:szCs w:val="20"/>
          <w:lang w:val="en-GB"/>
        </w:rPr>
        <w:t> </w:t>
      </w:r>
      <w:r w:rsidR="006C391D" w:rsidRPr="000B63F7">
        <w:rPr>
          <w:rFonts w:cs="Arial"/>
          <w:bCs/>
          <w:szCs w:val="20"/>
          <w:lang w:val="en-GB"/>
        </w:rPr>
        <w:t>992</w:t>
      </w:r>
      <w:r w:rsidR="002F4226" w:rsidRPr="000B63F7">
        <w:rPr>
          <w:rFonts w:cs="Arial"/>
          <w:bCs/>
          <w:szCs w:val="20"/>
          <w:lang w:val="en-GB"/>
        </w:rPr>
        <w:t>, </w:t>
      </w:r>
      <w:r w:rsidR="002F4226" w:rsidRPr="000B63F7">
        <w:rPr>
          <w:rFonts w:cs="Arial"/>
          <w:lang w:val="en-GB"/>
        </w:rPr>
        <w:t>while for males it was CZK </w:t>
      </w:r>
      <w:r w:rsidR="002F4226" w:rsidRPr="000B63F7">
        <w:rPr>
          <w:rFonts w:cs="Arial"/>
          <w:bCs/>
          <w:szCs w:val="20"/>
          <w:lang w:val="en-GB"/>
        </w:rPr>
        <w:t>6</w:t>
      </w:r>
      <w:r w:rsidR="006C391D" w:rsidRPr="000B63F7">
        <w:rPr>
          <w:rFonts w:cs="Arial"/>
          <w:bCs/>
          <w:szCs w:val="20"/>
          <w:lang w:val="en-GB"/>
        </w:rPr>
        <w:t>0</w:t>
      </w:r>
      <w:r w:rsidR="003F1328" w:rsidRPr="000B63F7">
        <w:rPr>
          <w:rFonts w:cs="Arial"/>
          <w:bCs/>
          <w:szCs w:val="20"/>
          <w:lang w:val="en-GB"/>
        </w:rPr>
        <w:t> </w:t>
      </w:r>
      <w:r w:rsidR="006C391D" w:rsidRPr="000B63F7">
        <w:rPr>
          <w:rFonts w:cs="Arial"/>
          <w:bCs/>
          <w:szCs w:val="20"/>
          <w:lang w:val="en-GB"/>
        </w:rPr>
        <w:t>908</w:t>
      </w:r>
      <w:r w:rsidR="003F1328" w:rsidRPr="000B63F7">
        <w:rPr>
          <w:rFonts w:cs="Arial"/>
          <w:bCs/>
          <w:szCs w:val="20"/>
          <w:lang w:val="en-GB"/>
        </w:rPr>
        <w:t xml:space="preserve">, by which it is by </w:t>
      </w:r>
      <w:r w:rsidR="009A7748" w:rsidRPr="000B63F7">
        <w:rPr>
          <w:rFonts w:cs="Arial"/>
          <w:bCs/>
          <w:szCs w:val="20"/>
          <w:lang w:val="en-GB"/>
        </w:rPr>
        <w:t>24</w:t>
      </w:r>
      <w:r w:rsidR="003F1328" w:rsidRPr="000B63F7">
        <w:rPr>
          <w:rFonts w:cs="Arial"/>
          <w:bCs/>
          <w:szCs w:val="20"/>
          <w:lang w:val="en-GB"/>
        </w:rPr>
        <w:t>% higher</w:t>
      </w:r>
      <w:r w:rsidR="002F4226" w:rsidRPr="000B63F7">
        <w:rPr>
          <w:rFonts w:cs="Arial"/>
          <w:bCs/>
          <w:szCs w:val="20"/>
          <w:lang w:val="en-GB"/>
        </w:rPr>
        <w:t xml:space="preserve">. </w:t>
      </w:r>
      <w:r w:rsidR="002F4226" w:rsidRPr="000B63F7">
        <w:rPr>
          <w:rFonts w:cs="Arial"/>
          <w:lang w:val="en-GB"/>
        </w:rPr>
        <w:t>As for low earnings, the difference was smaller; the bottom decile for females was</w:t>
      </w:r>
      <w:r w:rsidR="002F4226" w:rsidRPr="000B63F7">
        <w:rPr>
          <w:rFonts w:cs="Arial"/>
          <w:bCs/>
          <w:szCs w:val="20"/>
          <w:lang w:val="en-GB"/>
        </w:rPr>
        <w:t xml:space="preserve"> CZK </w:t>
      </w:r>
      <w:r w:rsidR="00CB2A22" w:rsidRPr="000B63F7">
        <w:rPr>
          <w:rFonts w:cs="Arial"/>
          <w:bCs/>
          <w:szCs w:val="20"/>
        </w:rPr>
        <w:t>15 924 </w:t>
      </w:r>
      <w:r w:rsidR="002F4226" w:rsidRPr="000B63F7">
        <w:rPr>
          <w:rFonts w:cs="Arial"/>
          <w:bCs/>
          <w:szCs w:val="20"/>
          <w:lang w:val="en-GB"/>
        </w:rPr>
        <w:t>and for</w:t>
      </w:r>
      <w:r w:rsidR="002F4226" w:rsidRPr="000B63F7">
        <w:rPr>
          <w:rFonts w:cs="Arial"/>
          <w:lang w:val="en-GB"/>
        </w:rPr>
        <w:t xml:space="preserve"> males it was CZK </w:t>
      </w:r>
      <w:r w:rsidR="00CB2A22" w:rsidRPr="000B63F7">
        <w:rPr>
          <w:rFonts w:cs="Arial"/>
          <w:bCs/>
          <w:szCs w:val="20"/>
        </w:rPr>
        <w:t>17 057</w:t>
      </w:r>
      <w:r w:rsidR="009A7748" w:rsidRPr="000B63F7">
        <w:rPr>
          <w:rFonts w:cs="Arial"/>
          <w:bCs/>
          <w:szCs w:val="20"/>
          <w:lang w:val="en-GB"/>
        </w:rPr>
        <w:t xml:space="preserve">, i.e. by </w:t>
      </w:r>
      <w:r w:rsidR="00CB2A22" w:rsidRPr="000B63F7">
        <w:rPr>
          <w:rFonts w:cs="Arial"/>
          <w:bCs/>
          <w:szCs w:val="20"/>
          <w:lang w:val="en-GB"/>
        </w:rPr>
        <w:t>7</w:t>
      </w:r>
      <w:r w:rsidR="00DD264B" w:rsidRPr="000B63F7">
        <w:rPr>
          <w:rFonts w:cs="Arial"/>
          <w:bCs/>
          <w:szCs w:val="20"/>
          <w:lang w:val="en-GB"/>
        </w:rPr>
        <w:t>% higher</w:t>
      </w:r>
      <w:r w:rsidR="002F4226" w:rsidRPr="000B63F7">
        <w:rPr>
          <w:rFonts w:cs="Arial"/>
          <w:bCs/>
          <w:szCs w:val="20"/>
          <w:lang w:val="en-GB"/>
        </w:rPr>
        <w:t>.</w:t>
      </w:r>
      <w:r w:rsidR="00CA1C8C" w:rsidRPr="000B63F7">
        <w:rPr>
          <w:rFonts w:cs="Arial"/>
          <w:bCs/>
          <w:szCs w:val="20"/>
          <w:lang w:val="en-GB"/>
        </w:rPr>
        <w:t xml:space="preserve"> </w:t>
      </w:r>
    </w:p>
    <w:p w:rsidR="00DA2E57" w:rsidRPr="000B63F7" w:rsidRDefault="00DA2E57" w:rsidP="00894B6C">
      <w:pPr>
        <w:pStyle w:val="Zkladntextodsazen3"/>
        <w:spacing w:after="0" w:line="276" w:lineRule="auto"/>
        <w:ind w:firstLine="0"/>
        <w:rPr>
          <w:bCs/>
          <w:szCs w:val="18"/>
        </w:rPr>
      </w:pPr>
    </w:p>
    <w:p w:rsidR="00A67988" w:rsidRPr="000B63F7" w:rsidRDefault="00DA2E57" w:rsidP="00A67988">
      <w:pPr>
        <w:rPr>
          <w:b/>
          <w:lang w:val="en-GB"/>
        </w:rPr>
      </w:pPr>
      <w:r w:rsidRPr="000B63F7">
        <w:rPr>
          <w:b/>
          <w:lang w:val="en-GB"/>
        </w:rPr>
        <w:t>Elaborated by</w:t>
      </w:r>
      <w:r w:rsidR="00A67988" w:rsidRPr="000B63F7">
        <w:rPr>
          <w:b/>
          <w:lang w:val="en-GB"/>
        </w:rPr>
        <w:t xml:space="preserve">: </w:t>
      </w:r>
      <w:proofErr w:type="spellStart"/>
      <w:r w:rsidR="00A67988" w:rsidRPr="000B63F7">
        <w:rPr>
          <w:b/>
          <w:lang w:val="en-GB"/>
        </w:rPr>
        <w:t>Dalibor</w:t>
      </w:r>
      <w:proofErr w:type="spellEnd"/>
      <w:r w:rsidR="00A67988" w:rsidRPr="000B63F7">
        <w:rPr>
          <w:b/>
          <w:lang w:val="en-GB"/>
        </w:rPr>
        <w:t xml:space="preserve"> </w:t>
      </w:r>
      <w:proofErr w:type="spellStart"/>
      <w:r w:rsidR="00A67988" w:rsidRPr="000B63F7">
        <w:rPr>
          <w:b/>
          <w:lang w:val="en-GB"/>
        </w:rPr>
        <w:t>Holý</w:t>
      </w:r>
      <w:proofErr w:type="spellEnd"/>
    </w:p>
    <w:p w:rsidR="00A67988" w:rsidRPr="000B63F7" w:rsidRDefault="00A67988" w:rsidP="00A67988">
      <w:pPr>
        <w:rPr>
          <w:lang w:val="en-GB"/>
        </w:rPr>
      </w:pPr>
      <w:r w:rsidRPr="000B63F7">
        <w:rPr>
          <w:lang w:val="en-GB"/>
        </w:rPr>
        <w:lastRenderedPageBreak/>
        <w:t>Labour Market and Equal Opportunities Statistics Department of the CZSO</w:t>
      </w:r>
    </w:p>
    <w:p w:rsidR="00A67988" w:rsidRPr="000B63F7" w:rsidRDefault="00A67988" w:rsidP="00A67988">
      <w:pPr>
        <w:rPr>
          <w:lang w:val="en-GB"/>
        </w:rPr>
      </w:pPr>
      <w:r w:rsidRPr="000B63F7">
        <w:rPr>
          <w:lang w:val="en-GB"/>
        </w:rPr>
        <w:t>Phone number: (</w:t>
      </w:r>
      <w:r w:rsidR="005A408A" w:rsidRPr="000B63F7">
        <w:rPr>
          <w:lang w:val="en-GB"/>
        </w:rPr>
        <w:t>+</w:t>
      </w:r>
      <w:r w:rsidRPr="000B63F7">
        <w:rPr>
          <w:lang w:val="en-GB"/>
        </w:rPr>
        <w:t>420) 274 052 694</w:t>
      </w:r>
    </w:p>
    <w:p w:rsidR="007F5746" w:rsidRPr="00FE5CC9" w:rsidRDefault="00A67988" w:rsidP="00A67988">
      <w:pPr>
        <w:rPr>
          <w:lang w:val="en-GB"/>
        </w:rPr>
      </w:pPr>
      <w:r w:rsidRPr="000B63F7">
        <w:rPr>
          <w:lang w:val="en-GB"/>
        </w:rPr>
        <w:t xml:space="preserve">E-mail: </w:t>
      </w:r>
      <w:hyperlink r:id="rId10" w:history="1">
        <w:r w:rsidRPr="000B63F7">
          <w:rPr>
            <w:rStyle w:val="Hypertextovodkaz"/>
            <w:lang w:val="en-GB"/>
          </w:rPr>
          <w:t>dalibor.holy@czso.cz</w:t>
        </w:r>
      </w:hyperlink>
    </w:p>
    <w:sectPr w:rsidR="007F5746" w:rsidRPr="00FE5CC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7E8" w:rsidRDefault="006907E8" w:rsidP="00BA6370">
      <w:r>
        <w:separator/>
      </w:r>
    </w:p>
  </w:endnote>
  <w:endnote w:type="continuationSeparator" w:id="0">
    <w:p w:rsidR="006907E8" w:rsidRDefault="006907E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DC" w:rsidRDefault="00356ADC">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56ADC" w:rsidRPr="00D52A09" w:rsidRDefault="00356ADC" w:rsidP="005061C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56ADC" w:rsidRDefault="00356ADC" w:rsidP="005061C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w:t>
                          </w:r>
                          <w:r w:rsidRPr="00D52A09">
                            <w:rPr>
                              <w:rFonts w:cs="Arial"/>
                              <w:sz w:val="15"/>
                              <w:szCs w:val="15"/>
                            </w:rPr>
                            <w:t xml:space="preserve">and much more? </w:t>
                          </w:r>
                        </w:p>
                        <w:p w:rsidR="00356ADC" w:rsidRPr="00D52A09" w:rsidRDefault="00356ADC" w:rsidP="005061C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56ADC" w:rsidRPr="000172E7" w:rsidRDefault="00356ADC"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695CA2">
                            <w:rPr>
                              <w:rFonts w:cs="Arial"/>
                              <w:noProof/>
                              <w:szCs w:val="15"/>
                            </w:rPr>
                            <w:t>8</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56ADC" w:rsidRPr="00D52A09" w:rsidRDefault="00356ADC" w:rsidP="005061C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56ADC" w:rsidRDefault="00356ADC" w:rsidP="005061C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w:t>
                    </w:r>
                    <w:r w:rsidRPr="00D52A09">
                      <w:rPr>
                        <w:rFonts w:cs="Arial"/>
                        <w:sz w:val="15"/>
                        <w:szCs w:val="15"/>
                      </w:rPr>
                      <w:t xml:space="preserve">and much more? </w:t>
                    </w:r>
                  </w:p>
                  <w:p w:rsidR="00356ADC" w:rsidRPr="00D52A09" w:rsidRDefault="00356ADC" w:rsidP="005061C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56ADC" w:rsidRPr="000172E7" w:rsidRDefault="00356ADC"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695CA2">
                      <w:rPr>
                        <w:rFonts w:cs="Arial"/>
                        <w:noProof/>
                        <w:szCs w:val="15"/>
                      </w:rPr>
                      <w:t>8</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479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7E8" w:rsidRDefault="006907E8" w:rsidP="00BA6370">
      <w:r>
        <w:separator/>
      </w:r>
    </w:p>
  </w:footnote>
  <w:footnote w:type="continuationSeparator" w:id="0">
    <w:p w:rsidR="006907E8" w:rsidRDefault="006907E8"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DC" w:rsidRDefault="00356ADC">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22350"/>
              <wp:effectExtent l="3175" t="5715" r="635" b="635"/>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2350"/>
                        <a:chOff x="595" y="879"/>
                        <a:chExt cx="9939" cy="1610"/>
                      </a:xfrm>
                    </wpg:grpSpPr>
                    <wps:wsp>
                      <wps:cNvPr id="4" name="Rectangle 23"/>
                      <wps:cNvSpPr>
                        <a:spLocks noChangeArrowheads="1"/>
                      </wps:cNvSpPr>
                      <wps:spPr bwMode="auto">
                        <a:xfrm>
                          <a:off x="1956" y="1922"/>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24"/>
                      <wps:cNvSpPr>
                        <a:spLocks noEditPoints="1"/>
                      </wps:cNvSpPr>
                      <wps:spPr bwMode="auto">
                        <a:xfrm>
                          <a:off x="6496" y="1383"/>
                          <a:ext cx="4019" cy="159"/>
                        </a:xfrm>
                        <a:custGeom>
                          <a:avLst/>
                          <a:gdLst>
                            <a:gd name="T0" fmla="*/ 7961 w 8038"/>
                            <a:gd name="T1" fmla="*/ 44 h 317"/>
                            <a:gd name="T2" fmla="*/ 8038 w 8038"/>
                            <a:gd name="T3" fmla="*/ 144 h 317"/>
                            <a:gd name="T4" fmla="*/ 7484 w 8038"/>
                            <a:gd name="T5" fmla="*/ 183 h 317"/>
                            <a:gd name="T6" fmla="*/ 7504 w 8038"/>
                            <a:gd name="T7" fmla="*/ 242 h 317"/>
                            <a:gd name="T8" fmla="*/ 7399 w 8038"/>
                            <a:gd name="T9" fmla="*/ 106 h 317"/>
                            <a:gd name="T10" fmla="*/ 7235 w 8038"/>
                            <a:gd name="T11" fmla="*/ 108 h 317"/>
                            <a:gd name="T12" fmla="*/ 7066 w 8038"/>
                            <a:gd name="T13" fmla="*/ 106 h 317"/>
                            <a:gd name="T14" fmla="*/ 7009 w 8038"/>
                            <a:gd name="T15" fmla="*/ 139 h 317"/>
                            <a:gd name="T16" fmla="*/ 6664 w 8038"/>
                            <a:gd name="T17" fmla="*/ 22 h 317"/>
                            <a:gd name="T18" fmla="*/ 6499 w 8038"/>
                            <a:gd name="T19" fmla="*/ 147 h 317"/>
                            <a:gd name="T20" fmla="*/ 6462 w 8038"/>
                            <a:gd name="T21" fmla="*/ 115 h 317"/>
                            <a:gd name="T22" fmla="*/ 6537 w 8038"/>
                            <a:gd name="T23" fmla="*/ 157 h 317"/>
                            <a:gd name="T24" fmla="*/ 6268 w 8038"/>
                            <a:gd name="T25" fmla="*/ 114 h 317"/>
                            <a:gd name="T26" fmla="*/ 6152 w 8038"/>
                            <a:gd name="T27" fmla="*/ 70 h 317"/>
                            <a:gd name="T28" fmla="*/ 6253 w 8038"/>
                            <a:gd name="T29" fmla="*/ 34 h 317"/>
                            <a:gd name="T30" fmla="*/ 6011 w 8038"/>
                            <a:gd name="T31" fmla="*/ 54 h 317"/>
                            <a:gd name="T32" fmla="*/ 6106 w 8038"/>
                            <a:gd name="T33" fmla="*/ 186 h 317"/>
                            <a:gd name="T34" fmla="*/ 5224 w 8038"/>
                            <a:gd name="T35" fmla="*/ 181 h 317"/>
                            <a:gd name="T36" fmla="*/ 5145 w 8038"/>
                            <a:gd name="T37" fmla="*/ 80 h 317"/>
                            <a:gd name="T38" fmla="*/ 5226 w 8038"/>
                            <a:gd name="T39" fmla="*/ 119 h 317"/>
                            <a:gd name="T40" fmla="*/ 4891 w 8038"/>
                            <a:gd name="T41" fmla="*/ 153 h 317"/>
                            <a:gd name="T42" fmla="*/ 4882 w 8038"/>
                            <a:gd name="T43" fmla="*/ 104 h 317"/>
                            <a:gd name="T44" fmla="*/ 4704 w 8038"/>
                            <a:gd name="T45" fmla="*/ 105 h 317"/>
                            <a:gd name="T46" fmla="*/ 4704 w 8038"/>
                            <a:gd name="T47" fmla="*/ 221 h 317"/>
                            <a:gd name="T48" fmla="*/ 4443 w 8038"/>
                            <a:gd name="T49" fmla="*/ 183 h 317"/>
                            <a:gd name="T50" fmla="*/ 4462 w 8038"/>
                            <a:gd name="T51" fmla="*/ 242 h 317"/>
                            <a:gd name="T52" fmla="*/ 4369 w 8038"/>
                            <a:gd name="T53" fmla="*/ 214 h 317"/>
                            <a:gd name="T54" fmla="*/ 4388 w 8038"/>
                            <a:gd name="T55" fmla="*/ 128 h 317"/>
                            <a:gd name="T56" fmla="*/ 4155 w 8038"/>
                            <a:gd name="T57" fmla="*/ 167 h 317"/>
                            <a:gd name="T58" fmla="*/ 4094 w 8038"/>
                            <a:gd name="T59" fmla="*/ 144 h 317"/>
                            <a:gd name="T60" fmla="*/ 3994 w 8038"/>
                            <a:gd name="T61" fmla="*/ 145 h 317"/>
                            <a:gd name="T62" fmla="*/ 3892 w 8038"/>
                            <a:gd name="T63" fmla="*/ 223 h 317"/>
                            <a:gd name="T64" fmla="*/ 3835 w 8038"/>
                            <a:gd name="T65" fmla="*/ 214 h 317"/>
                            <a:gd name="T66" fmla="*/ 3692 w 8038"/>
                            <a:gd name="T67" fmla="*/ 154 h 317"/>
                            <a:gd name="T68" fmla="*/ 3737 w 8038"/>
                            <a:gd name="T69" fmla="*/ 103 h 317"/>
                            <a:gd name="T70" fmla="*/ 3518 w 8038"/>
                            <a:gd name="T71" fmla="*/ 120 h 317"/>
                            <a:gd name="T72" fmla="*/ 3547 w 8038"/>
                            <a:gd name="T73" fmla="*/ 241 h 317"/>
                            <a:gd name="T74" fmla="*/ 2767 w 8038"/>
                            <a:gd name="T75" fmla="*/ 104 h 317"/>
                            <a:gd name="T76" fmla="*/ 2768 w 8038"/>
                            <a:gd name="T77" fmla="*/ 223 h 317"/>
                            <a:gd name="T78" fmla="*/ 2651 w 8038"/>
                            <a:gd name="T79" fmla="*/ 242 h 317"/>
                            <a:gd name="T80" fmla="*/ 2526 w 8038"/>
                            <a:gd name="T81" fmla="*/ 66 h 317"/>
                            <a:gd name="T82" fmla="*/ 2449 w 8038"/>
                            <a:gd name="T83" fmla="*/ 241 h 317"/>
                            <a:gd name="T84" fmla="*/ 2287 w 8038"/>
                            <a:gd name="T85" fmla="*/ 115 h 317"/>
                            <a:gd name="T86" fmla="*/ 2192 w 8038"/>
                            <a:gd name="T87" fmla="*/ 44 h 317"/>
                            <a:gd name="T88" fmla="*/ 2312 w 8038"/>
                            <a:gd name="T89" fmla="*/ 144 h 317"/>
                            <a:gd name="T90" fmla="*/ 1804 w 8038"/>
                            <a:gd name="T91" fmla="*/ 153 h 317"/>
                            <a:gd name="T92" fmla="*/ 1842 w 8038"/>
                            <a:gd name="T93" fmla="*/ 244 h 317"/>
                            <a:gd name="T94" fmla="*/ 1712 w 8038"/>
                            <a:gd name="T95" fmla="*/ 244 h 317"/>
                            <a:gd name="T96" fmla="*/ 1604 w 8038"/>
                            <a:gd name="T97" fmla="*/ 70 h 317"/>
                            <a:gd name="T98" fmla="*/ 1401 w 8038"/>
                            <a:gd name="T99" fmla="*/ 133 h 317"/>
                            <a:gd name="T100" fmla="*/ 1476 w 8038"/>
                            <a:gd name="T101" fmla="*/ 177 h 317"/>
                            <a:gd name="T102" fmla="*/ 1339 w 8038"/>
                            <a:gd name="T103" fmla="*/ 106 h 317"/>
                            <a:gd name="T104" fmla="*/ 1161 w 8038"/>
                            <a:gd name="T105" fmla="*/ 124 h 317"/>
                            <a:gd name="T106" fmla="*/ 1195 w 8038"/>
                            <a:gd name="T107" fmla="*/ 232 h 317"/>
                            <a:gd name="T108" fmla="*/ 963 w 8038"/>
                            <a:gd name="T109" fmla="*/ 155 h 317"/>
                            <a:gd name="T110" fmla="*/ 979 w 8038"/>
                            <a:gd name="T111" fmla="*/ 137 h 317"/>
                            <a:gd name="T112" fmla="*/ 725 w 8038"/>
                            <a:gd name="T113" fmla="*/ 241 h 317"/>
                            <a:gd name="T114" fmla="*/ 514 w 8038"/>
                            <a:gd name="T115" fmla="*/ 224 h 317"/>
                            <a:gd name="T116" fmla="*/ 393 w 8038"/>
                            <a:gd name="T117" fmla="*/ 127 h 317"/>
                            <a:gd name="T118" fmla="*/ 354 w 8038"/>
                            <a:gd name="T119" fmla="*/ 214 h 317"/>
                            <a:gd name="T120" fmla="*/ 137 w 8038"/>
                            <a:gd name="T121" fmla="*/ 24 h 317"/>
                            <a:gd name="T122" fmla="*/ 137 w 8038"/>
                            <a:gd name="T123" fmla="*/ 21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7961" y="44"/>
                              </a:moveTo>
                              <a:lnTo>
                                <a:pt x="7967" y="44"/>
                              </a:lnTo>
                              <a:lnTo>
                                <a:pt x="7972" y="45"/>
                              </a:lnTo>
                              <a:lnTo>
                                <a:pt x="7977" y="47"/>
                              </a:lnTo>
                              <a:lnTo>
                                <a:pt x="7982" y="50"/>
                              </a:lnTo>
                              <a:lnTo>
                                <a:pt x="7987" y="54"/>
                              </a:lnTo>
                              <a:lnTo>
                                <a:pt x="7992" y="58"/>
                              </a:lnTo>
                              <a:lnTo>
                                <a:pt x="7996" y="63"/>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2" y="207"/>
                              </a:lnTo>
                              <a:lnTo>
                                <a:pt x="7987" y="212"/>
                              </a:lnTo>
                              <a:lnTo>
                                <a:pt x="7982" y="216"/>
                              </a:lnTo>
                              <a:lnTo>
                                <a:pt x="7977" y="218"/>
                              </a:lnTo>
                              <a:lnTo>
                                <a:pt x="7972" y="221"/>
                              </a:lnTo>
                              <a:lnTo>
                                <a:pt x="7967" y="222"/>
                              </a:lnTo>
                              <a:lnTo>
                                <a:pt x="7962"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1" y="45"/>
                              </a:lnTo>
                              <a:lnTo>
                                <a:pt x="7956" y="44"/>
                              </a:lnTo>
                              <a:lnTo>
                                <a:pt x="7961" y="44"/>
                              </a:lnTo>
                              <a:close/>
                              <a:moveTo>
                                <a:pt x="7962"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2"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7" y="53"/>
                              </a:lnTo>
                              <a:lnTo>
                                <a:pt x="8011" y="46"/>
                              </a:lnTo>
                              <a:lnTo>
                                <a:pt x="8004" y="40"/>
                              </a:lnTo>
                              <a:lnTo>
                                <a:pt x="7998" y="34"/>
                              </a:lnTo>
                              <a:lnTo>
                                <a:pt x="7992" y="30"/>
                              </a:lnTo>
                              <a:lnTo>
                                <a:pt x="7985" y="26"/>
                              </a:lnTo>
                              <a:lnTo>
                                <a:pt x="7977" y="24"/>
                              </a:lnTo>
                              <a:lnTo>
                                <a:pt x="7970" y="21"/>
                              </a:lnTo>
                              <a:lnTo>
                                <a:pt x="7962" y="21"/>
                              </a:lnTo>
                              <a:close/>
                              <a:moveTo>
                                <a:pt x="7778" y="46"/>
                              </a:moveTo>
                              <a:lnTo>
                                <a:pt x="7778" y="241"/>
                              </a:lnTo>
                              <a:lnTo>
                                <a:pt x="7801" y="241"/>
                              </a:lnTo>
                              <a:lnTo>
                                <a:pt x="7801" y="25"/>
                              </a:lnTo>
                              <a:lnTo>
                                <a:pt x="7754" y="25"/>
                              </a:lnTo>
                              <a:lnTo>
                                <a:pt x="7742" y="46"/>
                              </a:lnTo>
                              <a:lnTo>
                                <a:pt x="7778" y="4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1"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4"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476" y="139"/>
                              </a:moveTo>
                              <a:lnTo>
                                <a:pt x="6484" y="140"/>
                              </a:lnTo>
                              <a:lnTo>
                                <a:pt x="6492" y="142"/>
                              </a:lnTo>
                              <a:lnTo>
                                <a:pt x="6499" y="147"/>
                              </a:lnTo>
                              <a:lnTo>
                                <a:pt x="6506" y="152"/>
                              </a:lnTo>
                              <a:lnTo>
                                <a:pt x="6511" y="157"/>
                              </a:lnTo>
                              <a:lnTo>
                                <a:pt x="6514" y="164"/>
                              </a:lnTo>
                              <a:lnTo>
                                <a:pt x="6517" y="172"/>
                              </a:lnTo>
                              <a:lnTo>
                                <a:pt x="6518"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79"/>
                              </a:lnTo>
                              <a:lnTo>
                                <a:pt x="6435" y="172"/>
                              </a:lnTo>
                              <a:lnTo>
                                <a:pt x="6437" y="164"/>
                              </a:lnTo>
                              <a:lnTo>
                                <a:pt x="6441" y="157"/>
                              </a:lnTo>
                              <a:lnTo>
                                <a:pt x="6447" y="152"/>
                              </a:lnTo>
                              <a:lnTo>
                                <a:pt x="6452" y="147"/>
                              </a:lnTo>
                              <a:lnTo>
                                <a:pt x="6460" y="142"/>
                              </a:lnTo>
                              <a:lnTo>
                                <a:pt x="6467" y="140"/>
                              </a:lnTo>
                              <a:lnTo>
                                <a:pt x="6476" y="139"/>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70"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1" y="54"/>
                              </a:lnTo>
                              <a:lnTo>
                                <a:pt x="6456" y="50"/>
                              </a:lnTo>
                              <a:lnTo>
                                <a:pt x="6462" y="46"/>
                              </a:lnTo>
                              <a:lnTo>
                                <a:pt x="6470" y="44"/>
                              </a:lnTo>
                              <a:lnTo>
                                <a:pt x="6477"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215" y="44"/>
                              </a:moveTo>
                              <a:lnTo>
                                <a:pt x="6222" y="44"/>
                              </a:lnTo>
                              <a:lnTo>
                                <a:pt x="6227" y="45"/>
                              </a:lnTo>
                              <a:lnTo>
                                <a:pt x="6232" y="47"/>
                              </a:lnTo>
                              <a:lnTo>
                                <a:pt x="6237" y="50"/>
                              </a:lnTo>
                              <a:lnTo>
                                <a:pt x="6242" y="54"/>
                              </a:lnTo>
                              <a:lnTo>
                                <a:pt x="6245" y="58"/>
                              </a:lnTo>
                              <a:lnTo>
                                <a:pt x="6250" y="63"/>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2"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4"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8"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037" y="44"/>
                              </a:moveTo>
                              <a:lnTo>
                                <a:pt x="6042" y="44"/>
                              </a:lnTo>
                              <a:lnTo>
                                <a:pt x="6048" y="45"/>
                              </a:lnTo>
                              <a:lnTo>
                                <a:pt x="6053" y="47"/>
                              </a:lnTo>
                              <a:lnTo>
                                <a:pt x="6058" y="50"/>
                              </a:lnTo>
                              <a:lnTo>
                                <a:pt x="6063" y="54"/>
                              </a:lnTo>
                              <a:lnTo>
                                <a:pt x="6067" y="58"/>
                              </a:lnTo>
                              <a:lnTo>
                                <a:pt x="6072" y="63"/>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5853" y="46"/>
                              </a:moveTo>
                              <a:lnTo>
                                <a:pt x="5853" y="241"/>
                              </a:lnTo>
                              <a:lnTo>
                                <a:pt x="5878" y="241"/>
                              </a:lnTo>
                              <a:lnTo>
                                <a:pt x="5878" y="25"/>
                              </a:lnTo>
                              <a:lnTo>
                                <a:pt x="5830" y="25"/>
                              </a:lnTo>
                              <a:lnTo>
                                <a:pt x="5818" y="46"/>
                              </a:lnTo>
                              <a:lnTo>
                                <a:pt x="5853" y="46"/>
                              </a:lnTo>
                              <a:close/>
                              <a:moveTo>
                                <a:pt x="5596" y="295"/>
                              </a:moveTo>
                              <a:lnTo>
                                <a:pt x="5621" y="295"/>
                              </a:lnTo>
                              <a:lnTo>
                                <a:pt x="5621" y="25"/>
                              </a:lnTo>
                              <a:lnTo>
                                <a:pt x="5596" y="25"/>
                              </a:lnTo>
                              <a:lnTo>
                                <a:pt x="5596" y="295"/>
                              </a:lnTo>
                              <a:close/>
                              <a:moveTo>
                                <a:pt x="5352" y="46"/>
                              </a:moveTo>
                              <a:lnTo>
                                <a:pt x="5352" y="241"/>
                              </a:lnTo>
                              <a:lnTo>
                                <a:pt x="5377" y="241"/>
                              </a:lnTo>
                              <a:lnTo>
                                <a:pt x="5377" y="25"/>
                              </a:lnTo>
                              <a:lnTo>
                                <a:pt x="5330" y="25"/>
                              </a:lnTo>
                              <a:lnTo>
                                <a:pt x="5317" y="46"/>
                              </a:lnTo>
                              <a:lnTo>
                                <a:pt x="5352" y="46"/>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79"/>
                              </a:lnTo>
                              <a:lnTo>
                                <a:pt x="5140" y="172"/>
                              </a:lnTo>
                              <a:lnTo>
                                <a:pt x="5143" y="164"/>
                              </a:lnTo>
                              <a:lnTo>
                                <a:pt x="5146" y="157"/>
                              </a:lnTo>
                              <a:lnTo>
                                <a:pt x="5153" y="152"/>
                              </a:lnTo>
                              <a:lnTo>
                                <a:pt x="5159" y="147"/>
                              </a:lnTo>
                              <a:lnTo>
                                <a:pt x="5165" y="142"/>
                              </a:lnTo>
                              <a:lnTo>
                                <a:pt x="5173" y="140"/>
                              </a:lnTo>
                              <a:lnTo>
                                <a:pt x="5181" y="139"/>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48" y="128"/>
                              </a:moveTo>
                              <a:lnTo>
                                <a:pt x="5140" y="133"/>
                              </a:lnTo>
                              <a:lnTo>
                                <a:pt x="5134" y="138"/>
                              </a:lnTo>
                              <a:lnTo>
                                <a:pt x="5129" y="143"/>
                              </a:lnTo>
                              <a:lnTo>
                                <a:pt x="5124" y="149"/>
                              </a:lnTo>
                              <a:lnTo>
                                <a:pt x="5122" y="157"/>
                              </a:lnTo>
                              <a:lnTo>
                                <a:pt x="5119"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2" y="242"/>
                              </a:lnTo>
                              <a:lnTo>
                                <a:pt x="5207" y="239"/>
                              </a:lnTo>
                              <a:lnTo>
                                <a:pt x="5219" y="234"/>
                              </a:lnTo>
                              <a:lnTo>
                                <a:pt x="5229" y="227"/>
                              </a:lnTo>
                              <a:lnTo>
                                <a:pt x="5236" y="217"/>
                              </a:lnTo>
                              <a:lnTo>
                                <a:pt x="5242"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1"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8" y="119"/>
                              </a:lnTo>
                              <a:lnTo>
                                <a:pt x="5143" y="124"/>
                              </a:lnTo>
                              <a:lnTo>
                                <a:pt x="5148" y="128"/>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1" y="104"/>
                              </a:lnTo>
                              <a:lnTo>
                                <a:pt x="4852" y="108"/>
                              </a:lnTo>
                              <a:lnTo>
                                <a:pt x="4844" y="113"/>
                              </a:lnTo>
                              <a:lnTo>
                                <a:pt x="4837" y="120"/>
                              </a:lnTo>
                              <a:lnTo>
                                <a:pt x="4837" y="106"/>
                              </a:lnTo>
                              <a:lnTo>
                                <a:pt x="4814" y="106"/>
                              </a:lnTo>
                              <a:close/>
                              <a:moveTo>
                                <a:pt x="4761" y="39"/>
                              </a:moveTo>
                              <a:lnTo>
                                <a:pt x="4738" y="27"/>
                              </a:lnTo>
                              <a:lnTo>
                                <a:pt x="4704" y="75"/>
                              </a:lnTo>
                              <a:lnTo>
                                <a:pt x="4719" y="83"/>
                              </a:lnTo>
                              <a:lnTo>
                                <a:pt x="4761" y="39"/>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4"/>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2"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531" y="39"/>
                              </a:moveTo>
                              <a:lnTo>
                                <a:pt x="4507" y="27"/>
                              </a:lnTo>
                              <a:lnTo>
                                <a:pt x="4474" y="75"/>
                              </a:lnTo>
                              <a:lnTo>
                                <a:pt x="4487" y="83"/>
                              </a:lnTo>
                              <a:lnTo>
                                <a:pt x="4531" y="39"/>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3" y="173"/>
                              </a:lnTo>
                              <a:lnTo>
                                <a:pt x="4443" y="163"/>
                              </a:lnTo>
                              <a:lnTo>
                                <a:pt x="4445" y="153"/>
                              </a:lnTo>
                              <a:lnTo>
                                <a:pt x="4449" y="145"/>
                              </a:lnTo>
                              <a:lnTo>
                                <a:pt x="4455" y="138"/>
                              </a:lnTo>
                              <a:lnTo>
                                <a:pt x="4461" y="132"/>
                              </a:lnTo>
                              <a:lnTo>
                                <a:pt x="4469" y="128"/>
                              </a:lnTo>
                              <a:lnTo>
                                <a:pt x="4477" y="125"/>
                              </a:lnTo>
                              <a:lnTo>
                                <a:pt x="4486" y="124"/>
                              </a:lnTo>
                              <a:close/>
                              <a:moveTo>
                                <a:pt x="4528" y="106"/>
                              </a:moveTo>
                              <a:lnTo>
                                <a:pt x="4528" y="125"/>
                              </a:lnTo>
                              <a:lnTo>
                                <a:pt x="4523" y="120"/>
                              </a:lnTo>
                              <a:lnTo>
                                <a:pt x="4519" y="115"/>
                              </a:lnTo>
                              <a:lnTo>
                                <a:pt x="4514" y="111"/>
                              </a:lnTo>
                              <a:lnTo>
                                <a:pt x="4509"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4"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388" y="128"/>
                              </a:moveTo>
                              <a:lnTo>
                                <a:pt x="4384" y="122"/>
                              </a:lnTo>
                              <a:lnTo>
                                <a:pt x="4381"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7" y="223"/>
                              </a:lnTo>
                              <a:lnTo>
                                <a:pt x="4342" y="223"/>
                              </a:lnTo>
                              <a:lnTo>
                                <a:pt x="4338" y="221"/>
                              </a:lnTo>
                              <a:lnTo>
                                <a:pt x="4335" y="219"/>
                              </a:lnTo>
                              <a:lnTo>
                                <a:pt x="4329" y="212"/>
                              </a:lnTo>
                              <a:lnTo>
                                <a:pt x="4324" y="202"/>
                              </a:lnTo>
                              <a:lnTo>
                                <a:pt x="4303" y="211"/>
                              </a:lnTo>
                              <a:lnTo>
                                <a:pt x="4307" y="218"/>
                              </a:lnTo>
                              <a:lnTo>
                                <a:pt x="4312" y="226"/>
                              </a:lnTo>
                              <a:lnTo>
                                <a:pt x="4317"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51" y="139"/>
                              </a:lnTo>
                              <a:lnTo>
                                <a:pt x="4254" y="144"/>
                              </a:lnTo>
                              <a:lnTo>
                                <a:pt x="4257" y="152"/>
                              </a:lnTo>
                              <a:lnTo>
                                <a:pt x="4259" y="159"/>
                              </a:lnTo>
                              <a:lnTo>
                                <a:pt x="4181" y="159"/>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4"/>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71"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2" y="223"/>
                              </a:lnTo>
                              <a:lnTo>
                                <a:pt x="4213" y="223"/>
                              </a:lnTo>
                              <a:lnTo>
                                <a:pt x="4205" y="221"/>
                              </a:lnTo>
                              <a:lnTo>
                                <a:pt x="4197" y="217"/>
                              </a:lnTo>
                              <a:lnTo>
                                <a:pt x="4192" y="212"/>
                              </a:lnTo>
                              <a:lnTo>
                                <a:pt x="4187" y="204"/>
                              </a:lnTo>
                              <a:lnTo>
                                <a:pt x="4182" y="197"/>
                              </a:lnTo>
                              <a:lnTo>
                                <a:pt x="4180" y="188"/>
                              </a:lnTo>
                              <a:lnTo>
                                <a:pt x="4178" y="178"/>
                              </a:lnTo>
                              <a:lnTo>
                                <a:pt x="4283" y="178"/>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9" y="125"/>
                              </a:lnTo>
                              <a:lnTo>
                                <a:pt x="4058" y="124"/>
                              </a:lnTo>
                              <a:close/>
                              <a:moveTo>
                                <a:pt x="4100" y="5"/>
                              </a:moveTo>
                              <a:lnTo>
                                <a:pt x="4100" y="125"/>
                              </a:lnTo>
                              <a:lnTo>
                                <a:pt x="4095" y="120"/>
                              </a:lnTo>
                              <a:lnTo>
                                <a:pt x="4090" y="115"/>
                              </a:lnTo>
                              <a:lnTo>
                                <a:pt x="4085" y="111"/>
                              </a:lnTo>
                              <a:lnTo>
                                <a:pt x="4079" y="109"/>
                              </a:lnTo>
                              <a:lnTo>
                                <a:pt x="4074" y="106"/>
                              </a:lnTo>
                              <a:lnTo>
                                <a:pt x="4067" y="104"/>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6" y="228"/>
                              </a:lnTo>
                              <a:lnTo>
                                <a:pt x="4100" y="222"/>
                              </a:lnTo>
                              <a:lnTo>
                                <a:pt x="4100" y="241"/>
                              </a:lnTo>
                              <a:lnTo>
                                <a:pt x="4124" y="241"/>
                              </a:lnTo>
                              <a:lnTo>
                                <a:pt x="4124" y="5"/>
                              </a:lnTo>
                              <a:lnTo>
                                <a:pt x="4100" y="5"/>
                              </a:lnTo>
                              <a:close/>
                              <a:moveTo>
                                <a:pt x="3892" y="124"/>
                              </a:moveTo>
                              <a:lnTo>
                                <a:pt x="3902" y="125"/>
                              </a:lnTo>
                              <a:lnTo>
                                <a:pt x="3911"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3935" y="106"/>
                              </a:moveTo>
                              <a:lnTo>
                                <a:pt x="3935" y="125"/>
                              </a:lnTo>
                              <a:lnTo>
                                <a:pt x="3930"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5" y="232"/>
                              </a:lnTo>
                              <a:lnTo>
                                <a:pt x="3930" y="228"/>
                              </a:lnTo>
                              <a:lnTo>
                                <a:pt x="3935" y="222"/>
                              </a:lnTo>
                              <a:lnTo>
                                <a:pt x="3935" y="241"/>
                              </a:lnTo>
                              <a:lnTo>
                                <a:pt x="3958" y="241"/>
                              </a:lnTo>
                              <a:lnTo>
                                <a:pt x="3958" y="106"/>
                              </a:lnTo>
                              <a:lnTo>
                                <a:pt x="3935" y="106"/>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19"/>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7" y="203"/>
                              </a:lnTo>
                              <a:lnTo>
                                <a:pt x="3798" y="196"/>
                              </a:lnTo>
                              <a:lnTo>
                                <a:pt x="3800" y="189"/>
                              </a:lnTo>
                              <a:lnTo>
                                <a:pt x="3801" y="182"/>
                              </a:lnTo>
                              <a:lnTo>
                                <a:pt x="3801" y="174"/>
                              </a:lnTo>
                              <a:lnTo>
                                <a:pt x="3801" y="167"/>
                              </a:lnTo>
                              <a:lnTo>
                                <a:pt x="3800" y="159"/>
                              </a:lnTo>
                              <a:lnTo>
                                <a:pt x="3798" y="153"/>
                              </a:lnTo>
                              <a:lnTo>
                                <a:pt x="3797"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183" y="241"/>
                              </a:moveTo>
                              <a:lnTo>
                                <a:pt x="3207" y="241"/>
                              </a:lnTo>
                              <a:lnTo>
                                <a:pt x="3207" y="74"/>
                              </a:lnTo>
                              <a:lnTo>
                                <a:pt x="3374" y="251"/>
                              </a:lnTo>
                              <a:lnTo>
                                <a:pt x="3374" y="25"/>
                              </a:lnTo>
                              <a:lnTo>
                                <a:pt x="3350" y="25"/>
                              </a:lnTo>
                              <a:lnTo>
                                <a:pt x="3350" y="192"/>
                              </a:lnTo>
                              <a:lnTo>
                                <a:pt x="3183" y="15"/>
                              </a:lnTo>
                              <a:lnTo>
                                <a:pt x="3183" y="241"/>
                              </a:lnTo>
                              <a:close/>
                              <a:moveTo>
                                <a:pt x="2984" y="295"/>
                              </a:moveTo>
                              <a:lnTo>
                                <a:pt x="3009" y="295"/>
                              </a:lnTo>
                              <a:lnTo>
                                <a:pt x="3009" y="25"/>
                              </a:lnTo>
                              <a:lnTo>
                                <a:pt x="2984" y="25"/>
                              </a:lnTo>
                              <a:lnTo>
                                <a:pt x="2984" y="295"/>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4"/>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3" y="71"/>
                              </a:lnTo>
                              <a:lnTo>
                                <a:pt x="2515" y="71"/>
                              </a:lnTo>
                              <a:lnTo>
                                <a:pt x="2519" y="71"/>
                              </a:lnTo>
                              <a:lnTo>
                                <a:pt x="2521" y="70"/>
                              </a:lnTo>
                              <a:lnTo>
                                <a:pt x="2525" y="69"/>
                              </a:lnTo>
                              <a:lnTo>
                                <a:pt x="2526" y="66"/>
                              </a:lnTo>
                              <a:lnTo>
                                <a:pt x="2529" y="64"/>
                              </a:lnTo>
                              <a:lnTo>
                                <a:pt x="2530" y="61"/>
                              </a:lnTo>
                              <a:lnTo>
                                <a:pt x="2531" y="59"/>
                              </a:lnTo>
                              <a:lnTo>
                                <a:pt x="2531" y="55"/>
                              </a:lnTo>
                              <a:lnTo>
                                <a:pt x="2531" y="53"/>
                              </a:lnTo>
                              <a:lnTo>
                                <a:pt x="2530" y="49"/>
                              </a:lnTo>
                              <a:lnTo>
                                <a:pt x="2529" y="46"/>
                              </a:lnTo>
                              <a:lnTo>
                                <a:pt x="2526" y="44"/>
                              </a:lnTo>
                              <a:lnTo>
                                <a:pt x="2525" y="41"/>
                              </a:lnTo>
                              <a:lnTo>
                                <a:pt x="2521" y="40"/>
                              </a:lnTo>
                              <a:lnTo>
                                <a:pt x="2519" y="39"/>
                              </a:lnTo>
                              <a:lnTo>
                                <a:pt x="2515" y="39"/>
                              </a:lnTo>
                              <a:close/>
                              <a:moveTo>
                                <a:pt x="2526" y="106"/>
                              </a:moveTo>
                              <a:lnTo>
                                <a:pt x="2504" y="106"/>
                              </a:lnTo>
                              <a:lnTo>
                                <a:pt x="2504" y="241"/>
                              </a:lnTo>
                              <a:lnTo>
                                <a:pt x="2526" y="241"/>
                              </a:lnTo>
                              <a:lnTo>
                                <a:pt x="2526" y="106"/>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201" y="44"/>
                              </a:moveTo>
                              <a:lnTo>
                                <a:pt x="2210" y="44"/>
                              </a:lnTo>
                              <a:lnTo>
                                <a:pt x="2219" y="45"/>
                              </a:lnTo>
                              <a:lnTo>
                                <a:pt x="2227" y="47"/>
                              </a:lnTo>
                              <a:lnTo>
                                <a:pt x="2236" y="50"/>
                              </a:lnTo>
                              <a:lnTo>
                                <a:pt x="2244" y="54"/>
                              </a:lnTo>
                              <a:lnTo>
                                <a:pt x="2251" y="59"/>
                              </a:lnTo>
                              <a:lnTo>
                                <a:pt x="2257" y="64"/>
                              </a:lnTo>
                              <a:lnTo>
                                <a:pt x="2263" y="70"/>
                              </a:lnTo>
                              <a:lnTo>
                                <a:pt x="2270" y="76"/>
                              </a:lnTo>
                              <a:lnTo>
                                <a:pt x="2275" y="83"/>
                              </a:lnTo>
                              <a:lnTo>
                                <a:pt x="2278" y="90"/>
                              </a:lnTo>
                              <a:lnTo>
                                <a:pt x="2282" y="98"/>
                              </a:lnTo>
                              <a:lnTo>
                                <a:pt x="2285" y="106"/>
                              </a:lnTo>
                              <a:lnTo>
                                <a:pt x="2287" y="115"/>
                              </a:lnTo>
                              <a:lnTo>
                                <a:pt x="2288" y="124"/>
                              </a:lnTo>
                              <a:lnTo>
                                <a:pt x="2290"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201" y="21"/>
                              </a:moveTo>
                              <a:lnTo>
                                <a:pt x="2190" y="21"/>
                              </a:lnTo>
                              <a:lnTo>
                                <a:pt x="2180" y="24"/>
                              </a:lnTo>
                              <a:lnTo>
                                <a:pt x="2169" y="26"/>
                              </a:lnTo>
                              <a:lnTo>
                                <a:pt x="2159" y="30"/>
                              </a:lnTo>
                              <a:lnTo>
                                <a:pt x="2149" y="35"/>
                              </a:lnTo>
                              <a:lnTo>
                                <a:pt x="2140" y="40"/>
                              </a:lnTo>
                              <a:lnTo>
                                <a:pt x="2131" y="46"/>
                              </a:lnTo>
                              <a:lnTo>
                                <a:pt x="2123" y="54"/>
                              </a:lnTo>
                              <a:lnTo>
                                <a:pt x="2115" y="61"/>
                              </a:lnTo>
                              <a:lnTo>
                                <a:pt x="2109" y="70"/>
                              </a:lnTo>
                              <a:lnTo>
                                <a:pt x="2103" y="79"/>
                              </a:lnTo>
                              <a:lnTo>
                                <a:pt x="2099" y="89"/>
                              </a:lnTo>
                              <a:lnTo>
                                <a:pt x="2094" y="99"/>
                              </a:lnTo>
                              <a:lnTo>
                                <a:pt x="2092" y="109"/>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4" y="21"/>
                              </a:lnTo>
                              <a:lnTo>
                                <a:pt x="2201" y="21"/>
                              </a:lnTo>
                              <a:close/>
                              <a:moveTo>
                                <a:pt x="1974" y="5"/>
                              </a:moveTo>
                              <a:lnTo>
                                <a:pt x="1952" y="5"/>
                              </a:lnTo>
                              <a:lnTo>
                                <a:pt x="1952" y="241"/>
                              </a:lnTo>
                              <a:lnTo>
                                <a:pt x="1974" y="241"/>
                              </a:lnTo>
                              <a:lnTo>
                                <a:pt x="1974" y="5"/>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3" y="159"/>
                              </a:lnTo>
                              <a:lnTo>
                                <a:pt x="1642" y="167"/>
                              </a:lnTo>
                              <a:lnTo>
                                <a:pt x="1641" y="174"/>
                              </a:lnTo>
                              <a:lnTo>
                                <a:pt x="1642" y="182"/>
                              </a:lnTo>
                              <a:lnTo>
                                <a:pt x="1643"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4"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3"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4"/>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608" y="106"/>
                              </a:moveTo>
                              <a:lnTo>
                                <a:pt x="1586" y="106"/>
                              </a:lnTo>
                              <a:lnTo>
                                <a:pt x="1586" y="241"/>
                              </a:lnTo>
                              <a:lnTo>
                                <a:pt x="1608" y="241"/>
                              </a:lnTo>
                              <a:lnTo>
                                <a:pt x="1608" y="106"/>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8"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4"/>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361" y="106"/>
                              </a:moveTo>
                              <a:lnTo>
                                <a:pt x="1339" y="106"/>
                              </a:lnTo>
                              <a:lnTo>
                                <a:pt x="1339" y="241"/>
                              </a:lnTo>
                              <a:lnTo>
                                <a:pt x="1361" y="241"/>
                              </a:lnTo>
                              <a:lnTo>
                                <a:pt x="1361" y="106"/>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1"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2"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057" y="128"/>
                              </a:moveTo>
                              <a:lnTo>
                                <a:pt x="1081" y="128"/>
                              </a:lnTo>
                              <a:lnTo>
                                <a:pt x="1081" y="106"/>
                              </a:lnTo>
                              <a:lnTo>
                                <a:pt x="1057" y="106"/>
                              </a:lnTo>
                              <a:lnTo>
                                <a:pt x="1057" y="58"/>
                              </a:lnTo>
                              <a:lnTo>
                                <a:pt x="1035" y="58"/>
                              </a:lnTo>
                              <a:lnTo>
                                <a:pt x="1035" y="106"/>
                              </a:lnTo>
                              <a:lnTo>
                                <a:pt x="1021" y="106"/>
                              </a:lnTo>
                              <a:lnTo>
                                <a:pt x="1021" y="128"/>
                              </a:lnTo>
                              <a:lnTo>
                                <a:pt x="1035" y="128"/>
                              </a:lnTo>
                              <a:lnTo>
                                <a:pt x="1035" y="241"/>
                              </a:lnTo>
                              <a:lnTo>
                                <a:pt x="1057" y="241"/>
                              </a:lnTo>
                              <a:lnTo>
                                <a:pt x="1057" y="128"/>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1"/>
                              </a:lnTo>
                              <a:lnTo>
                                <a:pt x="929" y="222"/>
                              </a:lnTo>
                              <a:lnTo>
                                <a:pt x="919" y="221"/>
                              </a:lnTo>
                              <a:lnTo>
                                <a:pt x="909" y="218"/>
                              </a:lnTo>
                              <a:lnTo>
                                <a:pt x="900" y="212"/>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8"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80"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4" y="104"/>
                              </a:lnTo>
                              <a:lnTo>
                                <a:pt x="707" y="104"/>
                              </a:lnTo>
                              <a:lnTo>
                                <a:pt x="701" y="103"/>
                              </a:lnTo>
                              <a:lnTo>
                                <a:pt x="690" y="104"/>
                              </a:lnTo>
                              <a:lnTo>
                                <a:pt x="680" y="108"/>
                              </a:lnTo>
                              <a:lnTo>
                                <a:pt x="671" y="114"/>
                              </a:lnTo>
                              <a:lnTo>
                                <a:pt x="663" y="122"/>
                              </a:lnTo>
                              <a:lnTo>
                                <a:pt x="663" y="5"/>
                              </a:lnTo>
                              <a:lnTo>
                                <a:pt x="640" y="5"/>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8"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4"/>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7"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236" y="219"/>
                              </a:moveTo>
                              <a:lnTo>
                                <a:pt x="334" y="106"/>
                              </a:lnTo>
                              <a:lnTo>
                                <a:pt x="208" y="106"/>
                              </a:lnTo>
                              <a:lnTo>
                                <a:pt x="208" y="128"/>
                              </a:lnTo>
                              <a:lnTo>
                                <a:pt x="288" y="128"/>
                              </a:lnTo>
                              <a:lnTo>
                                <a:pt x="190" y="241"/>
                              </a:lnTo>
                              <a:lnTo>
                                <a:pt x="329" y="241"/>
                              </a:lnTo>
                              <a:lnTo>
                                <a:pt x="329" y="219"/>
                              </a:lnTo>
                              <a:lnTo>
                                <a:pt x="236" y="219"/>
                              </a:lnTo>
                              <a:close/>
                              <a:moveTo>
                                <a:pt x="177" y="42"/>
                              </a:moveTo>
                              <a:lnTo>
                                <a:pt x="160" y="32"/>
                              </a:lnTo>
                              <a:lnTo>
                                <a:pt x="145" y="26"/>
                              </a:lnTo>
                              <a:lnTo>
                                <a:pt x="137" y="24"/>
                              </a:lnTo>
                              <a:lnTo>
                                <a:pt x="129" y="22"/>
                              </a:lnTo>
                              <a:lnTo>
                                <a:pt x="122"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2"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2"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3"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25"/>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6"/>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7"/>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28"/>
                      <wps:cNvSpPr>
                        <a:spLocks noEditPoints="1"/>
                      </wps:cNvSpPr>
                      <wps:spPr bwMode="auto">
                        <a:xfrm>
                          <a:off x="1949" y="1339"/>
                          <a:ext cx="717" cy="165"/>
                        </a:xfrm>
                        <a:custGeom>
                          <a:avLst/>
                          <a:gdLst>
                            <a:gd name="T0" fmla="*/ 109 w 1436"/>
                            <a:gd name="T1" fmla="*/ 10 h 330"/>
                            <a:gd name="T2" fmla="*/ 45 w 1436"/>
                            <a:gd name="T3" fmla="*/ 51 h 330"/>
                            <a:gd name="T4" fmla="*/ 4 w 1436"/>
                            <a:gd name="T5" fmla="*/ 128 h 330"/>
                            <a:gd name="T6" fmla="*/ 8 w 1436"/>
                            <a:gd name="T7" fmla="*/ 213 h 330"/>
                            <a:gd name="T8" fmla="*/ 49 w 1436"/>
                            <a:gd name="T9" fmla="*/ 282 h 330"/>
                            <a:gd name="T10" fmla="*/ 117 w 1436"/>
                            <a:gd name="T11" fmla="*/ 322 h 330"/>
                            <a:gd name="T12" fmla="*/ 201 w 1436"/>
                            <a:gd name="T13" fmla="*/ 327 h 330"/>
                            <a:gd name="T14" fmla="*/ 271 w 1436"/>
                            <a:gd name="T15" fmla="*/ 300 h 330"/>
                            <a:gd name="T16" fmla="*/ 325 w 1436"/>
                            <a:gd name="T17" fmla="*/ 235 h 330"/>
                            <a:gd name="T18" fmla="*/ 339 w 1436"/>
                            <a:gd name="T19" fmla="*/ 149 h 330"/>
                            <a:gd name="T20" fmla="*/ 315 w 1436"/>
                            <a:gd name="T21" fmla="*/ 77 h 330"/>
                            <a:gd name="T22" fmla="*/ 256 w 1436"/>
                            <a:gd name="T23" fmla="*/ 20 h 330"/>
                            <a:gd name="T24" fmla="*/ 170 w 1436"/>
                            <a:gd name="T25" fmla="*/ 0 h 330"/>
                            <a:gd name="T26" fmla="*/ 196 w 1436"/>
                            <a:gd name="T27" fmla="*/ 83 h 330"/>
                            <a:gd name="T28" fmla="*/ 232 w 1436"/>
                            <a:gd name="T29" fmla="*/ 104 h 330"/>
                            <a:gd name="T30" fmla="*/ 253 w 1436"/>
                            <a:gd name="T31" fmla="*/ 139 h 330"/>
                            <a:gd name="T32" fmla="*/ 256 w 1436"/>
                            <a:gd name="T33" fmla="*/ 183 h 330"/>
                            <a:gd name="T34" fmla="*/ 237 w 1436"/>
                            <a:gd name="T35" fmla="*/ 221 h 330"/>
                            <a:gd name="T36" fmla="*/ 203 w 1436"/>
                            <a:gd name="T37" fmla="*/ 246 h 330"/>
                            <a:gd name="T38" fmla="*/ 161 w 1436"/>
                            <a:gd name="T39" fmla="*/ 252 h 330"/>
                            <a:gd name="T40" fmla="*/ 121 w 1436"/>
                            <a:gd name="T41" fmla="*/ 237 h 330"/>
                            <a:gd name="T42" fmla="*/ 94 w 1436"/>
                            <a:gd name="T43" fmla="*/ 206 h 330"/>
                            <a:gd name="T44" fmla="*/ 84 w 1436"/>
                            <a:gd name="T45" fmla="*/ 164 h 330"/>
                            <a:gd name="T46" fmla="*/ 94 w 1436"/>
                            <a:gd name="T47" fmla="*/ 123 h 330"/>
                            <a:gd name="T48" fmla="*/ 122 w 1436"/>
                            <a:gd name="T49" fmla="*/ 93 h 330"/>
                            <a:gd name="T50" fmla="*/ 161 w 1436"/>
                            <a:gd name="T51" fmla="*/ 79 h 330"/>
                            <a:gd name="T52" fmla="*/ 380 w 1436"/>
                            <a:gd name="T53" fmla="*/ 10 h 330"/>
                            <a:gd name="T54" fmla="*/ 548 w 1436"/>
                            <a:gd name="T55" fmla="*/ 129 h 330"/>
                            <a:gd name="T56" fmla="*/ 785 w 1436"/>
                            <a:gd name="T57" fmla="*/ 10 h 330"/>
                            <a:gd name="T58" fmla="*/ 776 w 1436"/>
                            <a:gd name="T59" fmla="*/ 197 h 330"/>
                            <a:gd name="T60" fmla="*/ 917 w 1436"/>
                            <a:gd name="T61" fmla="*/ 10 h 330"/>
                            <a:gd name="T62" fmla="*/ 1199 w 1436"/>
                            <a:gd name="T63" fmla="*/ 19 h 330"/>
                            <a:gd name="T64" fmla="*/ 1109 w 1436"/>
                            <a:gd name="T65" fmla="*/ 4 h 330"/>
                            <a:gd name="T66" fmla="*/ 1034 w 1436"/>
                            <a:gd name="T67" fmla="*/ 31 h 330"/>
                            <a:gd name="T68" fmla="*/ 983 w 1436"/>
                            <a:gd name="T69" fmla="*/ 88 h 330"/>
                            <a:gd name="T70" fmla="*/ 963 w 1436"/>
                            <a:gd name="T71" fmla="*/ 167 h 330"/>
                            <a:gd name="T72" fmla="*/ 980 w 1436"/>
                            <a:gd name="T73" fmla="*/ 238 h 330"/>
                            <a:gd name="T74" fmla="*/ 1031 w 1436"/>
                            <a:gd name="T75" fmla="*/ 296 h 330"/>
                            <a:gd name="T76" fmla="*/ 1110 w 1436"/>
                            <a:gd name="T77" fmla="*/ 326 h 330"/>
                            <a:gd name="T78" fmla="*/ 1199 w 1436"/>
                            <a:gd name="T79" fmla="*/ 312 h 330"/>
                            <a:gd name="T80" fmla="*/ 1166 w 1436"/>
                            <a:gd name="T81" fmla="*/ 242 h 330"/>
                            <a:gd name="T82" fmla="*/ 1122 w 1436"/>
                            <a:gd name="T83" fmla="*/ 250 h 330"/>
                            <a:gd name="T84" fmla="*/ 1074 w 1436"/>
                            <a:gd name="T85" fmla="*/ 230 h 330"/>
                            <a:gd name="T86" fmla="*/ 1051 w 1436"/>
                            <a:gd name="T87" fmla="*/ 194 h 330"/>
                            <a:gd name="T88" fmla="*/ 1048 w 1436"/>
                            <a:gd name="T89" fmla="*/ 148 h 330"/>
                            <a:gd name="T90" fmla="*/ 1066 w 1436"/>
                            <a:gd name="T91" fmla="*/ 112 h 330"/>
                            <a:gd name="T92" fmla="*/ 1097 w 1436"/>
                            <a:gd name="T93" fmla="*/ 88 h 330"/>
                            <a:gd name="T94" fmla="*/ 1139 w 1436"/>
                            <a:gd name="T95" fmla="*/ 82 h 330"/>
                            <a:gd name="T96" fmla="*/ 1184 w 1436"/>
                            <a:gd name="T97" fmla="*/ 100 h 330"/>
                            <a:gd name="T98" fmla="*/ 1436 w 1436"/>
                            <a:gd name="T99" fmla="*/ 10 h 330"/>
                            <a:gd name="T100" fmla="*/ 1341 w 1436"/>
                            <a:gd name="T101" fmla="*/ 251 h 330"/>
                            <a:gd name="T102" fmla="*/ 1341 w 1436"/>
                            <a:gd name="T103" fmla="*/ 78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noEditPoints="1"/>
                      </wps:cNvSpPr>
                      <wps:spPr bwMode="auto">
                        <a:xfrm>
                          <a:off x="1949" y="1110"/>
                          <a:ext cx="1274" cy="162"/>
                        </a:xfrm>
                        <a:custGeom>
                          <a:avLst/>
                          <a:gdLst>
                            <a:gd name="T0" fmla="*/ 142 w 2549"/>
                            <a:gd name="T1" fmla="*/ 1 h 325"/>
                            <a:gd name="T2" fmla="*/ 65 w 2549"/>
                            <a:gd name="T3" fmla="*/ 11 h 325"/>
                            <a:gd name="T4" fmla="*/ 20 w 2549"/>
                            <a:gd name="T5" fmla="*/ 61 h 325"/>
                            <a:gd name="T6" fmla="*/ 16 w 2549"/>
                            <a:gd name="T7" fmla="*/ 131 h 325"/>
                            <a:gd name="T8" fmla="*/ 58 w 2549"/>
                            <a:gd name="T9" fmla="*/ 177 h 325"/>
                            <a:gd name="T10" fmla="*/ 139 w 2549"/>
                            <a:gd name="T11" fmla="*/ 209 h 325"/>
                            <a:gd name="T12" fmla="*/ 132 w 2549"/>
                            <a:gd name="T13" fmla="*/ 247 h 325"/>
                            <a:gd name="T14" fmla="*/ 79 w 2549"/>
                            <a:gd name="T15" fmla="*/ 252 h 325"/>
                            <a:gd name="T16" fmla="*/ 13 w 2549"/>
                            <a:gd name="T17" fmla="*/ 297 h 325"/>
                            <a:gd name="T18" fmla="*/ 106 w 2549"/>
                            <a:gd name="T19" fmla="*/ 323 h 325"/>
                            <a:gd name="T20" fmla="*/ 187 w 2549"/>
                            <a:gd name="T21" fmla="*/ 301 h 325"/>
                            <a:gd name="T22" fmla="*/ 225 w 2549"/>
                            <a:gd name="T23" fmla="*/ 239 h 325"/>
                            <a:gd name="T24" fmla="*/ 213 w 2549"/>
                            <a:gd name="T25" fmla="*/ 165 h 325"/>
                            <a:gd name="T26" fmla="*/ 151 w 2549"/>
                            <a:gd name="T27" fmla="*/ 128 h 325"/>
                            <a:gd name="T28" fmla="*/ 96 w 2549"/>
                            <a:gd name="T29" fmla="*/ 98 h 325"/>
                            <a:gd name="T30" fmla="*/ 116 w 2549"/>
                            <a:gd name="T31" fmla="*/ 68 h 325"/>
                            <a:gd name="T32" fmla="*/ 170 w 2549"/>
                            <a:gd name="T33" fmla="*/ 78 h 325"/>
                            <a:gd name="T34" fmla="*/ 249 w 2549"/>
                            <a:gd name="T35" fmla="*/ 75 h 325"/>
                            <a:gd name="T36" fmla="*/ 770 w 2549"/>
                            <a:gd name="T37" fmla="*/ 316 h 325"/>
                            <a:gd name="T38" fmla="*/ 643 w 2549"/>
                            <a:gd name="T39" fmla="*/ 201 h 325"/>
                            <a:gd name="T40" fmla="*/ 758 w 2549"/>
                            <a:gd name="T41" fmla="*/ 6 h 325"/>
                            <a:gd name="T42" fmla="*/ 1011 w 2549"/>
                            <a:gd name="T43" fmla="*/ 6 h 325"/>
                            <a:gd name="T44" fmla="*/ 1323 w 2549"/>
                            <a:gd name="T45" fmla="*/ 9 h 325"/>
                            <a:gd name="T46" fmla="*/ 1239 w 2549"/>
                            <a:gd name="T47" fmla="*/ 1 h 325"/>
                            <a:gd name="T48" fmla="*/ 1179 w 2549"/>
                            <a:gd name="T49" fmla="*/ 35 h 325"/>
                            <a:gd name="T50" fmla="*/ 1156 w 2549"/>
                            <a:gd name="T51" fmla="*/ 104 h 325"/>
                            <a:gd name="T52" fmla="*/ 1175 w 2549"/>
                            <a:gd name="T53" fmla="*/ 159 h 325"/>
                            <a:gd name="T54" fmla="*/ 1264 w 2549"/>
                            <a:gd name="T55" fmla="*/ 198 h 325"/>
                            <a:gd name="T56" fmla="*/ 1287 w 2549"/>
                            <a:gd name="T57" fmla="*/ 232 h 325"/>
                            <a:gd name="T58" fmla="*/ 1249 w 2549"/>
                            <a:gd name="T59" fmla="*/ 256 h 325"/>
                            <a:gd name="T60" fmla="*/ 1188 w 2549"/>
                            <a:gd name="T61" fmla="*/ 232 h 325"/>
                            <a:gd name="T62" fmla="*/ 1210 w 2549"/>
                            <a:gd name="T63" fmla="*/ 318 h 325"/>
                            <a:gd name="T64" fmla="*/ 1300 w 2549"/>
                            <a:gd name="T65" fmla="*/ 316 h 325"/>
                            <a:gd name="T66" fmla="*/ 1358 w 2549"/>
                            <a:gd name="T67" fmla="*/ 271 h 325"/>
                            <a:gd name="T68" fmla="*/ 1367 w 2549"/>
                            <a:gd name="T69" fmla="*/ 184 h 325"/>
                            <a:gd name="T70" fmla="*/ 1337 w 2549"/>
                            <a:gd name="T71" fmla="*/ 145 h 325"/>
                            <a:gd name="T72" fmla="*/ 1247 w 2549"/>
                            <a:gd name="T73" fmla="*/ 108 h 325"/>
                            <a:gd name="T74" fmla="*/ 1246 w 2549"/>
                            <a:gd name="T75" fmla="*/ 78 h 325"/>
                            <a:gd name="T76" fmla="*/ 1287 w 2549"/>
                            <a:gd name="T77" fmla="*/ 68 h 325"/>
                            <a:gd name="T78" fmla="*/ 1602 w 2549"/>
                            <a:gd name="T79" fmla="*/ 75 h 325"/>
                            <a:gd name="T80" fmla="*/ 1536 w 2549"/>
                            <a:gd name="T81" fmla="*/ 75 h 325"/>
                            <a:gd name="T82" fmla="*/ 1984 w 2549"/>
                            <a:gd name="T83" fmla="*/ 9 h 325"/>
                            <a:gd name="T84" fmla="*/ 1868 w 2549"/>
                            <a:gd name="T85" fmla="*/ 12 h 325"/>
                            <a:gd name="T86" fmla="*/ 1789 w 2549"/>
                            <a:gd name="T87" fmla="*/ 85 h 325"/>
                            <a:gd name="T88" fmla="*/ 1772 w 2549"/>
                            <a:gd name="T89" fmla="*/ 194 h 325"/>
                            <a:gd name="T90" fmla="*/ 1823 w 2549"/>
                            <a:gd name="T91" fmla="*/ 282 h 325"/>
                            <a:gd name="T92" fmla="*/ 1933 w 2549"/>
                            <a:gd name="T93" fmla="*/ 325 h 325"/>
                            <a:gd name="T94" fmla="*/ 1989 w 2549"/>
                            <a:gd name="T95" fmla="*/ 228 h 325"/>
                            <a:gd name="T96" fmla="*/ 1928 w 2549"/>
                            <a:gd name="T97" fmla="*/ 246 h 325"/>
                            <a:gd name="T98" fmla="*/ 1880 w 2549"/>
                            <a:gd name="T99" fmla="*/ 226 h 325"/>
                            <a:gd name="T100" fmla="*/ 1853 w 2549"/>
                            <a:gd name="T101" fmla="*/ 173 h 325"/>
                            <a:gd name="T102" fmla="*/ 1867 w 2549"/>
                            <a:gd name="T103" fmla="*/ 115 h 325"/>
                            <a:gd name="T104" fmla="*/ 1910 w 2549"/>
                            <a:gd name="T105" fmla="*/ 81 h 325"/>
                            <a:gd name="T106" fmla="*/ 1974 w 2549"/>
                            <a:gd name="T107" fmla="*/ 86 h 325"/>
                            <a:gd name="T108" fmla="*/ 2260 w 2549"/>
                            <a:gd name="T109" fmla="*/ 316 h 325"/>
                            <a:gd name="T110" fmla="*/ 2240 w 2549"/>
                            <a:gd name="T111" fmla="*/ 262 h 325"/>
                            <a:gd name="T112" fmla="*/ 2375 w 2549"/>
                            <a:gd name="T113" fmla="*/ 316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noEditPoints="1"/>
                      </wps:cNvSpPr>
                      <wps:spPr bwMode="auto">
                        <a:xfrm>
                          <a:off x="1949" y="879"/>
                          <a:ext cx="663" cy="162"/>
                        </a:xfrm>
                        <a:custGeom>
                          <a:avLst/>
                          <a:gdLst>
                            <a:gd name="T0" fmla="*/ 180 w 1327"/>
                            <a:gd name="T1" fmla="*/ 1 h 325"/>
                            <a:gd name="T2" fmla="*/ 114 w 1327"/>
                            <a:gd name="T3" fmla="*/ 8 h 325"/>
                            <a:gd name="T4" fmla="*/ 59 w 1327"/>
                            <a:gd name="T5" fmla="*/ 38 h 325"/>
                            <a:gd name="T6" fmla="*/ 20 w 1327"/>
                            <a:gd name="T7" fmla="*/ 85 h 325"/>
                            <a:gd name="T8" fmla="*/ 2 w 1327"/>
                            <a:gd name="T9" fmla="*/ 147 h 325"/>
                            <a:gd name="T10" fmla="*/ 7 w 1327"/>
                            <a:gd name="T11" fmla="*/ 208 h 325"/>
                            <a:gd name="T12" fmla="*/ 31 w 1327"/>
                            <a:gd name="T13" fmla="*/ 260 h 325"/>
                            <a:gd name="T14" fmla="*/ 81 w 1327"/>
                            <a:gd name="T15" fmla="*/ 302 h 325"/>
                            <a:gd name="T16" fmla="*/ 147 w 1327"/>
                            <a:gd name="T17" fmla="*/ 324 h 325"/>
                            <a:gd name="T18" fmla="*/ 211 w 1327"/>
                            <a:gd name="T19" fmla="*/ 317 h 325"/>
                            <a:gd name="T20" fmla="*/ 220 w 1327"/>
                            <a:gd name="T21" fmla="*/ 228 h 325"/>
                            <a:gd name="T22" fmla="*/ 185 w 1327"/>
                            <a:gd name="T23" fmla="*/ 245 h 325"/>
                            <a:gd name="T24" fmla="*/ 151 w 1327"/>
                            <a:gd name="T25" fmla="*/ 245 h 325"/>
                            <a:gd name="T26" fmla="*/ 124 w 1327"/>
                            <a:gd name="T27" fmla="*/ 235 h 325"/>
                            <a:gd name="T28" fmla="*/ 99 w 1327"/>
                            <a:gd name="T29" fmla="*/ 213 h 325"/>
                            <a:gd name="T30" fmla="*/ 85 w 1327"/>
                            <a:gd name="T31" fmla="*/ 182 h 325"/>
                            <a:gd name="T32" fmla="*/ 85 w 1327"/>
                            <a:gd name="T33" fmla="*/ 146 h 325"/>
                            <a:gd name="T34" fmla="*/ 97 w 1327"/>
                            <a:gd name="T35" fmla="*/ 114 h 325"/>
                            <a:gd name="T36" fmla="*/ 119 w 1327"/>
                            <a:gd name="T37" fmla="*/ 92 h 325"/>
                            <a:gd name="T38" fmla="*/ 149 w 1327"/>
                            <a:gd name="T39" fmla="*/ 79 h 325"/>
                            <a:gd name="T40" fmla="*/ 186 w 1327"/>
                            <a:gd name="T41" fmla="*/ 80 h 325"/>
                            <a:gd name="T42" fmla="*/ 221 w 1327"/>
                            <a:gd name="T43" fmla="*/ 97 h 325"/>
                            <a:gd name="T44" fmla="*/ 390 w 1327"/>
                            <a:gd name="T45" fmla="*/ 247 h 325"/>
                            <a:gd name="T46" fmla="*/ 401 w 1327"/>
                            <a:gd name="T47" fmla="*/ 75 h 325"/>
                            <a:gd name="T48" fmla="*/ 390 w 1327"/>
                            <a:gd name="T49" fmla="*/ 247 h 325"/>
                            <a:gd name="T50" fmla="*/ 566 w 1327"/>
                            <a:gd name="T51" fmla="*/ 316 h 325"/>
                            <a:gd name="T52" fmla="*/ 646 w 1327"/>
                            <a:gd name="T53" fmla="*/ 194 h 325"/>
                            <a:gd name="T54" fmla="*/ 646 w 1327"/>
                            <a:gd name="T55" fmla="*/ 75 h 325"/>
                            <a:gd name="T56" fmla="*/ 971 w 1327"/>
                            <a:gd name="T57" fmla="*/ 4 h 325"/>
                            <a:gd name="T58" fmla="*/ 904 w 1327"/>
                            <a:gd name="T59" fmla="*/ 4 h 325"/>
                            <a:gd name="T60" fmla="*/ 845 w 1327"/>
                            <a:gd name="T61" fmla="*/ 28 h 325"/>
                            <a:gd name="T62" fmla="*/ 801 w 1327"/>
                            <a:gd name="T63" fmla="*/ 72 h 325"/>
                            <a:gd name="T64" fmla="*/ 776 w 1327"/>
                            <a:gd name="T65" fmla="*/ 130 h 325"/>
                            <a:gd name="T66" fmla="*/ 776 w 1327"/>
                            <a:gd name="T67" fmla="*/ 194 h 325"/>
                            <a:gd name="T68" fmla="*/ 796 w 1327"/>
                            <a:gd name="T69" fmla="*/ 247 h 325"/>
                            <a:gd name="T70" fmla="*/ 840 w 1327"/>
                            <a:gd name="T71" fmla="*/ 294 h 325"/>
                            <a:gd name="T72" fmla="*/ 902 w 1327"/>
                            <a:gd name="T73" fmla="*/ 321 h 325"/>
                            <a:gd name="T74" fmla="*/ 967 w 1327"/>
                            <a:gd name="T75" fmla="*/ 321 h 325"/>
                            <a:gd name="T76" fmla="*/ 1001 w 1327"/>
                            <a:gd name="T77" fmla="*/ 222 h 325"/>
                            <a:gd name="T78" fmla="*/ 967 w 1327"/>
                            <a:gd name="T79" fmla="*/ 242 h 325"/>
                            <a:gd name="T80" fmla="*/ 932 w 1327"/>
                            <a:gd name="T81" fmla="*/ 246 h 325"/>
                            <a:gd name="T82" fmla="*/ 904 w 1327"/>
                            <a:gd name="T83" fmla="*/ 238 h 325"/>
                            <a:gd name="T84" fmla="*/ 877 w 1327"/>
                            <a:gd name="T85" fmla="*/ 220 h 325"/>
                            <a:gd name="T86" fmla="*/ 860 w 1327"/>
                            <a:gd name="T87" fmla="*/ 191 h 325"/>
                            <a:gd name="T88" fmla="*/ 857 w 1327"/>
                            <a:gd name="T89" fmla="*/ 154 h 325"/>
                            <a:gd name="T90" fmla="*/ 866 w 1327"/>
                            <a:gd name="T91" fmla="*/ 122 h 325"/>
                            <a:gd name="T92" fmla="*/ 886 w 1327"/>
                            <a:gd name="T93" fmla="*/ 97 h 325"/>
                            <a:gd name="T94" fmla="*/ 914 w 1327"/>
                            <a:gd name="T95" fmla="*/ 82 h 325"/>
                            <a:gd name="T96" fmla="*/ 950 w 1327"/>
                            <a:gd name="T97" fmla="*/ 79 h 325"/>
                            <a:gd name="T98" fmla="*/ 986 w 1327"/>
                            <a:gd name="T99" fmla="*/ 92 h 325"/>
                            <a:gd name="T100" fmla="*/ 1008 w 1327"/>
                            <a:gd name="T101" fmla="*/ 16 h 325"/>
                            <a:gd name="T102" fmla="*/ 1052 w 1327"/>
                            <a:gd name="T103" fmla="*/ 316 h 325"/>
                            <a:gd name="T104" fmla="*/ 1247 w 1327"/>
                            <a:gd name="T105" fmla="*/ 316 h 325"/>
                            <a:gd name="T106" fmla="*/ 1247 w 1327"/>
                            <a:gd name="T107" fmla="*/ 1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noEditPoints="1"/>
                      </wps:cNvSpPr>
                      <wps:spPr bwMode="auto">
                        <a:xfrm>
                          <a:off x="2166" y="2113"/>
                          <a:ext cx="196" cy="190"/>
                        </a:xfrm>
                        <a:custGeom>
                          <a:avLst/>
                          <a:gdLst>
                            <a:gd name="T0" fmla="*/ 128 w 392"/>
                            <a:gd name="T1" fmla="*/ 313 h 379"/>
                            <a:gd name="T2" fmla="*/ 102 w 392"/>
                            <a:gd name="T3" fmla="*/ 379 h 379"/>
                            <a:gd name="T4" fmla="*/ 0 w 392"/>
                            <a:gd name="T5" fmla="*/ 379 h 379"/>
                            <a:gd name="T6" fmla="*/ 144 w 392"/>
                            <a:gd name="T7" fmla="*/ 0 h 379"/>
                            <a:gd name="T8" fmla="*/ 250 w 392"/>
                            <a:gd name="T9" fmla="*/ 0 h 379"/>
                            <a:gd name="T10" fmla="*/ 392 w 392"/>
                            <a:gd name="T11" fmla="*/ 379 h 379"/>
                            <a:gd name="T12" fmla="*/ 288 w 392"/>
                            <a:gd name="T13" fmla="*/ 379 h 379"/>
                            <a:gd name="T14" fmla="*/ 264 w 392"/>
                            <a:gd name="T15" fmla="*/ 313 h 379"/>
                            <a:gd name="T16" fmla="*/ 128 w 392"/>
                            <a:gd name="T17" fmla="*/ 313 h 379"/>
                            <a:gd name="T18" fmla="*/ 197 w 392"/>
                            <a:gd name="T19" fmla="*/ 118 h 379"/>
                            <a:gd name="T20" fmla="*/ 156 w 392"/>
                            <a:gd name="T21" fmla="*/ 238 h 379"/>
                            <a:gd name="T22" fmla="*/ 237 w 392"/>
                            <a:gd name="T23" fmla="*/ 238 h 379"/>
                            <a:gd name="T24" fmla="*/ 197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8" y="313"/>
                              </a:moveTo>
                              <a:lnTo>
                                <a:pt x="102" y="379"/>
                              </a:lnTo>
                              <a:lnTo>
                                <a:pt x="0" y="379"/>
                              </a:lnTo>
                              <a:lnTo>
                                <a:pt x="144" y="0"/>
                              </a:lnTo>
                              <a:lnTo>
                                <a:pt x="250" y="0"/>
                              </a:lnTo>
                              <a:lnTo>
                                <a:pt x="392" y="379"/>
                              </a:lnTo>
                              <a:lnTo>
                                <a:pt x="288" y="379"/>
                              </a:lnTo>
                              <a:lnTo>
                                <a:pt x="264" y="313"/>
                              </a:lnTo>
                              <a:lnTo>
                                <a:pt x="128" y="313"/>
                              </a:lnTo>
                              <a:close/>
                              <a:moveTo>
                                <a:pt x="197" y="118"/>
                              </a:moveTo>
                              <a:lnTo>
                                <a:pt x="156" y="238"/>
                              </a:lnTo>
                              <a:lnTo>
                                <a:pt x="237" y="238"/>
                              </a:lnTo>
                              <a:lnTo>
                                <a:pt x="197"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
                      <wps:cNvSpPr>
                        <a:spLocks/>
                      </wps:cNvSpPr>
                      <wps:spPr bwMode="auto">
                        <a:xfrm>
                          <a:off x="2384" y="2113"/>
                          <a:ext cx="187" cy="190"/>
                        </a:xfrm>
                        <a:custGeom>
                          <a:avLst/>
                          <a:gdLst>
                            <a:gd name="T0" fmla="*/ 0 w 375"/>
                            <a:gd name="T1" fmla="*/ 0 h 379"/>
                            <a:gd name="T2" fmla="*/ 97 w 375"/>
                            <a:gd name="T3" fmla="*/ 0 h 379"/>
                            <a:gd name="T4" fmla="*/ 278 w 375"/>
                            <a:gd name="T5" fmla="*/ 232 h 379"/>
                            <a:gd name="T6" fmla="*/ 278 w 375"/>
                            <a:gd name="T7" fmla="*/ 0 h 379"/>
                            <a:gd name="T8" fmla="*/ 375 w 375"/>
                            <a:gd name="T9" fmla="*/ 0 h 379"/>
                            <a:gd name="T10" fmla="*/ 375 w 375"/>
                            <a:gd name="T11" fmla="*/ 379 h 379"/>
                            <a:gd name="T12" fmla="*/ 278 w 375"/>
                            <a:gd name="T13" fmla="*/ 379 h 379"/>
                            <a:gd name="T14" fmla="*/ 97 w 375"/>
                            <a:gd name="T15" fmla="*/ 148 h 379"/>
                            <a:gd name="T16" fmla="*/ 97 w 375"/>
                            <a:gd name="T17" fmla="*/ 379 h 379"/>
                            <a:gd name="T18" fmla="*/ 0 w 375"/>
                            <a:gd name="T19" fmla="*/ 379 h 379"/>
                            <a:gd name="T20" fmla="*/ 0 w 375"/>
                            <a:gd name="T21"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5" h="379">
                              <a:moveTo>
                                <a:pt x="0" y="0"/>
                              </a:moveTo>
                              <a:lnTo>
                                <a:pt x="97" y="0"/>
                              </a:lnTo>
                              <a:lnTo>
                                <a:pt x="278" y="232"/>
                              </a:lnTo>
                              <a:lnTo>
                                <a:pt x="278" y="0"/>
                              </a:lnTo>
                              <a:lnTo>
                                <a:pt x="375" y="0"/>
                              </a:lnTo>
                              <a:lnTo>
                                <a:pt x="375" y="379"/>
                              </a:lnTo>
                              <a:lnTo>
                                <a:pt x="278" y="379"/>
                              </a:lnTo>
                              <a:lnTo>
                                <a:pt x="97" y="148"/>
                              </a:lnTo>
                              <a:lnTo>
                                <a:pt x="97" y="379"/>
                              </a:lnTo>
                              <a:lnTo>
                                <a:pt x="0" y="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3"/>
                      <wps:cNvSpPr>
                        <a:spLocks noEditPoints="1"/>
                      </wps:cNvSpPr>
                      <wps:spPr bwMode="auto">
                        <a:xfrm>
                          <a:off x="2593" y="2113"/>
                          <a:ext cx="197" cy="190"/>
                        </a:xfrm>
                        <a:custGeom>
                          <a:avLst/>
                          <a:gdLst>
                            <a:gd name="T0" fmla="*/ 129 w 392"/>
                            <a:gd name="T1" fmla="*/ 313 h 379"/>
                            <a:gd name="T2" fmla="*/ 103 w 392"/>
                            <a:gd name="T3" fmla="*/ 379 h 379"/>
                            <a:gd name="T4" fmla="*/ 0 w 392"/>
                            <a:gd name="T5" fmla="*/ 379 h 379"/>
                            <a:gd name="T6" fmla="*/ 144 w 392"/>
                            <a:gd name="T7" fmla="*/ 0 h 379"/>
                            <a:gd name="T8" fmla="*/ 251 w 392"/>
                            <a:gd name="T9" fmla="*/ 0 h 379"/>
                            <a:gd name="T10" fmla="*/ 392 w 392"/>
                            <a:gd name="T11" fmla="*/ 379 h 379"/>
                            <a:gd name="T12" fmla="*/ 289 w 392"/>
                            <a:gd name="T13" fmla="*/ 379 h 379"/>
                            <a:gd name="T14" fmla="*/ 264 w 392"/>
                            <a:gd name="T15" fmla="*/ 313 h 379"/>
                            <a:gd name="T16" fmla="*/ 129 w 392"/>
                            <a:gd name="T17" fmla="*/ 313 h 379"/>
                            <a:gd name="T18" fmla="*/ 198 w 392"/>
                            <a:gd name="T19" fmla="*/ 118 h 379"/>
                            <a:gd name="T20" fmla="*/ 157 w 392"/>
                            <a:gd name="T21" fmla="*/ 238 h 379"/>
                            <a:gd name="T22" fmla="*/ 238 w 392"/>
                            <a:gd name="T23" fmla="*/ 238 h 379"/>
                            <a:gd name="T24" fmla="*/ 198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9" y="313"/>
                              </a:moveTo>
                              <a:lnTo>
                                <a:pt x="103" y="379"/>
                              </a:lnTo>
                              <a:lnTo>
                                <a:pt x="0" y="379"/>
                              </a:lnTo>
                              <a:lnTo>
                                <a:pt x="144" y="0"/>
                              </a:lnTo>
                              <a:lnTo>
                                <a:pt x="251" y="0"/>
                              </a:lnTo>
                              <a:lnTo>
                                <a:pt x="392" y="379"/>
                              </a:lnTo>
                              <a:lnTo>
                                <a:pt x="289" y="379"/>
                              </a:lnTo>
                              <a:lnTo>
                                <a:pt x="264" y="313"/>
                              </a:lnTo>
                              <a:lnTo>
                                <a:pt x="129" y="313"/>
                              </a:lnTo>
                              <a:close/>
                              <a:moveTo>
                                <a:pt x="198" y="118"/>
                              </a:moveTo>
                              <a:lnTo>
                                <a:pt x="157" y="238"/>
                              </a:lnTo>
                              <a:lnTo>
                                <a:pt x="238" y="238"/>
                              </a:lnTo>
                              <a:lnTo>
                                <a:pt x="198"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4"/>
                      <wps:cNvSpPr>
                        <a:spLocks/>
                      </wps:cNvSpPr>
                      <wps:spPr bwMode="auto">
                        <a:xfrm>
                          <a:off x="2811" y="2113"/>
                          <a:ext cx="108" cy="190"/>
                        </a:xfrm>
                        <a:custGeom>
                          <a:avLst/>
                          <a:gdLst>
                            <a:gd name="T0" fmla="*/ 98 w 215"/>
                            <a:gd name="T1" fmla="*/ 296 h 379"/>
                            <a:gd name="T2" fmla="*/ 215 w 215"/>
                            <a:gd name="T3" fmla="*/ 296 h 379"/>
                            <a:gd name="T4" fmla="*/ 215 w 215"/>
                            <a:gd name="T5" fmla="*/ 379 h 379"/>
                            <a:gd name="T6" fmla="*/ 0 w 215"/>
                            <a:gd name="T7" fmla="*/ 379 h 379"/>
                            <a:gd name="T8" fmla="*/ 0 w 215"/>
                            <a:gd name="T9" fmla="*/ 0 h 379"/>
                            <a:gd name="T10" fmla="*/ 98 w 215"/>
                            <a:gd name="T11" fmla="*/ 0 h 379"/>
                            <a:gd name="T12" fmla="*/ 98 w 215"/>
                            <a:gd name="T13" fmla="*/ 296 h 379"/>
                          </a:gdLst>
                          <a:ahLst/>
                          <a:cxnLst>
                            <a:cxn ang="0">
                              <a:pos x="T0" y="T1"/>
                            </a:cxn>
                            <a:cxn ang="0">
                              <a:pos x="T2" y="T3"/>
                            </a:cxn>
                            <a:cxn ang="0">
                              <a:pos x="T4" y="T5"/>
                            </a:cxn>
                            <a:cxn ang="0">
                              <a:pos x="T6" y="T7"/>
                            </a:cxn>
                            <a:cxn ang="0">
                              <a:pos x="T8" y="T9"/>
                            </a:cxn>
                            <a:cxn ang="0">
                              <a:pos x="T10" y="T11"/>
                            </a:cxn>
                            <a:cxn ang="0">
                              <a:pos x="T12" y="T13"/>
                            </a:cxn>
                          </a:cxnLst>
                          <a:rect l="0" t="0" r="r" b="b"/>
                          <a:pathLst>
                            <a:path w="215" h="379">
                              <a:moveTo>
                                <a:pt x="98" y="296"/>
                              </a:moveTo>
                              <a:lnTo>
                                <a:pt x="215" y="296"/>
                              </a:lnTo>
                              <a:lnTo>
                                <a:pt x="215" y="379"/>
                              </a:lnTo>
                              <a:lnTo>
                                <a:pt x="0" y="379"/>
                              </a:lnTo>
                              <a:lnTo>
                                <a:pt x="0" y="0"/>
                              </a:lnTo>
                              <a:lnTo>
                                <a:pt x="98" y="0"/>
                              </a:lnTo>
                              <a:lnTo>
                                <a:pt x="98"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5"/>
                      <wps:cNvSpPr>
                        <a:spLocks/>
                      </wps:cNvSpPr>
                      <wps:spPr bwMode="auto">
                        <a:xfrm>
                          <a:off x="2902" y="2113"/>
                          <a:ext cx="187" cy="190"/>
                        </a:xfrm>
                        <a:custGeom>
                          <a:avLst/>
                          <a:gdLst>
                            <a:gd name="T0" fmla="*/ 0 w 374"/>
                            <a:gd name="T1" fmla="*/ 0 h 379"/>
                            <a:gd name="T2" fmla="*/ 116 w 374"/>
                            <a:gd name="T3" fmla="*/ 0 h 379"/>
                            <a:gd name="T4" fmla="*/ 187 w 374"/>
                            <a:gd name="T5" fmla="*/ 104 h 379"/>
                            <a:gd name="T6" fmla="*/ 256 w 374"/>
                            <a:gd name="T7" fmla="*/ 0 h 379"/>
                            <a:gd name="T8" fmla="*/ 374 w 374"/>
                            <a:gd name="T9" fmla="*/ 0 h 379"/>
                            <a:gd name="T10" fmla="*/ 233 w 374"/>
                            <a:gd name="T11" fmla="*/ 197 h 379"/>
                            <a:gd name="T12" fmla="*/ 233 w 374"/>
                            <a:gd name="T13" fmla="*/ 379 h 379"/>
                            <a:gd name="T14" fmla="*/ 136 w 374"/>
                            <a:gd name="T15" fmla="*/ 379 h 379"/>
                            <a:gd name="T16" fmla="*/ 136 w 374"/>
                            <a:gd name="T17" fmla="*/ 197 h 379"/>
                            <a:gd name="T18" fmla="*/ 0 w 374"/>
                            <a:gd name="T19"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4" h="379">
                              <a:moveTo>
                                <a:pt x="0" y="0"/>
                              </a:moveTo>
                              <a:lnTo>
                                <a:pt x="116" y="0"/>
                              </a:lnTo>
                              <a:lnTo>
                                <a:pt x="187" y="104"/>
                              </a:lnTo>
                              <a:lnTo>
                                <a:pt x="256" y="0"/>
                              </a:lnTo>
                              <a:lnTo>
                                <a:pt x="374" y="0"/>
                              </a:lnTo>
                              <a:lnTo>
                                <a:pt x="233" y="197"/>
                              </a:lnTo>
                              <a:lnTo>
                                <a:pt x="233" y="379"/>
                              </a:lnTo>
                              <a:lnTo>
                                <a:pt x="136" y="379"/>
                              </a:lnTo>
                              <a:lnTo>
                                <a:pt x="136" y="19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6"/>
                      <wps:cNvSpPr>
                        <a:spLocks/>
                      </wps:cNvSpPr>
                      <wps:spPr bwMode="auto">
                        <a:xfrm>
                          <a:off x="3090" y="2109"/>
                          <a:ext cx="139" cy="199"/>
                        </a:xfrm>
                        <a:custGeom>
                          <a:avLst/>
                          <a:gdLst>
                            <a:gd name="T0" fmla="*/ 214 w 277"/>
                            <a:gd name="T1" fmla="*/ 101 h 398"/>
                            <a:gd name="T2" fmla="*/ 199 w 277"/>
                            <a:gd name="T3" fmla="*/ 91 h 398"/>
                            <a:gd name="T4" fmla="*/ 183 w 277"/>
                            <a:gd name="T5" fmla="*/ 85 h 398"/>
                            <a:gd name="T6" fmla="*/ 167 w 277"/>
                            <a:gd name="T7" fmla="*/ 81 h 398"/>
                            <a:gd name="T8" fmla="*/ 149 w 277"/>
                            <a:gd name="T9" fmla="*/ 83 h 398"/>
                            <a:gd name="T10" fmla="*/ 134 w 277"/>
                            <a:gd name="T11" fmla="*/ 88 h 398"/>
                            <a:gd name="T12" fmla="*/ 123 w 277"/>
                            <a:gd name="T13" fmla="*/ 96 h 398"/>
                            <a:gd name="T14" fmla="*/ 118 w 277"/>
                            <a:gd name="T15" fmla="*/ 108 h 398"/>
                            <a:gd name="T16" fmla="*/ 117 w 277"/>
                            <a:gd name="T17" fmla="*/ 120 h 398"/>
                            <a:gd name="T18" fmla="*/ 122 w 277"/>
                            <a:gd name="T19" fmla="*/ 129 h 398"/>
                            <a:gd name="T20" fmla="*/ 133 w 277"/>
                            <a:gd name="T21" fmla="*/ 139 h 398"/>
                            <a:gd name="T22" fmla="*/ 158 w 277"/>
                            <a:gd name="T23" fmla="*/ 149 h 398"/>
                            <a:gd name="T24" fmla="*/ 208 w 277"/>
                            <a:gd name="T25" fmla="*/ 165 h 398"/>
                            <a:gd name="T26" fmla="*/ 235 w 277"/>
                            <a:gd name="T27" fmla="*/ 179 h 398"/>
                            <a:gd name="T28" fmla="*/ 249 w 277"/>
                            <a:gd name="T29" fmla="*/ 191 h 398"/>
                            <a:gd name="T30" fmla="*/ 260 w 277"/>
                            <a:gd name="T31" fmla="*/ 203 h 398"/>
                            <a:gd name="T32" fmla="*/ 269 w 277"/>
                            <a:gd name="T33" fmla="*/ 218 h 398"/>
                            <a:gd name="T34" fmla="*/ 274 w 277"/>
                            <a:gd name="T35" fmla="*/ 234 h 398"/>
                            <a:gd name="T36" fmla="*/ 276 w 277"/>
                            <a:gd name="T37" fmla="*/ 253 h 398"/>
                            <a:gd name="T38" fmla="*/ 276 w 277"/>
                            <a:gd name="T39" fmla="*/ 280 h 398"/>
                            <a:gd name="T40" fmla="*/ 271 w 277"/>
                            <a:gd name="T41" fmla="*/ 307 h 398"/>
                            <a:gd name="T42" fmla="*/ 261 w 277"/>
                            <a:gd name="T43" fmla="*/ 332 h 398"/>
                            <a:gd name="T44" fmla="*/ 247 w 277"/>
                            <a:gd name="T45" fmla="*/ 354 h 398"/>
                            <a:gd name="T46" fmla="*/ 228 w 277"/>
                            <a:gd name="T47" fmla="*/ 370 h 398"/>
                            <a:gd name="T48" fmla="*/ 204 w 277"/>
                            <a:gd name="T49" fmla="*/ 384 h 398"/>
                            <a:gd name="T50" fmla="*/ 176 w 277"/>
                            <a:gd name="T51" fmla="*/ 393 h 398"/>
                            <a:gd name="T52" fmla="*/ 145 w 277"/>
                            <a:gd name="T53" fmla="*/ 398 h 398"/>
                            <a:gd name="T54" fmla="*/ 113 w 277"/>
                            <a:gd name="T55" fmla="*/ 398 h 398"/>
                            <a:gd name="T56" fmla="*/ 79 w 277"/>
                            <a:gd name="T57" fmla="*/ 391 h 398"/>
                            <a:gd name="T58" fmla="*/ 46 w 277"/>
                            <a:gd name="T59" fmla="*/ 381 h 398"/>
                            <a:gd name="T60" fmla="*/ 15 w 277"/>
                            <a:gd name="T61" fmla="*/ 365 h 398"/>
                            <a:gd name="T62" fmla="*/ 41 w 277"/>
                            <a:gd name="T63" fmla="*/ 276 h 398"/>
                            <a:gd name="T64" fmla="*/ 63 w 277"/>
                            <a:gd name="T65" fmla="*/ 293 h 398"/>
                            <a:gd name="T66" fmla="*/ 84 w 277"/>
                            <a:gd name="T67" fmla="*/ 305 h 398"/>
                            <a:gd name="T68" fmla="*/ 105 w 277"/>
                            <a:gd name="T69" fmla="*/ 312 h 398"/>
                            <a:gd name="T70" fmla="*/ 127 w 277"/>
                            <a:gd name="T71" fmla="*/ 314 h 398"/>
                            <a:gd name="T72" fmla="*/ 147 w 277"/>
                            <a:gd name="T73" fmla="*/ 311 h 398"/>
                            <a:gd name="T74" fmla="*/ 162 w 277"/>
                            <a:gd name="T75" fmla="*/ 303 h 398"/>
                            <a:gd name="T76" fmla="*/ 171 w 277"/>
                            <a:gd name="T77" fmla="*/ 292 h 398"/>
                            <a:gd name="T78" fmla="*/ 175 w 277"/>
                            <a:gd name="T79" fmla="*/ 277 h 398"/>
                            <a:gd name="T80" fmla="*/ 171 w 277"/>
                            <a:gd name="T81" fmla="*/ 263 h 398"/>
                            <a:gd name="T82" fmla="*/ 163 w 277"/>
                            <a:gd name="T83" fmla="*/ 253 h 398"/>
                            <a:gd name="T84" fmla="*/ 144 w 277"/>
                            <a:gd name="T85" fmla="*/ 243 h 398"/>
                            <a:gd name="T86" fmla="*/ 115 w 277"/>
                            <a:gd name="T87" fmla="*/ 233 h 398"/>
                            <a:gd name="T88" fmla="*/ 69 w 277"/>
                            <a:gd name="T89" fmla="*/ 218 h 398"/>
                            <a:gd name="T90" fmla="*/ 44 w 277"/>
                            <a:gd name="T91" fmla="*/ 203 h 398"/>
                            <a:gd name="T92" fmla="*/ 31 w 277"/>
                            <a:gd name="T93" fmla="*/ 189 h 398"/>
                            <a:gd name="T94" fmla="*/ 22 w 277"/>
                            <a:gd name="T95" fmla="*/ 172 h 398"/>
                            <a:gd name="T96" fmla="*/ 16 w 277"/>
                            <a:gd name="T97" fmla="*/ 152 h 398"/>
                            <a:gd name="T98" fmla="*/ 15 w 277"/>
                            <a:gd name="T99" fmla="*/ 128 h 398"/>
                            <a:gd name="T100" fmla="*/ 17 w 277"/>
                            <a:gd name="T101" fmla="*/ 100 h 398"/>
                            <a:gd name="T102" fmla="*/ 23 w 277"/>
                            <a:gd name="T103" fmla="*/ 75 h 398"/>
                            <a:gd name="T104" fmla="*/ 34 w 277"/>
                            <a:gd name="T105" fmla="*/ 54 h 398"/>
                            <a:gd name="T106" fmla="*/ 49 w 277"/>
                            <a:gd name="T107" fmla="*/ 35 h 398"/>
                            <a:gd name="T108" fmla="*/ 68 w 277"/>
                            <a:gd name="T109" fmla="*/ 20 h 398"/>
                            <a:gd name="T110" fmla="*/ 91 w 277"/>
                            <a:gd name="T111" fmla="*/ 9 h 398"/>
                            <a:gd name="T112" fmla="*/ 115 w 277"/>
                            <a:gd name="T113" fmla="*/ 2 h 398"/>
                            <a:gd name="T114" fmla="*/ 143 w 277"/>
                            <a:gd name="T115" fmla="*/ 0 h 398"/>
                            <a:gd name="T116" fmla="*/ 173 w 277"/>
                            <a:gd name="T117" fmla="*/ 2 h 398"/>
                            <a:gd name="T118" fmla="*/ 203 w 277"/>
                            <a:gd name="T119" fmla="*/ 7 h 398"/>
                            <a:gd name="T120" fmla="*/ 233 w 277"/>
                            <a:gd name="T121" fmla="*/ 17 h 398"/>
                            <a:gd name="T122" fmla="*/ 261 w 277"/>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 h="398">
                              <a:moveTo>
                                <a:pt x="223" y="108"/>
                              </a:moveTo>
                              <a:lnTo>
                                <a:pt x="214" y="101"/>
                              </a:lnTo>
                              <a:lnTo>
                                <a:pt x="206" y="95"/>
                              </a:lnTo>
                              <a:lnTo>
                                <a:pt x="199" y="91"/>
                              </a:lnTo>
                              <a:lnTo>
                                <a:pt x="190" y="88"/>
                              </a:lnTo>
                              <a:lnTo>
                                <a:pt x="183" y="85"/>
                              </a:lnTo>
                              <a:lnTo>
                                <a:pt x="175" y="83"/>
                              </a:lnTo>
                              <a:lnTo>
                                <a:pt x="167" y="81"/>
                              </a:lnTo>
                              <a:lnTo>
                                <a:pt x="158" y="81"/>
                              </a:lnTo>
                              <a:lnTo>
                                <a:pt x="149" y="83"/>
                              </a:lnTo>
                              <a:lnTo>
                                <a:pt x="142" y="84"/>
                              </a:lnTo>
                              <a:lnTo>
                                <a:pt x="134" y="88"/>
                              </a:lnTo>
                              <a:lnTo>
                                <a:pt x="129" y="91"/>
                              </a:lnTo>
                              <a:lnTo>
                                <a:pt x="123" y="96"/>
                              </a:lnTo>
                              <a:lnTo>
                                <a:pt x="119" y="101"/>
                              </a:lnTo>
                              <a:lnTo>
                                <a:pt x="118" y="108"/>
                              </a:lnTo>
                              <a:lnTo>
                                <a:pt x="117" y="114"/>
                              </a:lnTo>
                              <a:lnTo>
                                <a:pt x="117" y="120"/>
                              </a:lnTo>
                              <a:lnTo>
                                <a:pt x="119" y="125"/>
                              </a:lnTo>
                              <a:lnTo>
                                <a:pt x="122" y="129"/>
                              </a:lnTo>
                              <a:lnTo>
                                <a:pt x="125" y="133"/>
                              </a:lnTo>
                              <a:lnTo>
                                <a:pt x="133" y="139"/>
                              </a:lnTo>
                              <a:lnTo>
                                <a:pt x="143" y="144"/>
                              </a:lnTo>
                              <a:lnTo>
                                <a:pt x="158" y="149"/>
                              </a:lnTo>
                              <a:lnTo>
                                <a:pt x="184" y="157"/>
                              </a:lnTo>
                              <a:lnTo>
                                <a:pt x="208" y="165"/>
                              </a:lnTo>
                              <a:lnTo>
                                <a:pt x="226" y="174"/>
                              </a:lnTo>
                              <a:lnTo>
                                <a:pt x="235" y="179"/>
                              </a:lnTo>
                              <a:lnTo>
                                <a:pt x="243" y="184"/>
                              </a:lnTo>
                              <a:lnTo>
                                <a:pt x="249" y="191"/>
                              </a:lnTo>
                              <a:lnTo>
                                <a:pt x="255" y="197"/>
                              </a:lnTo>
                              <a:lnTo>
                                <a:pt x="260" y="203"/>
                              </a:lnTo>
                              <a:lnTo>
                                <a:pt x="265" y="211"/>
                              </a:lnTo>
                              <a:lnTo>
                                <a:pt x="269" y="218"/>
                              </a:lnTo>
                              <a:lnTo>
                                <a:pt x="271" y="226"/>
                              </a:lnTo>
                              <a:lnTo>
                                <a:pt x="274" y="234"/>
                              </a:lnTo>
                              <a:lnTo>
                                <a:pt x="276" y="243"/>
                              </a:lnTo>
                              <a:lnTo>
                                <a:pt x="276" y="253"/>
                              </a:lnTo>
                              <a:lnTo>
                                <a:pt x="277" y="263"/>
                              </a:lnTo>
                              <a:lnTo>
                                <a:pt x="276" y="280"/>
                              </a:lnTo>
                              <a:lnTo>
                                <a:pt x="275" y="293"/>
                              </a:lnTo>
                              <a:lnTo>
                                <a:pt x="271" y="307"/>
                              </a:lnTo>
                              <a:lnTo>
                                <a:pt x="267" y="321"/>
                              </a:lnTo>
                              <a:lnTo>
                                <a:pt x="261" y="332"/>
                              </a:lnTo>
                              <a:lnTo>
                                <a:pt x="255" y="344"/>
                              </a:lnTo>
                              <a:lnTo>
                                <a:pt x="247" y="354"/>
                              </a:lnTo>
                              <a:lnTo>
                                <a:pt x="239" y="362"/>
                              </a:lnTo>
                              <a:lnTo>
                                <a:pt x="228" y="370"/>
                              </a:lnTo>
                              <a:lnTo>
                                <a:pt x="216" y="377"/>
                              </a:lnTo>
                              <a:lnTo>
                                <a:pt x="204" y="384"/>
                              </a:lnTo>
                              <a:lnTo>
                                <a:pt x="190" y="389"/>
                              </a:lnTo>
                              <a:lnTo>
                                <a:pt x="176" y="393"/>
                              </a:lnTo>
                              <a:lnTo>
                                <a:pt x="162" y="395"/>
                              </a:lnTo>
                              <a:lnTo>
                                <a:pt x="145" y="398"/>
                              </a:lnTo>
                              <a:lnTo>
                                <a:pt x="129" y="398"/>
                              </a:lnTo>
                              <a:lnTo>
                                <a:pt x="113" y="398"/>
                              </a:lnTo>
                              <a:lnTo>
                                <a:pt x="95" y="395"/>
                              </a:lnTo>
                              <a:lnTo>
                                <a:pt x="79" y="391"/>
                              </a:lnTo>
                              <a:lnTo>
                                <a:pt x="63" y="386"/>
                              </a:lnTo>
                              <a:lnTo>
                                <a:pt x="46" y="381"/>
                              </a:lnTo>
                              <a:lnTo>
                                <a:pt x="31" y="374"/>
                              </a:lnTo>
                              <a:lnTo>
                                <a:pt x="15" y="365"/>
                              </a:lnTo>
                              <a:lnTo>
                                <a:pt x="0" y="355"/>
                              </a:lnTo>
                              <a:lnTo>
                                <a:pt x="41" y="276"/>
                              </a:lnTo>
                              <a:lnTo>
                                <a:pt x="52" y="285"/>
                              </a:lnTo>
                              <a:lnTo>
                                <a:pt x="63" y="293"/>
                              </a:lnTo>
                              <a:lnTo>
                                <a:pt x="74" y="300"/>
                              </a:lnTo>
                              <a:lnTo>
                                <a:pt x="84" y="305"/>
                              </a:lnTo>
                              <a:lnTo>
                                <a:pt x="95" y="308"/>
                              </a:lnTo>
                              <a:lnTo>
                                <a:pt x="105" y="312"/>
                              </a:lnTo>
                              <a:lnTo>
                                <a:pt x="117" y="314"/>
                              </a:lnTo>
                              <a:lnTo>
                                <a:pt x="127" y="314"/>
                              </a:lnTo>
                              <a:lnTo>
                                <a:pt x="138" y="314"/>
                              </a:lnTo>
                              <a:lnTo>
                                <a:pt x="147" y="311"/>
                              </a:lnTo>
                              <a:lnTo>
                                <a:pt x="155" y="308"/>
                              </a:lnTo>
                              <a:lnTo>
                                <a:pt x="162" y="303"/>
                              </a:lnTo>
                              <a:lnTo>
                                <a:pt x="168" y="298"/>
                              </a:lnTo>
                              <a:lnTo>
                                <a:pt x="171" y="292"/>
                              </a:lnTo>
                              <a:lnTo>
                                <a:pt x="174" y="285"/>
                              </a:lnTo>
                              <a:lnTo>
                                <a:pt x="175" y="277"/>
                              </a:lnTo>
                              <a:lnTo>
                                <a:pt x="174" y="270"/>
                              </a:lnTo>
                              <a:lnTo>
                                <a:pt x="171" y="263"/>
                              </a:lnTo>
                              <a:lnTo>
                                <a:pt x="168" y="258"/>
                              </a:lnTo>
                              <a:lnTo>
                                <a:pt x="163" y="253"/>
                              </a:lnTo>
                              <a:lnTo>
                                <a:pt x="154" y="248"/>
                              </a:lnTo>
                              <a:lnTo>
                                <a:pt x="144" y="243"/>
                              </a:lnTo>
                              <a:lnTo>
                                <a:pt x="132" y="238"/>
                              </a:lnTo>
                              <a:lnTo>
                                <a:pt x="115" y="233"/>
                              </a:lnTo>
                              <a:lnTo>
                                <a:pt x="89" y="224"/>
                              </a:lnTo>
                              <a:lnTo>
                                <a:pt x="69" y="218"/>
                              </a:lnTo>
                              <a:lnTo>
                                <a:pt x="56" y="211"/>
                              </a:lnTo>
                              <a:lnTo>
                                <a:pt x="44" y="203"/>
                              </a:lnTo>
                              <a:lnTo>
                                <a:pt x="37" y="196"/>
                              </a:lnTo>
                              <a:lnTo>
                                <a:pt x="31" y="189"/>
                              </a:lnTo>
                              <a:lnTo>
                                <a:pt x="26" y="181"/>
                              </a:lnTo>
                              <a:lnTo>
                                <a:pt x="22" y="172"/>
                              </a:lnTo>
                              <a:lnTo>
                                <a:pt x="18" y="162"/>
                              </a:lnTo>
                              <a:lnTo>
                                <a:pt x="16" y="152"/>
                              </a:lnTo>
                              <a:lnTo>
                                <a:pt x="15" y="140"/>
                              </a:lnTo>
                              <a:lnTo>
                                <a:pt x="15" y="128"/>
                              </a:lnTo>
                              <a:lnTo>
                                <a:pt x="15" y="114"/>
                              </a:lnTo>
                              <a:lnTo>
                                <a:pt x="17" y="100"/>
                              </a:lnTo>
                              <a:lnTo>
                                <a:pt x="19" y="88"/>
                              </a:lnTo>
                              <a:lnTo>
                                <a:pt x="23" y="75"/>
                              </a:lnTo>
                              <a:lnTo>
                                <a:pt x="28" y="64"/>
                              </a:lnTo>
                              <a:lnTo>
                                <a:pt x="34" y="54"/>
                              </a:lnTo>
                              <a:lnTo>
                                <a:pt x="42" y="44"/>
                              </a:lnTo>
                              <a:lnTo>
                                <a:pt x="49" y="35"/>
                              </a:lnTo>
                              <a:lnTo>
                                <a:pt x="58" y="27"/>
                              </a:lnTo>
                              <a:lnTo>
                                <a:pt x="68" y="20"/>
                              </a:lnTo>
                              <a:lnTo>
                                <a:pt x="79" y="14"/>
                              </a:lnTo>
                              <a:lnTo>
                                <a:pt x="91" y="9"/>
                              </a:lnTo>
                              <a:lnTo>
                                <a:pt x="102" y="5"/>
                              </a:lnTo>
                              <a:lnTo>
                                <a:pt x="115" y="2"/>
                              </a:lnTo>
                              <a:lnTo>
                                <a:pt x="128" y="0"/>
                              </a:lnTo>
                              <a:lnTo>
                                <a:pt x="143" y="0"/>
                              </a:lnTo>
                              <a:lnTo>
                                <a:pt x="158" y="0"/>
                              </a:lnTo>
                              <a:lnTo>
                                <a:pt x="173" y="2"/>
                              </a:lnTo>
                              <a:lnTo>
                                <a:pt x="188" y="4"/>
                              </a:lnTo>
                              <a:lnTo>
                                <a:pt x="203" y="7"/>
                              </a:lnTo>
                              <a:lnTo>
                                <a:pt x="218" y="12"/>
                              </a:lnTo>
                              <a:lnTo>
                                <a:pt x="233" y="17"/>
                              </a:lnTo>
                              <a:lnTo>
                                <a:pt x="247" y="24"/>
                              </a:lnTo>
                              <a:lnTo>
                                <a:pt x="261"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37"/>
                      <wps:cNvSpPr>
                        <a:spLocks noChangeArrowheads="1"/>
                      </wps:cNvSpPr>
                      <wps:spPr bwMode="auto">
                        <a:xfrm>
                          <a:off x="3259" y="2113"/>
                          <a:ext cx="49"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38"/>
                      <wps:cNvSpPr>
                        <a:spLocks/>
                      </wps:cNvSpPr>
                      <wps:spPr bwMode="auto">
                        <a:xfrm>
                          <a:off x="3339" y="2109"/>
                          <a:ext cx="139" cy="199"/>
                        </a:xfrm>
                        <a:custGeom>
                          <a:avLst/>
                          <a:gdLst>
                            <a:gd name="T0" fmla="*/ 215 w 278"/>
                            <a:gd name="T1" fmla="*/ 101 h 398"/>
                            <a:gd name="T2" fmla="*/ 199 w 278"/>
                            <a:gd name="T3" fmla="*/ 91 h 398"/>
                            <a:gd name="T4" fmla="*/ 183 w 278"/>
                            <a:gd name="T5" fmla="*/ 85 h 398"/>
                            <a:gd name="T6" fmla="*/ 167 w 278"/>
                            <a:gd name="T7" fmla="*/ 81 h 398"/>
                            <a:gd name="T8" fmla="*/ 151 w 278"/>
                            <a:gd name="T9" fmla="*/ 83 h 398"/>
                            <a:gd name="T10" fmla="*/ 136 w 278"/>
                            <a:gd name="T11" fmla="*/ 88 h 398"/>
                            <a:gd name="T12" fmla="*/ 125 w 278"/>
                            <a:gd name="T13" fmla="*/ 96 h 398"/>
                            <a:gd name="T14" fmla="*/ 118 w 278"/>
                            <a:gd name="T15" fmla="*/ 108 h 398"/>
                            <a:gd name="T16" fmla="*/ 118 w 278"/>
                            <a:gd name="T17" fmla="*/ 120 h 398"/>
                            <a:gd name="T18" fmla="*/ 122 w 278"/>
                            <a:gd name="T19" fmla="*/ 129 h 398"/>
                            <a:gd name="T20" fmla="*/ 133 w 278"/>
                            <a:gd name="T21" fmla="*/ 139 h 398"/>
                            <a:gd name="T22" fmla="*/ 158 w 278"/>
                            <a:gd name="T23" fmla="*/ 149 h 398"/>
                            <a:gd name="T24" fmla="*/ 208 w 278"/>
                            <a:gd name="T25" fmla="*/ 165 h 398"/>
                            <a:gd name="T26" fmla="*/ 235 w 278"/>
                            <a:gd name="T27" fmla="*/ 179 h 398"/>
                            <a:gd name="T28" fmla="*/ 250 w 278"/>
                            <a:gd name="T29" fmla="*/ 191 h 398"/>
                            <a:gd name="T30" fmla="*/ 262 w 278"/>
                            <a:gd name="T31" fmla="*/ 203 h 398"/>
                            <a:gd name="T32" fmla="*/ 269 w 278"/>
                            <a:gd name="T33" fmla="*/ 218 h 398"/>
                            <a:gd name="T34" fmla="*/ 275 w 278"/>
                            <a:gd name="T35" fmla="*/ 234 h 398"/>
                            <a:gd name="T36" fmla="*/ 278 w 278"/>
                            <a:gd name="T37" fmla="*/ 253 h 398"/>
                            <a:gd name="T38" fmla="*/ 276 w 278"/>
                            <a:gd name="T39" fmla="*/ 280 h 398"/>
                            <a:gd name="T40" fmla="*/ 272 w 278"/>
                            <a:gd name="T41" fmla="*/ 307 h 398"/>
                            <a:gd name="T42" fmla="*/ 263 w 278"/>
                            <a:gd name="T43" fmla="*/ 332 h 398"/>
                            <a:gd name="T44" fmla="*/ 248 w 278"/>
                            <a:gd name="T45" fmla="*/ 354 h 398"/>
                            <a:gd name="T46" fmla="*/ 228 w 278"/>
                            <a:gd name="T47" fmla="*/ 370 h 398"/>
                            <a:gd name="T48" fmla="*/ 204 w 278"/>
                            <a:gd name="T49" fmla="*/ 384 h 398"/>
                            <a:gd name="T50" fmla="*/ 177 w 278"/>
                            <a:gd name="T51" fmla="*/ 393 h 398"/>
                            <a:gd name="T52" fmla="*/ 146 w 278"/>
                            <a:gd name="T53" fmla="*/ 398 h 398"/>
                            <a:gd name="T54" fmla="*/ 113 w 278"/>
                            <a:gd name="T55" fmla="*/ 398 h 398"/>
                            <a:gd name="T56" fmla="*/ 80 w 278"/>
                            <a:gd name="T57" fmla="*/ 391 h 398"/>
                            <a:gd name="T58" fmla="*/ 47 w 278"/>
                            <a:gd name="T59" fmla="*/ 381 h 398"/>
                            <a:gd name="T60" fmla="*/ 15 w 278"/>
                            <a:gd name="T61" fmla="*/ 365 h 398"/>
                            <a:gd name="T62" fmla="*/ 41 w 278"/>
                            <a:gd name="T63" fmla="*/ 276 h 398"/>
                            <a:gd name="T64" fmla="*/ 63 w 278"/>
                            <a:gd name="T65" fmla="*/ 293 h 398"/>
                            <a:gd name="T66" fmla="*/ 86 w 278"/>
                            <a:gd name="T67" fmla="*/ 305 h 398"/>
                            <a:gd name="T68" fmla="*/ 107 w 278"/>
                            <a:gd name="T69" fmla="*/ 312 h 398"/>
                            <a:gd name="T70" fmla="*/ 128 w 278"/>
                            <a:gd name="T71" fmla="*/ 314 h 398"/>
                            <a:gd name="T72" fmla="*/ 147 w 278"/>
                            <a:gd name="T73" fmla="*/ 311 h 398"/>
                            <a:gd name="T74" fmla="*/ 162 w 278"/>
                            <a:gd name="T75" fmla="*/ 303 h 398"/>
                            <a:gd name="T76" fmla="*/ 172 w 278"/>
                            <a:gd name="T77" fmla="*/ 292 h 398"/>
                            <a:gd name="T78" fmla="*/ 176 w 278"/>
                            <a:gd name="T79" fmla="*/ 277 h 398"/>
                            <a:gd name="T80" fmla="*/ 173 w 278"/>
                            <a:gd name="T81" fmla="*/ 263 h 398"/>
                            <a:gd name="T82" fmla="*/ 163 w 278"/>
                            <a:gd name="T83" fmla="*/ 253 h 398"/>
                            <a:gd name="T84" fmla="*/ 146 w 278"/>
                            <a:gd name="T85" fmla="*/ 243 h 398"/>
                            <a:gd name="T86" fmla="*/ 117 w 278"/>
                            <a:gd name="T87" fmla="*/ 233 h 398"/>
                            <a:gd name="T88" fmla="*/ 70 w 278"/>
                            <a:gd name="T89" fmla="*/ 218 h 398"/>
                            <a:gd name="T90" fmla="*/ 45 w 278"/>
                            <a:gd name="T91" fmla="*/ 203 h 398"/>
                            <a:gd name="T92" fmla="*/ 32 w 278"/>
                            <a:gd name="T93" fmla="*/ 189 h 398"/>
                            <a:gd name="T94" fmla="*/ 22 w 278"/>
                            <a:gd name="T95" fmla="*/ 172 h 398"/>
                            <a:gd name="T96" fmla="*/ 17 w 278"/>
                            <a:gd name="T97" fmla="*/ 152 h 398"/>
                            <a:gd name="T98" fmla="*/ 15 w 278"/>
                            <a:gd name="T99" fmla="*/ 128 h 398"/>
                            <a:gd name="T100" fmla="*/ 17 w 278"/>
                            <a:gd name="T101" fmla="*/ 100 h 398"/>
                            <a:gd name="T102" fmla="*/ 25 w 278"/>
                            <a:gd name="T103" fmla="*/ 75 h 398"/>
                            <a:gd name="T104" fmla="*/ 36 w 278"/>
                            <a:gd name="T105" fmla="*/ 54 h 398"/>
                            <a:gd name="T106" fmla="*/ 51 w 278"/>
                            <a:gd name="T107" fmla="*/ 35 h 398"/>
                            <a:gd name="T108" fmla="*/ 70 w 278"/>
                            <a:gd name="T109" fmla="*/ 20 h 398"/>
                            <a:gd name="T110" fmla="*/ 91 w 278"/>
                            <a:gd name="T111" fmla="*/ 9 h 398"/>
                            <a:gd name="T112" fmla="*/ 116 w 278"/>
                            <a:gd name="T113" fmla="*/ 2 h 398"/>
                            <a:gd name="T114" fmla="*/ 143 w 278"/>
                            <a:gd name="T115" fmla="*/ 0 h 398"/>
                            <a:gd name="T116" fmla="*/ 173 w 278"/>
                            <a:gd name="T117" fmla="*/ 2 h 398"/>
                            <a:gd name="T118" fmla="*/ 203 w 278"/>
                            <a:gd name="T119" fmla="*/ 7 h 398"/>
                            <a:gd name="T120" fmla="*/ 233 w 278"/>
                            <a:gd name="T121" fmla="*/ 17 h 398"/>
                            <a:gd name="T122" fmla="*/ 263 w 278"/>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8" h="398">
                              <a:moveTo>
                                <a:pt x="223" y="108"/>
                              </a:moveTo>
                              <a:lnTo>
                                <a:pt x="215" y="101"/>
                              </a:lnTo>
                              <a:lnTo>
                                <a:pt x="207" y="95"/>
                              </a:lnTo>
                              <a:lnTo>
                                <a:pt x="199" y="91"/>
                              </a:lnTo>
                              <a:lnTo>
                                <a:pt x="192" y="88"/>
                              </a:lnTo>
                              <a:lnTo>
                                <a:pt x="183" y="85"/>
                              </a:lnTo>
                              <a:lnTo>
                                <a:pt x="176" y="83"/>
                              </a:lnTo>
                              <a:lnTo>
                                <a:pt x="167" y="81"/>
                              </a:lnTo>
                              <a:lnTo>
                                <a:pt x="159" y="81"/>
                              </a:lnTo>
                              <a:lnTo>
                                <a:pt x="151" y="83"/>
                              </a:lnTo>
                              <a:lnTo>
                                <a:pt x="142" y="84"/>
                              </a:lnTo>
                              <a:lnTo>
                                <a:pt x="136" y="88"/>
                              </a:lnTo>
                              <a:lnTo>
                                <a:pt x="129" y="91"/>
                              </a:lnTo>
                              <a:lnTo>
                                <a:pt x="125" y="96"/>
                              </a:lnTo>
                              <a:lnTo>
                                <a:pt x="121" y="101"/>
                              </a:lnTo>
                              <a:lnTo>
                                <a:pt x="118" y="108"/>
                              </a:lnTo>
                              <a:lnTo>
                                <a:pt x="117" y="114"/>
                              </a:lnTo>
                              <a:lnTo>
                                <a:pt x="118" y="120"/>
                              </a:lnTo>
                              <a:lnTo>
                                <a:pt x="120" y="125"/>
                              </a:lnTo>
                              <a:lnTo>
                                <a:pt x="122" y="129"/>
                              </a:lnTo>
                              <a:lnTo>
                                <a:pt x="126" y="133"/>
                              </a:lnTo>
                              <a:lnTo>
                                <a:pt x="133" y="139"/>
                              </a:lnTo>
                              <a:lnTo>
                                <a:pt x="143" y="144"/>
                              </a:lnTo>
                              <a:lnTo>
                                <a:pt x="158" y="149"/>
                              </a:lnTo>
                              <a:lnTo>
                                <a:pt x="186" y="157"/>
                              </a:lnTo>
                              <a:lnTo>
                                <a:pt x="208" y="165"/>
                              </a:lnTo>
                              <a:lnTo>
                                <a:pt x="227" y="174"/>
                              </a:lnTo>
                              <a:lnTo>
                                <a:pt x="235" y="179"/>
                              </a:lnTo>
                              <a:lnTo>
                                <a:pt x="243" y="184"/>
                              </a:lnTo>
                              <a:lnTo>
                                <a:pt x="250" y="191"/>
                              </a:lnTo>
                              <a:lnTo>
                                <a:pt x="255" y="197"/>
                              </a:lnTo>
                              <a:lnTo>
                                <a:pt x="262" y="203"/>
                              </a:lnTo>
                              <a:lnTo>
                                <a:pt x="265" y="211"/>
                              </a:lnTo>
                              <a:lnTo>
                                <a:pt x="269" y="218"/>
                              </a:lnTo>
                              <a:lnTo>
                                <a:pt x="273" y="226"/>
                              </a:lnTo>
                              <a:lnTo>
                                <a:pt x="275" y="234"/>
                              </a:lnTo>
                              <a:lnTo>
                                <a:pt x="276" y="243"/>
                              </a:lnTo>
                              <a:lnTo>
                                <a:pt x="278" y="253"/>
                              </a:lnTo>
                              <a:lnTo>
                                <a:pt x="278" y="263"/>
                              </a:lnTo>
                              <a:lnTo>
                                <a:pt x="276" y="280"/>
                              </a:lnTo>
                              <a:lnTo>
                                <a:pt x="275" y="293"/>
                              </a:lnTo>
                              <a:lnTo>
                                <a:pt x="272" y="307"/>
                              </a:lnTo>
                              <a:lnTo>
                                <a:pt x="268" y="321"/>
                              </a:lnTo>
                              <a:lnTo>
                                <a:pt x="263" y="332"/>
                              </a:lnTo>
                              <a:lnTo>
                                <a:pt x="255" y="344"/>
                              </a:lnTo>
                              <a:lnTo>
                                <a:pt x="248" y="354"/>
                              </a:lnTo>
                              <a:lnTo>
                                <a:pt x="239" y="362"/>
                              </a:lnTo>
                              <a:lnTo>
                                <a:pt x="228" y="370"/>
                              </a:lnTo>
                              <a:lnTo>
                                <a:pt x="217" y="377"/>
                              </a:lnTo>
                              <a:lnTo>
                                <a:pt x="204" y="384"/>
                              </a:lnTo>
                              <a:lnTo>
                                <a:pt x="191" y="389"/>
                              </a:lnTo>
                              <a:lnTo>
                                <a:pt x="177" y="393"/>
                              </a:lnTo>
                              <a:lnTo>
                                <a:pt x="162" y="395"/>
                              </a:lnTo>
                              <a:lnTo>
                                <a:pt x="146" y="398"/>
                              </a:lnTo>
                              <a:lnTo>
                                <a:pt x="131" y="398"/>
                              </a:lnTo>
                              <a:lnTo>
                                <a:pt x="113" y="398"/>
                              </a:lnTo>
                              <a:lnTo>
                                <a:pt x="97" y="395"/>
                              </a:lnTo>
                              <a:lnTo>
                                <a:pt x="80" y="391"/>
                              </a:lnTo>
                              <a:lnTo>
                                <a:pt x="63" y="386"/>
                              </a:lnTo>
                              <a:lnTo>
                                <a:pt x="47" y="381"/>
                              </a:lnTo>
                              <a:lnTo>
                                <a:pt x="31" y="374"/>
                              </a:lnTo>
                              <a:lnTo>
                                <a:pt x="15" y="365"/>
                              </a:lnTo>
                              <a:lnTo>
                                <a:pt x="0" y="355"/>
                              </a:lnTo>
                              <a:lnTo>
                                <a:pt x="41" y="276"/>
                              </a:lnTo>
                              <a:lnTo>
                                <a:pt x="53" y="285"/>
                              </a:lnTo>
                              <a:lnTo>
                                <a:pt x="63" y="293"/>
                              </a:lnTo>
                              <a:lnTo>
                                <a:pt x="75" y="300"/>
                              </a:lnTo>
                              <a:lnTo>
                                <a:pt x="86" y="305"/>
                              </a:lnTo>
                              <a:lnTo>
                                <a:pt x="96" y="308"/>
                              </a:lnTo>
                              <a:lnTo>
                                <a:pt x="107" y="312"/>
                              </a:lnTo>
                              <a:lnTo>
                                <a:pt x="117" y="314"/>
                              </a:lnTo>
                              <a:lnTo>
                                <a:pt x="128" y="314"/>
                              </a:lnTo>
                              <a:lnTo>
                                <a:pt x="138" y="314"/>
                              </a:lnTo>
                              <a:lnTo>
                                <a:pt x="147" y="311"/>
                              </a:lnTo>
                              <a:lnTo>
                                <a:pt x="156" y="308"/>
                              </a:lnTo>
                              <a:lnTo>
                                <a:pt x="162" y="303"/>
                              </a:lnTo>
                              <a:lnTo>
                                <a:pt x="168" y="298"/>
                              </a:lnTo>
                              <a:lnTo>
                                <a:pt x="172" y="292"/>
                              </a:lnTo>
                              <a:lnTo>
                                <a:pt x="174" y="285"/>
                              </a:lnTo>
                              <a:lnTo>
                                <a:pt x="176" y="277"/>
                              </a:lnTo>
                              <a:lnTo>
                                <a:pt x="174" y="270"/>
                              </a:lnTo>
                              <a:lnTo>
                                <a:pt x="173" y="263"/>
                              </a:lnTo>
                              <a:lnTo>
                                <a:pt x="169" y="258"/>
                              </a:lnTo>
                              <a:lnTo>
                                <a:pt x="163" y="253"/>
                              </a:lnTo>
                              <a:lnTo>
                                <a:pt x="156" y="248"/>
                              </a:lnTo>
                              <a:lnTo>
                                <a:pt x="146" y="243"/>
                              </a:lnTo>
                              <a:lnTo>
                                <a:pt x="132" y="238"/>
                              </a:lnTo>
                              <a:lnTo>
                                <a:pt x="117" y="233"/>
                              </a:lnTo>
                              <a:lnTo>
                                <a:pt x="90" y="224"/>
                              </a:lnTo>
                              <a:lnTo>
                                <a:pt x="70" y="218"/>
                              </a:lnTo>
                              <a:lnTo>
                                <a:pt x="56" y="211"/>
                              </a:lnTo>
                              <a:lnTo>
                                <a:pt x="45" y="203"/>
                              </a:lnTo>
                              <a:lnTo>
                                <a:pt x="39" y="196"/>
                              </a:lnTo>
                              <a:lnTo>
                                <a:pt x="32" y="189"/>
                              </a:lnTo>
                              <a:lnTo>
                                <a:pt x="27" y="181"/>
                              </a:lnTo>
                              <a:lnTo>
                                <a:pt x="22" y="172"/>
                              </a:lnTo>
                              <a:lnTo>
                                <a:pt x="20" y="162"/>
                              </a:lnTo>
                              <a:lnTo>
                                <a:pt x="17" y="152"/>
                              </a:lnTo>
                              <a:lnTo>
                                <a:pt x="16" y="140"/>
                              </a:lnTo>
                              <a:lnTo>
                                <a:pt x="15" y="128"/>
                              </a:lnTo>
                              <a:lnTo>
                                <a:pt x="16" y="114"/>
                              </a:lnTo>
                              <a:lnTo>
                                <a:pt x="17" y="100"/>
                              </a:lnTo>
                              <a:lnTo>
                                <a:pt x="20" y="88"/>
                              </a:lnTo>
                              <a:lnTo>
                                <a:pt x="25" y="75"/>
                              </a:lnTo>
                              <a:lnTo>
                                <a:pt x="30" y="64"/>
                              </a:lnTo>
                              <a:lnTo>
                                <a:pt x="36" y="54"/>
                              </a:lnTo>
                              <a:lnTo>
                                <a:pt x="42" y="44"/>
                              </a:lnTo>
                              <a:lnTo>
                                <a:pt x="51" y="35"/>
                              </a:lnTo>
                              <a:lnTo>
                                <a:pt x="60" y="27"/>
                              </a:lnTo>
                              <a:lnTo>
                                <a:pt x="70" y="20"/>
                              </a:lnTo>
                              <a:lnTo>
                                <a:pt x="80" y="14"/>
                              </a:lnTo>
                              <a:lnTo>
                                <a:pt x="91" y="9"/>
                              </a:lnTo>
                              <a:lnTo>
                                <a:pt x="103" y="5"/>
                              </a:lnTo>
                              <a:lnTo>
                                <a:pt x="116" y="2"/>
                              </a:lnTo>
                              <a:lnTo>
                                <a:pt x="129" y="0"/>
                              </a:lnTo>
                              <a:lnTo>
                                <a:pt x="143" y="0"/>
                              </a:lnTo>
                              <a:lnTo>
                                <a:pt x="158" y="0"/>
                              </a:lnTo>
                              <a:lnTo>
                                <a:pt x="173" y="2"/>
                              </a:lnTo>
                              <a:lnTo>
                                <a:pt x="188" y="4"/>
                              </a:lnTo>
                              <a:lnTo>
                                <a:pt x="203" y="7"/>
                              </a:lnTo>
                              <a:lnTo>
                                <a:pt x="218" y="12"/>
                              </a:lnTo>
                              <a:lnTo>
                                <a:pt x="233" y="17"/>
                              </a:lnTo>
                              <a:lnTo>
                                <a:pt x="248" y="24"/>
                              </a:lnTo>
                              <a:lnTo>
                                <a:pt x="263"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6800F" id="Group 42" o:spid="_x0000_s1026" style="position:absolute;margin-left:-69.5pt;margin-top:7.95pt;width:496.95pt;height:80.5pt;z-index:251658752" coordorigin="595,879" coordsize="993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">
              <v:rect id="Rectangle 23" o:spid="_x0000_s1027" style="position:absolute;left:1956;top:1922;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shape id="Freeform 24" o:spid="_x0000_s1028" style="position:absolute;left:6496;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" path="m7961,44r6,l7972,45r5,2l7982,50r5,4l7992,58r4,5l7999,69r7,14l8011,98r2,16l8014,133r-1,17l8011,168r-5,15l7999,196r-3,6l7992,207r-5,5l7982,216r-5,2l7972,221r-5,1l7962,222r-6,l7951,221r-6,-3l7940,216r-4,-4l7931,207r-4,-5l7923,197r-6,-14l7912,168r-3,-18l7909,132r,-18l7912,98r5,-15l7923,69r4,-5l7931,59r5,-5l7940,50r5,-3l7951,45r5,-1l7961,44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xm7778,46r,195l7801,241r,-216l7754,25r-12,21l7778,46xm7527,124r10,1l7545,128r7,4l7560,138r5,7l7568,153r3,10l7572,173r-1,11l7568,194r-3,8l7560,209r-8,7l7545,221r-9,2l7527,223r-10,l7510,219r-8,-3l7495,209r-5,-7l7486,193r-2,-10l7482,173r2,-10l7486,153r4,-8l7496,138r6,-6l7510,128r9,-3l7527,124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xm6477,44r7,l6491,46r6,4l6503,54r5,6l6511,66r2,8l6514,81r-1,8l6511,95r-3,6l6503,108r-6,3l6491,115r-7,3l6477,119r-7,-1l6462,115r-6,-4l6450,108r-4,-7l6442,95r-2,-7l6440,80r,-7l6442,66r4,-6l6451,54r5,-4l6462,46r8,-2l6477,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connecttype="custom" o:connectlocs="3981,22;4019,72;3742,92;3752,121;3700,53;3618,54;3533,53;3505,70;3332,11;3250,74;3231,58;3269,79;3134,57;3076,35;3127,17;3006,27;3053,93;2612,91;2573,40;2613,60;2446,77;2441,52;2352,53;2352,111;2222,92;2231,121;2185,107;2194,64;2078,84;2047,72;1997,73;1946,112;1918,107;1846,77;1869,52;1759,60;1774,121;1384,52;1384,112;1326,121;1263,33;1225,121;1144,58;1096,22;1156,72;902,77;921,122;856,122;802,35;701,67;738,89;670,53;581,62;598,116;482,78;490,69;363,121;257,112;197,64;177,107;69,12;69,109" o:connectangles="0,0,0,0,0,0,0,0,0,0,0,0,0,0,0,0,0,0,0,0,0,0,0,0,0,0,0,0,0,0,0,0,0,0,0,0,0,0,0,0,0,0,0,0,0,0,0,0,0,0,0,0,0,0,0,0,0,0,0,0,0,0"/>
                <o:lock v:ext="edit" verticies="t"/>
              </v:shape>
              <v:rect id="Rectangle 25" o:spid="_x0000_s1029"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rect id="Rectangle 26" o:spid="_x0000_s1030"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" fillcolor="#0071bc" stroked="f"/>
              <v:rect id="Rectangle 27" o:spid="_x0000_s1031"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28" o:spid="_x0000_s1032"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54,5;22,26;2,64;4,107;24,141;58,161;100,164;135,150;162,118;169,75;157,39;128,10;85,0;98,42;116,52;126,70;128,92;118,111;101,123;80,126;60,119;47,103;42,82;47,62;61,47;80,40;190,5;274,65;392,5;387,99;458,5;599,10;554,2;516,16;491,44;481,84;489,119;515,148;554,163;599,156;582,121;560,125;536,115;525,97;523,74;532,56;548,44;569,41;591,50;717,5;670,126;670,39" o:connectangles="0,0,0,0,0,0,0,0,0,0,0,0,0,0,0,0,0,0,0,0,0,0,0,0,0,0,0,0,0,0,0,0,0,0,0,0,0,0,0,0,0,0,0,0,0,0,0,0,0,0,0,0"/>
                <o:lock v:ext="edit" verticies="t"/>
              </v:shape>
              <v:shape id="Freeform 29" o:spid="_x0000_s1033"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71,0;32,5;10,30;8,65;29,88;69,104;66,123;39,126;6,148;53,161;93,150;112,119;106,82;75,64;48,49;58,34;85,39;124,37;385,158;321,100;379,3;505,3;661,4;619,0;589,17;578,52;587,79;632,99;643,116;624,128;594,116;605,159;650,158;679,135;683,92;668,72;623,54;623,39;643,34;801,37;768,37;992,4;934,6;894,42;886,97;911,141;966,162;994,114;964,123;940,113;926,86;933,57;955,40;987,43;1130,158;1120,131;1187,158" o:connectangles="0,0,0,0,0,0,0,0,0,0,0,0,0,0,0,0,0,0,0,0,0,0,0,0,0,0,0,0,0,0,0,0,0,0,0,0,0,0,0,0,0,0,0,0,0,0,0,0,0,0,0,0,0,0,0,0,0"/>
                <o:lock v:ext="edit" verticies="t"/>
              </v:shape>
              <v:shape id="Freeform 30" o:spid="_x0000_s1034"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90,0;57,4;29,19;10,42;1,73;3,104;15,130;40,151;73,162;105,158;110,114;92,122;75,122;62,117;49,106;42,91;42,73;48,57;59,46;74,39;93,40;110,48;195,123;200,37;195,123;283,158;323,97;323,37;485,2;452,2;422,14;400,36;388,65;388,97;398,123;420,147;451,160;483,160;500,111;483,121;466,123;452,119;438,110;430,95;428,77;433,61;443,48;457,41;475,39;493,46;504,8;526,158;623,158;623,63" o:connectangles="0,0,0,0,0,0,0,0,0,0,0,0,0,0,0,0,0,0,0,0,0,0,0,0,0,0,0,0,0,0,0,0,0,0,0,0,0,0,0,0,0,0,0,0,0,0,0,0,0,0,0,0,0,0"/>
                <o:lock v:ext="edit" verticies="t"/>
              </v:shape>
              <v:shape id="Freeform 31" o:spid="_x0000_s1035" style="position:absolute;left:2166;top:2113;width:196;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" path="m128,313r-26,66l,379,144,,250,,392,379r-104,l264,313r-136,xm197,118l156,238r81,l197,118xe" stroked="f">
                <v:path arrowok="t" o:connecttype="custom" o:connectlocs="64,157;51,190;0,190;72,0;125,0;196,190;144,190;132,157;64,157;99,59;78,119;119,119;99,59" o:connectangles="0,0,0,0,0,0,0,0,0,0,0,0,0"/>
                <o:lock v:ext="edit" verticies="t"/>
              </v:shape>
              <v:shape id="Freeform 32" o:spid="_x0000_s1036" style="position:absolute;left:2384;top:2113;width:187;height:190;visibility:visible;mso-wrap-style:square;v-text-anchor:top" coordsize="37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" path="m,l97,,278,232,278,r97,l375,379r-97,l97,148r,231l,379,,xe" stroked="f">
                <v:path arrowok="t" o:connecttype="custom" o:connectlocs="0,0;48,0;139,116;139,0;187,0;187,190;139,190;48,74;48,190;0,190;0,0" o:connectangles="0,0,0,0,0,0,0,0,0,0,0"/>
              </v:shape>
              <v:shape id="Freeform 33" o:spid="_x0000_s1037" style="position:absolute;left:2593;top:2113;width:197;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" path="m129,313r-26,66l,379,144,,251,,392,379r-103,l264,313r-135,xm198,118l157,238r81,l198,118xe" stroked="f">
                <v:path arrowok="t" o:connecttype="custom" o:connectlocs="65,157;52,190;0,190;72,0;126,0;197,190;145,190;133,157;65,157;100,59;79,119;120,119;100,59" o:connectangles="0,0,0,0,0,0,0,0,0,0,0,0,0"/>
                <o:lock v:ext="edit" verticies="t"/>
              </v:shape>
              <v:shape id="Freeform 34" o:spid="_x0000_s1038" style="position:absolute;left:2811;top:2113;width:108;height:190;visibility:visible;mso-wrap-style:square;v-text-anchor:top" coordsize="21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" path="m98,296r117,l215,379,,379,,,98,r,296xe" stroked="f">
                <v:path arrowok="t" o:connecttype="custom" o:connectlocs="49,148;108,148;108,190;0,190;0,0;49,0;49,148" o:connectangles="0,0,0,0,0,0,0"/>
              </v:shape>
              <v:shape id="Freeform 35" o:spid="_x0000_s1039" style="position:absolute;left:2902;top:2113;width:187;height:190;visibility:visible;mso-wrap-style:square;v-text-anchor:top" coordsize="37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" path="m,l116,r71,104l256,,374,,233,197r,182l136,379r,-182l,xe" stroked="f">
                <v:path arrowok="t" o:connecttype="custom" o:connectlocs="0,0;58,0;94,52;128,0;187,0;117,99;117,190;68,190;68,99;0,0" o:connectangles="0,0,0,0,0,0,0,0,0,0"/>
              </v:shape>
              <v:shape id="Freeform 36" o:spid="_x0000_s1040" style="position:absolute;left:3090;top:2109;width:139;height:199;visibility:visible;mso-wrap-style:square;v-text-anchor:top" coordsize="2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"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o:connecttype="custom" o:connectlocs="107,51;100,46;92,43;84,41;75,42;67,44;62,48;59,54;59,60;61,65;67,70;79,75;104,83;118,90;125,96;130,102;135,109;137,117;138,127;138,140;136,154;131,166;124,177;114,185;102,192;88,197;73,199;57,199;40,196;23,191;8,183;21,138;32,147;42,153;53,156;64,157;74,156;81,152;86,146;88,139;86,132;82,127;72,122;58,117;35,109;22,102;16,95;11,86;8,76;8,64;9,50;12,38;17,27;25,18;34,10;46,5;58,1;72,0;87,1;102,4;117,9;131,15" o:connectangles="0,0,0,0,0,0,0,0,0,0,0,0,0,0,0,0,0,0,0,0,0,0,0,0,0,0,0,0,0,0,0,0,0,0,0,0,0,0,0,0,0,0,0,0,0,0,0,0,0,0,0,0,0,0,0,0,0,0,0,0,0,0"/>
              </v:shape>
              <v:rect id="Rectangle 37" o:spid="_x0000_s1041" style="position:absolute;left:3259;top:2113;width:4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shape id="Freeform 38" o:spid="_x0000_s1042" style="position:absolute;left:3339;top:2109;width:139;height:199;visibility:visible;mso-wrap-style:square;v-text-anchor:top" coordsize="2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"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o:connecttype="custom" o:connectlocs="108,51;100,46;92,43;84,41;76,42;68,44;63,48;59,54;59,60;61,65;67,70;79,75;104,83;118,90;125,96;131,102;135,109;138,117;139,127;138,140;136,154;132,166;124,177;114,185;102,192;89,197;73,199;57,199;40,196;24,191;8,183;21,138;32,147;43,153;54,156;64,157;74,156;81,152;86,146;88,139;87,132;82,127;73,122;59,117;35,109;23,102;16,95;11,86;9,76;8,64;9,50;13,38;18,27;26,18;35,10;46,5;58,1;72,0;87,1;102,4;117,9;132,15" o:connectangles="0,0,0,0,0,0,0,0,0,0,0,0,0,0,0,0,0,0,0,0,0,0,0,0,0,0,0,0,0,0,0,0,0,0,0,0,0,0,0,0,0,0,0,0,0,0,0,0,0,0,0,0,0,0,0,0,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8"/>
    <w:rsid w:val="00000675"/>
    <w:rsid w:val="00000B9F"/>
    <w:rsid w:val="00000BBB"/>
    <w:rsid w:val="0000142D"/>
    <w:rsid w:val="00003AC8"/>
    <w:rsid w:val="000046A5"/>
    <w:rsid w:val="000059EE"/>
    <w:rsid w:val="00005CA2"/>
    <w:rsid w:val="00010F5A"/>
    <w:rsid w:val="00012A9C"/>
    <w:rsid w:val="00013734"/>
    <w:rsid w:val="000143B5"/>
    <w:rsid w:val="00017F43"/>
    <w:rsid w:val="00021344"/>
    <w:rsid w:val="00030F4D"/>
    <w:rsid w:val="00031599"/>
    <w:rsid w:val="00032F2D"/>
    <w:rsid w:val="00033C2D"/>
    <w:rsid w:val="00034116"/>
    <w:rsid w:val="00034ED7"/>
    <w:rsid w:val="00036CB9"/>
    <w:rsid w:val="00037696"/>
    <w:rsid w:val="00037800"/>
    <w:rsid w:val="000415D2"/>
    <w:rsid w:val="000432B3"/>
    <w:rsid w:val="00043BF4"/>
    <w:rsid w:val="00044C30"/>
    <w:rsid w:val="00044DC1"/>
    <w:rsid w:val="00045189"/>
    <w:rsid w:val="00045547"/>
    <w:rsid w:val="00047047"/>
    <w:rsid w:val="000525E8"/>
    <w:rsid w:val="00052604"/>
    <w:rsid w:val="00055120"/>
    <w:rsid w:val="00055401"/>
    <w:rsid w:val="00056457"/>
    <w:rsid w:val="00056ECC"/>
    <w:rsid w:val="000571B2"/>
    <w:rsid w:val="00057D91"/>
    <w:rsid w:val="00060B4C"/>
    <w:rsid w:val="00062785"/>
    <w:rsid w:val="00063A95"/>
    <w:rsid w:val="00066322"/>
    <w:rsid w:val="000671BC"/>
    <w:rsid w:val="000709A2"/>
    <w:rsid w:val="00070EFE"/>
    <w:rsid w:val="00073148"/>
    <w:rsid w:val="00074666"/>
    <w:rsid w:val="000777C6"/>
    <w:rsid w:val="000805ED"/>
    <w:rsid w:val="00084161"/>
    <w:rsid w:val="000842AA"/>
    <w:rsid w:val="000842D7"/>
    <w:rsid w:val="000843A5"/>
    <w:rsid w:val="00086BA7"/>
    <w:rsid w:val="00087FCC"/>
    <w:rsid w:val="00090842"/>
    <w:rsid w:val="00093060"/>
    <w:rsid w:val="000A0AE7"/>
    <w:rsid w:val="000A13FD"/>
    <w:rsid w:val="000A3170"/>
    <w:rsid w:val="000A5211"/>
    <w:rsid w:val="000A5E46"/>
    <w:rsid w:val="000A6E9C"/>
    <w:rsid w:val="000B3D5C"/>
    <w:rsid w:val="000B48B6"/>
    <w:rsid w:val="000B53E0"/>
    <w:rsid w:val="000B5F23"/>
    <w:rsid w:val="000B63F7"/>
    <w:rsid w:val="000B6F63"/>
    <w:rsid w:val="000C1C4E"/>
    <w:rsid w:val="000C2C9A"/>
    <w:rsid w:val="000C48F9"/>
    <w:rsid w:val="000C5B92"/>
    <w:rsid w:val="000C725B"/>
    <w:rsid w:val="000D0ED7"/>
    <w:rsid w:val="000D154F"/>
    <w:rsid w:val="000D1AC3"/>
    <w:rsid w:val="000D28A4"/>
    <w:rsid w:val="000D660A"/>
    <w:rsid w:val="000D6A8B"/>
    <w:rsid w:val="000E27C3"/>
    <w:rsid w:val="000E2D07"/>
    <w:rsid w:val="000E3B95"/>
    <w:rsid w:val="000E5F1F"/>
    <w:rsid w:val="000F0416"/>
    <w:rsid w:val="000F1B0A"/>
    <w:rsid w:val="000F2017"/>
    <w:rsid w:val="000F2EFC"/>
    <w:rsid w:val="000F3D58"/>
    <w:rsid w:val="00100163"/>
    <w:rsid w:val="001005C0"/>
    <w:rsid w:val="001008CF"/>
    <w:rsid w:val="00102968"/>
    <w:rsid w:val="001044BA"/>
    <w:rsid w:val="0010482E"/>
    <w:rsid w:val="00107D66"/>
    <w:rsid w:val="00110518"/>
    <w:rsid w:val="00110AD1"/>
    <w:rsid w:val="0011243F"/>
    <w:rsid w:val="00115370"/>
    <w:rsid w:val="00116885"/>
    <w:rsid w:val="00121EDB"/>
    <w:rsid w:val="0012214E"/>
    <w:rsid w:val="001223DB"/>
    <w:rsid w:val="00123966"/>
    <w:rsid w:val="0012617B"/>
    <w:rsid w:val="0013653F"/>
    <w:rsid w:val="00136861"/>
    <w:rsid w:val="00137EB0"/>
    <w:rsid w:val="001404AB"/>
    <w:rsid w:val="001404E9"/>
    <w:rsid w:val="00144DD2"/>
    <w:rsid w:val="001454F8"/>
    <w:rsid w:val="00146067"/>
    <w:rsid w:val="001503FF"/>
    <w:rsid w:val="00150D71"/>
    <w:rsid w:val="00152CD9"/>
    <w:rsid w:val="00153694"/>
    <w:rsid w:val="00156844"/>
    <w:rsid w:val="00160289"/>
    <w:rsid w:val="00161C5E"/>
    <w:rsid w:val="0016382C"/>
    <w:rsid w:val="001639B4"/>
    <w:rsid w:val="0016431B"/>
    <w:rsid w:val="0016440F"/>
    <w:rsid w:val="00164D3A"/>
    <w:rsid w:val="0017111F"/>
    <w:rsid w:val="00171B07"/>
    <w:rsid w:val="0017231D"/>
    <w:rsid w:val="00176CCE"/>
    <w:rsid w:val="00177FEC"/>
    <w:rsid w:val="00180C24"/>
    <w:rsid w:val="001810DC"/>
    <w:rsid w:val="00184797"/>
    <w:rsid w:val="00184958"/>
    <w:rsid w:val="001854B5"/>
    <w:rsid w:val="001879A4"/>
    <w:rsid w:val="00190737"/>
    <w:rsid w:val="0019085B"/>
    <w:rsid w:val="00191081"/>
    <w:rsid w:val="001918EA"/>
    <w:rsid w:val="00193C2C"/>
    <w:rsid w:val="001947EB"/>
    <w:rsid w:val="001969E1"/>
    <w:rsid w:val="001A0B23"/>
    <w:rsid w:val="001A1ED3"/>
    <w:rsid w:val="001A2875"/>
    <w:rsid w:val="001A5A97"/>
    <w:rsid w:val="001A614F"/>
    <w:rsid w:val="001B372A"/>
    <w:rsid w:val="001B573B"/>
    <w:rsid w:val="001B5BEF"/>
    <w:rsid w:val="001B607F"/>
    <w:rsid w:val="001B63E1"/>
    <w:rsid w:val="001B673D"/>
    <w:rsid w:val="001B6818"/>
    <w:rsid w:val="001B6C1F"/>
    <w:rsid w:val="001B7705"/>
    <w:rsid w:val="001C0092"/>
    <w:rsid w:val="001C02A0"/>
    <w:rsid w:val="001D0CA6"/>
    <w:rsid w:val="001D0F8D"/>
    <w:rsid w:val="001D127D"/>
    <w:rsid w:val="001D277F"/>
    <w:rsid w:val="001D369A"/>
    <w:rsid w:val="001D3A02"/>
    <w:rsid w:val="001D635B"/>
    <w:rsid w:val="001D6DEE"/>
    <w:rsid w:val="001D6E78"/>
    <w:rsid w:val="001E1ADA"/>
    <w:rsid w:val="001E3A5C"/>
    <w:rsid w:val="001E68D9"/>
    <w:rsid w:val="001E7C50"/>
    <w:rsid w:val="001F0D40"/>
    <w:rsid w:val="001F1F28"/>
    <w:rsid w:val="001F2655"/>
    <w:rsid w:val="001F3C63"/>
    <w:rsid w:val="00200F85"/>
    <w:rsid w:val="002032D9"/>
    <w:rsid w:val="002037D8"/>
    <w:rsid w:val="0020550D"/>
    <w:rsid w:val="002070FB"/>
    <w:rsid w:val="0020760D"/>
    <w:rsid w:val="00211BF9"/>
    <w:rsid w:val="00213729"/>
    <w:rsid w:val="0021723B"/>
    <w:rsid w:val="00217F33"/>
    <w:rsid w:val="00220D90"/>
    <w:rsid w:val="00225A02"/>
    <w:rsid w:val="0022676C"/>
    <w:rsid w:val="00231123"/>
    <w:rsid w:val="00232029"/>
    <w:rsid w:val="002333BA"/>
    <w:rsid w:val="002346E0"/>
    <w:rsid w:val="00234C47"/>
    <w:rsid w:val="00234EB3"/>
    <w:rsid w:val="002354A4"/>
    <w:rsid w:val="002375DB"/>
    <w:rsid w:val="002406FA"/>
    <w:rsid w:val="00242164"/>
    <w:rsid w:val="00242E9D"/>
    <w:rsid w:val="00242F64"/>
    <w:rsid w:val="002438FE"/>
    <w:rsid w:val="00244EA3"/>
    <w:rsid w:val="00246743"/>
    <w:rsid w:val="00250571"/>
    <w:rsid w:val="00250C34"/>
    <w:rsid w:val="00250F0A"/>
    <w:rsid w:val="002520CE"/>
    <w:rsid w:val="00252463"/>
    <w:rsid w:val="00253CB7"/>
    <w:rsid w:val="00254685"/>
    <w:rsid w:val="002555FF"/>
    <w:rsid w:val="002578FD"/>
    <w:rsid w:val="00260289"/>
    <w:rsid w:val="002613D9"/>
    <w:rsid w:val="0026176B"/>
    <w:rsid w:val="0026321C"/>
    <w:rsid w:val="002701AD"/>
    <w:rsid w:val="00270970"/>
    <w:rsid w:val="00270DCD"/>
    <w:rsid w:val="00273619"/>
    <w:rsid w:val="00275A2C"/>
    <w:rsid w:val="00276B27"/>
    <w:rsid w:val="00277592"/>
    <w:rsid w:val="00277D8A"/>
    <w:rsid w:val="002813F0"/>
    <w:rsid w:val="00283BBA"/>
    <w:rsid w:val="002848AE"/>
    <w:rsid w:val="00286697"/>
    <w:rsid w:val="002915B8"/>
    <w:rsid w:val="002916A2"/>
    <w:rsid w:val="002966B6"/>
    <w:rsid w:val="002A01F1"/>
    <w:rsid w:val="002A26C8"/>
    <w:rsid w:val="002A2A28"/>
    <w:rsid w:val="002A3889"/>
    <w:rsid w:val="002A557C"/>
    <w:rsid w:val="002A73B5"/>
    <w:rsid w:val="002B2282"/>
    <w:rsid w:val="002B2E47"/>
    <w:rsid w:val="002B3140"/>
    <w:rsid w:val="002B5ECC"/>
    <w:rsid w:val="002B6025"/>
    <w:rsid w:val="002B657A"/>
    <w:rsid w:val="002B6C3A"/>
    <w:rsid w:val="002C4B71"/>
    <w:rsid w:val="002D05DC"/>
    <w:rsid w:val="002D294F"/>
    <w:rsid w:val="002D3748"/>
    <w:rsid w:val="002D765B"/>
    <w:rsid w:val="002E115B"/>
    <w:rsid w:val="002E3DD8"/>
    <w:rsid w:val="002E564D"/>
    <w:rsid w:val="002E6C4C"/>
    <w:rsid w:val="002F1BD4"/>
    <w:rsid w:val="002F4226"/>
    <w:rsid w:val="002F4B61"/>
    <w:rsid w:val="002F5B06"/>
    <w:rsid w:val="002F78A4"/>
    <w:rsid w:val="00301BA7"/>
    <w:rsid w:val="003046A0"/>
    <w:rsid w:val="00304B6D"/>
    <w:rsid w:val="0031032B"/>
    <w:rsid w:val="00310443"/>
    <w:rsid w:val="00312E5D"/>
    <w:rsid w:val="003141DA"/>
    <w:rsid w:val="00314DD1"/>
    <w:rsid w:val="00322D46"/>
    <w:rsid w:val="003232D8"/>
    <w:rsid w:val="003301A3"/>
    <w:rsid w:val="003308CB"/>
    <w:rsid w:val="00331E49"/>
    <w:rsid w:val="003428FE"/>
    <w:rsid w:val="00342D1F"/>
    <w:rsid w:val="00344209"/>
    <w:rsid w:val="00344720"/>
    <w:rsid w:val="00345076"/>
    <w:rsid w:val="00356ADC"/>
    <w:rsid w:val="00361EB2"/>
    <w:rsid w:val="00361EDC"/>
    <w:rsid w:val="00362AC4"/>
    <w:rsid w:val="00362BDC"/>
    <w:rsid w:val="00367730"/>
    <w:rsid w:val="0036777B"/>
    <w:rsid w:val="00367F13"/>
    <w:rsid w:val="0037278F"/>
    <w:rsid w:val="00374605"/>
    <w:rsid w:val="00375206"/>
    <w:rsid w:val="00377E2A"/>
    <w:rsid w:val="00381181"/>
    <w:rsid w:val="0038282A"/>
    <w:rsid w:val="00384417"/>
    <w:rsid w:val="00390AFC"/>
    <w:rsid w:val="00394743"/>
    <w:rsid w:val="00395EAC"/>
    <w:rsid w:val="00397580"/>
    <w:rsid w:val="003A0AC1"/>
    <w:rsid w:val="003A29A4"/>
    <w:rsid w:val="003A2BE1"/>
    <w:rsid w:val="003A45C8"/>
    <w:rsid w:val="003A492D"/>
    <w:rsid w:val="003A4AC2"/>
    <w:rsid w:val="003A5212"/>
    <w:rsid w:val="003A6C71"/>
    <w:rsid w:val="003A7E18"/>
    <w:rsid w:val="003A7FF4"/>
    <w:rsid w:val="003B01F0"/>
    <w:rsid w:val="003B537D"/>
    <w:rsid w:val="003B6309"/>
    <w:rsid w:val="003C070D"/>
    <w:rsid w:val="003C1B66"/>
    <w:rsid w:val="003C20BD"/>
    <w:rsid w:val="003C2DCF"/>
    <w:rsid w:val="003C6497"/>
    <w:rsid w:val="003C72C2"/>
    <w:rsid w:val="003C748B"/>
    <w:rsid w:val="003C7FE7"/>
    <w:rsid w:val="003D0499"/>
    <w:rsid w:val="003D1BD2"/>
    <w:rsid w:val="003D2A0A"/>
    <w:rsid w:val="003D5178"/>
    <w:rsid w:val="003D5D4D"/>
    <w:rsid w:val="003D6656"/>
    <w:rsid w:val="003D6FE0"/>
    <w:rsid w:val="003E5148"/>
    <w:rsid w:val="003E57A1"/>
    <w:rsid w:val="003E6377"/>
    <w:rsid w:val="003F1328"/>
    <w:rsid w:val="003F392F"/>
    <w:rsid w:val="003F4416"/>
    <w:rsid w:val="003F526A"/>
    <w:rsid w:val="003F54EB"/>
    <w:rsid w:val="00400434"/>
    <w:rsid w:val="004008B0"/>
    <w:rsid w:val="00400C7E"/>
    <w:rsid w:val="00405244"/>
    <w:rsid w:val="00405EEE"/>
    <w:rsid w:val="004067C5"/>
    <w:rsid w:val="00406A02"/>
    <w:rsid w:val="004123F4"/>
    <w:rsid w:val="0041272F"/>
    <w:rsid w:val="004156C9"/>
    <w:rsid w:val="0042051A"/>
    <w:rsid w:val="004212D0"/>
    <w:rsid w:val="00421621"/>
    <w:rsid w:val="004235D6"/>
    <w:rsid w:val="00425022"/>
    <w:rsid w:val="00425717"/>
    <w:rsid w:val="00431F7E"/>
    <w:rsid w:val="00432AA9"/>
    <w:rsid w:val="00434619"/>
    <w:rsid w:val="0043553A"/>
    <w:rsid w:val="00435AD7"/>
    <w:rsid w:val="004425AD"/>
    <w:rsid w:val="0044324D"/>
    <w:rsid w:val="004436EE"/>
    <w:rsid w:val="00444CC6"/>
    <w:rsid w:val="00445DD6"/>
    <w:rsid w:val="0044654D"/>
    <w:rsid w:val="004472DD"/>
    <w:rsid w:val="00450C00"/>
    <w:rsid w:val="00453E17"/>
    <w:rsid w:val="004540DF"/>
    <w:rsid w:val="0045547F"/>
    <w:rsid w:val="00457C59"/>
    <w:rsid w:val="004623D7"/>
    <w:rsid w:val="00463C44"/>
    <w:rsid w:val="00471061"/>
    <w:rsid w:val="0047196F"/>
    <w:rsid w:val="004723C1"/>
    <w:rsid w:val="00473010"/>
    <w:rsid w:val="00473CDF"/>
    <w:rsid w:val="0047463E"/>
    <w:rsid w:val="00476BE5"/>
    <w:rsid w:val="004776BB"/>
    <w:rsid w:val="00481F42"/>
    <w:rsid w:val="00487596"/>
    <w:rsid w:val="004920AD"/>
    <w:rsid w:val="00493DF6"/>
    <w:rsid w:val="0049658D"/>
    <w:rsid w:val="00496D88"/>
    <w:rsid w:val="00497628"/>
    <w:rsid w:val="004A0435"/>
    <w:rsid w:val="004A12BE"/>
    <w:rsid w:val="004A25FB"/>
    <w:rsid w:val="004A2D5C"/>
    <w:rsid w:val="004A3ABC"/>
    <w:rsid w:val="004A53FC"/>
    <w:rsid w:val="004A6927"/>
    <w:rsid w:val="004A71F0"/>
    <w:rsid w:val="004B1379"/>
    <w:rsid w:val="004B56AB"/>
    <w:rsid w:val="004B5C6C"/>
    <w:rsid w:val="004B74E6"/>
    <w:rsid w:val="004C0E3D"/>
    <w:rsid w:val="004C136F"/>
    <w:rsid w:val="004C1942"/>
    <w:rsid w:val="004C1BEE"/>
    <w:rsid w:val="004C24BB"/>
    <w:rsid w:val="004C4CD4"/>
    <w:rsid w:val="004C5D7C"/>
    <w:rsid w:val="004D0304"/>
    <w:rsid w:val="004D05B3"/>
    <w:rsid w:val="004D1023"/>
    <w:rsid w:val="004D591E"/>
    <w:rsid w:val="004D79C0"/>
    <w:rsid w:val="004E29CA"/>
    <w:rsid w:val="004E3A75"/>
    <w:rsid w:val="004E479E"/>
    <w:rsid w:val="004F31BF"/>
    <w:rsid w:val="004F78E6"/>
    <w:rsid w:val="0050106A"/>
    <w:rsid w:val="00501BAE"/>
    <w:rsid w:val="005027B1"/>
    <w:rsid w:val="00503D46"/>
    <w:rsid w:val="00504C39"/>
    <w:rsid w:val="005061C8"/>
    <w:rsid w:val="00512D99"/>
    <w:rsid w:val="005149FC"/>
    <w:rsid w:val="00515545"/>
    <w:rsid w:val="00517A8D"/>
    <w:rsid w:val="005209B3"/>
    <w:rsid w:val="00522F94"/>
    <w:rsid w:val="005238F9"/>
    <w:rsid w:val="00525ED6"/>
    <w:rsid w:val="0052745C"/>
    <w:rsid w:val="005301D9"/>
    <w:rsid w:val="0053176D"/>
    <w:rsid w:val="00531DBB"/>
    <w:rsid w:val="00533F34"/>
    <w:rsid w:val="0053438B"/>
    <w:rsid w:val="0053497C"/>
    <w:rsid w:val="00535FC6"/>
    <w:rsid w:val="00540470"/>
    <w:rsid w:val="005404ED"/>
    <w:rsid w:val="00543638"/>
    <w:rsid w:val="00543762"/>
    <w:rsid w:val="00543B1A"/>
    <w:rsid w:val="005442DB"/>
    <w:rsid w:val="00544434"/>
    <w:rsid w:val="00544F9C"/>
    <w:rsid w:val="005466DC"/>
    <w:rsid w:val="00551628"/>
    <w:rsid w:val="00551CF6"/>
    <w:rsid w:val="00551E24"/>
    <w:rsid w:val="005531E8"/>
    <w:rsid w:val="00553F2A"/>
    <w:rsid w:val="00556814"/>
    <w:rsid w:val="00557263"/>
    <w:rsid w:val="00561CD8"/>
    <w:rsid w:val="005651F7"/>
    <w:rsid w:val="00566EC1"/>
    <w:rsid w:val="00567B55"/>
    <w:rsid w:val="00570B38"/>
    <w:rsid w:val="0057209F"/>
    <w:rsid w:val="005721C3"/>
    <w:rsid w:val="005745DD"/>
    <w:rsid w:val="00576345"/>
    <w:rsid w:val="00583DBC"/>
    <w:rsid w:val="005860FA"/>
    <w:rsid w:val="005905A7"/>
    <w:rsid w:val="005931B9"/>
    <w:rsid w:val="00593ED0"/>
    <w:rsid w:val="00594FD0"/>
    <w:rsid w:val="0059537B"/>
    <w:rsid w:val="00595642"/>
    <w:rsid w:val="00595674"/>
    <w:rsid w:val="005957FD"/>
    <w:rsid w:val="005A1BFE"/>
    <w:rsid w:val="005A2A09"/>
    <w:rsid w:val="005A2B32"/>
    <w:rsid w:val="005A408A"/>
    <w:rsid w:val="005A4190"/>
    <w:rsid w:val="005A714E"/>
    <w:rsid w:val="005B083F"/>
    <w:rsid w:val="005B0C36"/>
    <w:rsid w:val="005B0C56"/>
    <w:rsid w:val="005B51F7"/>
    <w:rsid w:val="005B64A4"/>
    <w:rsid w:val="005B6AAF"/>
    <w:rsid w:val="005B7CDB"/>
    <w:rsid w:val="005C0740"/>
    <w:rsid w:val="005C0C37"/>
    <w:rsid w:val="005C0C64"/>
    <w:rsid w:val="005C33B5"/>
    <w:rsid w:val="005C6CDD"/>
    <w:rsid w:val="005D03B1"/>
    <w:rsid w:val="005D0D30"/>
    <w:rsid w:val="005D10CC"/>
    <w:rsid w:val="005D3DA1"/>
    <w:rsid w:val="005D4B93"/>
    <w:rsid w:val="005D77E4"/>
    <w:rsid w:val="005E02E3"/>
    <w:rsid w:val="005E1464"/>
    <w:rsid w:val="005E3079"/>
    <w:rsid w:val="005E51FF"/>
    <w:rsid w:val="005E6A8B"/>
    <w:rsid w:val="005F1122"/>
    <w:rsid w:val="005F5E9B"/>
    <w:rsid w:val="005F656F"/>
    <w:rsid w:val="005F79FB"/>
    <w:rsid w:val="005F7FCA"/>
    <w:rsid w:val="00603B77"/>
    <w:rsid w:val="00604324"/>
    <w:rsid w:val="00604406"/>
    <w:rsid w:val="00605551"/>
    <w:rsid w:val="00605F4A"/>
    <w:rsid w:val="00607822"/>
    <w:rsid w:val="006103AA"/>
    <w:rsid w:val="006112C0"/>
    <w:rsid w:val="00611894"/>
    <w:rsid w:val="00612237"/>
    <w:rsid w:val="006127BC"/>
    <w:rsid w:val="00613BBF"/>
    <w:rsid w:val="00616DE4"/>
    <w:rsid w:val="006223A8"/>
    <w:rsid w:val="00622B80"/>
    <w:rsid w:val="00624725"/>
    <w:rsid w:val="006251EE"/>
    <w:rsid w:val="00627853"/>
    <w:rsid w:val="00627E2E"/>
    <w:rsid w:val="006310E7"/>
    <w:rsid w:val="006323B0"/>
    <w:rsid w:val="00633502"/>
    <w:rsid w:val="00633961"/>
    <w:rsid w:val="00634B72"/>
    <w:rsid w:val="00637B90"/>
    <w:rsid w:val="00640968"/>
    <w:rsid w:val="0064111A"/>
    <w:rsid w:val="0064139A"/>
    <w:rsid w:val="00647A77"/>
    <w:rsid w:val="00651B5B"/>
    <w:rsid w:val="00652734"/>
    <w:rsid w:val="0065508A"/>
    <w:rsid w:val="00655286"/>
    <w:rsid w:val="006560B4"/>
    <w:rsid w:val="00656C83"/>
    <w:rsid w:val="00657035"/>
    <w:rsid w:val="00660DA4"/>
    <w:rsid w:val="0066452A"/>
    <w:rsid w:val="00665C20"/>
    <w:rsid w:val="00666B6E"/>
    <w:rsid w:val="006677D6"/>
    <w:rsid w:val="00670B44"/>
    <w:rsid w:val="006717E6"/>
    <w:rsid w:val="00673AA6"/>
    <w:rsid w:val="006742D9"/>
    <w:rsid w:val="006747C6"/>
    <w:rsid w:val="006757D0"/>
    <w:rsid w:val="00675FC2"/>
    <w:rsid w:val="00681309"/>
    <w:rsid w:val="00681B33"/>
    <w:rsid w:val="006850C4"/>
    <w:rsid w:val="00685C9D"/>
    <w:rsid w:val="006862A5"/>
    <w:rsid w:val="006907E8"/>
    <w:rsid w:val="00690C59"/>
    <w:rsid w:val="00691C8F"/>
    <w:rsid w:val="00692973"/>
    <w:rsid w:val="006937DB"/>
    <w:rsid w:val="0069487E"/>
    <w:rsid w:val="00695CA2"/>
    <w:rsid w:val="00696345"/>
    <w:rsid w:val="00696887"/>
    <w:rsid w:val="006A18D7"/>
    <w:rsid w:val="006A4250"/>
    <w:rsid w:val="006A6742"/>
    <w:rsid w:val="006A7496"/>
    <w:rsid w:val="006B22FC"/>
    <w:rsid w:val="006B23D7"/>
    <w:rsid w:val="006B3171"/>
    <w:rsid w:val="006B51D3"/>
    <w:rsid w:val="006C25FB"/>
    <w:rsid w:val="006C391D"/>
    <w:rsid w:val="006C7E64"/>
    <w:rsid w:val="006D550B"/>
    <w:rsid w:val="006D5811"/>
    <w:rsid w:val="006D5A65"/>
    <w:rsid w:val="006D641C"/>
    <w:rsid w:val="006D75F0"/>
    <w:rsid w:val="006E024F"/>
    <w:rsid w:val="006E2814"/>
    <w:rsid w:val="006E4B17"/>
    <w:rsid w:val="006E4E81"/>
    <w:rsid w:val="006E5045"/>
    <w:rsid w:val="006E7975"/>
    <w:rsid w:val="006F081E"/>
    <w:rsid w:val="006F0935"/>
    <w:rsid w:val="006F1524"/>
    <w:rsid w:val="006F1796"/>
    <w:rsid w:val="006F4894"/>
    <w:rsid w:val="006F4AF3"/>
    <w:rsid w:val="006F5571"/>
    <w:rsid w:val="007016C7"/>
    <w:rsid w:val="007020BD"/>
    <w:rsid w:val="0070411C"/>
    <w:rsid w:val="007066A1"/>
    <w:rsid w:val="00706916"/>
    <w:rsid w:val="00706A42"/>
    <w:rsid w:val="00707667"/>
    <w:rsid w:val="00707F7D"/>
    <w:rsid w:val="007138AE"/>
    <w:rsid w:val="00713D18"/>
    <w:rsid w:val="007161A3"/>
    <w:rsid w:val="0071719F"/>
    <w:rsid w:val="00717EC5"/>
    <w:rsid w:val="00722E24"/>
    <w:rsid w:val="00723055"/>
    <w:rsid w:val="00725EF8"/>
    <w:rsid w:val="0072772F"/>
    <w:rsid w:val="007327F1"/>
    <w:rsid w:val="007329AB"/>
    <w:rsid w:val="00732C56"/>
    <w:rsid w:val="007369CA"/>
    <w:rsid w:val="00740460"/>
    <w:rsid w:val="0074303D"/>
    <w:rsid w:val="007460CF"/>
    <w:rsid w:val="00747322"/>
    <w:rsid w:val="00747BAC"/>
    <w:rsid w:val="00750CFA"/>
    <w:rsid w:val="007511DF"/>
    <w:rsid w:val="00751716"/>
    <w:rsid w:val="00751DC8"/>
    <w:rsid w:val="007521D0"/>
    <w:rsid w:val="0075325B"/>
    <w:rsid w:val="0075466E"/>
    <w:rsid w:val="0075477E"/>
    <w:rsid w:val="007560AC"/>
    <w:rsid w:val="007561B4"/>
    <w:rsid w:val="00757242"/>
    <w:rsid w:val="007606C1"/>
    <w:rsid w:val="00760B96"/>
    <w:rsid w:val="00761EE0"/>
    <w:rsid w:val="0077177C"/>
    <w:rsid w:val="00775011"/>
    <w:rsid w:val="007756A8"/>
    <w:rsid w:val="00775FAC"/>
    <w:rsid w:val="0078290A"/>
    <w:rsid w:val="00782D8E"/>
    <w:rsid w:val="00783767"/>
    <w:rsid w:val="00785BE9"/>
    <w:rsid w:val="00785EC4"/>
    <w:rsid w:val="00793BAA"/>
    <w:rsid w:val="00793FDF"/>
    <w:rsid w:val="007A0959"/>
    <w:rsid w:val="007A57F2"/>
    <w:rsid w:val="007A60BE"/>
    <w:rsid w:val="007B0953"/>
    <w:rsid w:val="007B1333"/>
    <w:rsid w:val="007B2D63"/>
    <w:rsid w:val="007B5CF7"/>
    <w:rsid w:val="007B77D2"/>
    <w:rsid w:val="007C28FB"/>
    <w:rsid w:val="007C5C31"/>
    <w:rsid w:val="007D0BA4"/>
    <w:rsid w:val="007D125C"/>
    <w:rsid w:val="007E0A0D"/>
    <w:rsid w:val="007E1FDA"/>
    <w:rsid w:val="007E244D"/>
    <w:rsid w:val="007E5010"/>
    <w:rsid w:val="007E7248"/>
    <w:rsid w:val="007E7C34"/>
    <w:rsid w:val="007F0647"/>
    <w:rsid w:val="007F0D7B"/>
    <w:rsid w:val="007F4311"/>
    <w:rsid w:val="007F4AEB"/>
    <w:rsid w:val="007F5746"/>
    <w:rsid w:val="007F5BA7"/>
    <w:rsid w:val="007F669B"/>
    <w:rsid w:val="007F75B2"/>
    <w:rsid w:val="00800711"/>
    <w:rsid w:val="008043C4"/>
    <w:rsid w:val="008067E1"/>
    <w:rsid w:val="008107A0"/>
    <w:rsid w:val="008123A6"/>
    <w:rsid w:val="00817AE5"/>
    <w:rsid w:val="008208BD"/>
    <w:rsid w:val="008228CE"/>
    <w:rsid w:val="008261CD"/>
    <w:rsid w:val="008272C1"/>
    <w:rsid w:val="008278E9"/>
    <w:rsid w:val="00831077"/>
    <w:rsid w:val="00831091"/>
    <w:rsid w:val="0083167F"/>
    <w:rsid w:val="008316C3"/>
    <w:rsid w:val="00831B1B"/>
    <w:rsid w:val="0083458F"/>
    <w:rsid w:val="00834B42"/>
    <w:rsid w:val="008351ED"/>
    <w:rsid w:val="00837BB8"/>
    <w:rsid w:val="00837DDD"/>
    <w:rsid w:val="0084206B"/>
    <w:rsid w:val="008424AC"/>
    <w:rsid w:val="00843433"/>
    <w:rsid w:val="008446D5"/>
    <w:rsid w:val="008446ED"/>
    <w:rsid w:val="00844779"/>
    <w:rsid w:val="008451A5"/>
    <w:rsid w:val="008455AF"/>
    <w:rsid w:val="008455DC"/>
    <w:rsid w:val="00845EB7"/>
    <w:rsid w:val="00846E19"/>
    <w:rsid w:val="00847ABE"/>
    <w:rsid w:val="00847C38"/>
    <w:rsid w:val="00850E38"/>
    <w:rsid w:val="00861D0E"/>
    <w:rsid w:val="00862E42"/>
    <w:rsid w:val="00863AB7"/>
    <w:rsid w:val="00865096"/>
    <w:rsid w:val="00867569"/>
    <w:rsid w:val="00867A3F"/>
    <w:rsid w:val="008734D5"/>
    <w:rsid w:val="008738B6"/>
    <w:rsid w:val="008739EA"/>
    <w:rsid w:val="008741E8"/>
    <w:rsid w:val="00874352"/>
    <w:rsid w:val="00874E6D"/>
    <w:rsid w:val="00876070"/>
    <w:rsid w:val="0087664D"/>
    <w:rsid w:val="00876CEF"/>
    <w:rsid w:val="00881CD8"/>
    <w:rsid w:val="00882160"/>
    <w:rsid w:val="00882F75"/>
    <w:rsid w:val="00883E0F"/>
    <w:rsid w:val="00883F1A"/>
    <w:rsid w:val="00885066"/>
    <w:rsid w:val="008910EE"/>
    <w:rsid w:val="0089277C"/>
    <w:rsid w:val="00894B6C"/>
    <w:rsid w:val="0089590F"/>
    <w:rsid w:val="00895E93"/>
    <w:rsid w:val="008A05E2"/>
    <w:rsid w:val="008A750A"/>
    <w:rsid w:val="008B0076"/>
    <w:rsid w:val="008B15D7"/>
    <w:rsid w:val="008B27DD"/>
    <w:rsid w:val="008B3FB6"/>
    <w:rsid w:val="008B4899"/>
    <w:rsid w:val="008B4BCC"/>
    <w:rsid w:val="008B6587"/>
    <w:rsid w:val="008C06B1"/>
    <w:rsid w:val="008C2161"/>
    <w:rsid w:val="008C384C"/>
    <w:rsid w:val="008C420A"/>
    <w:rsid w:val="008C53E7"/>
    <w:rsid w:val="008C5F76"/>
    <w:rsid w:val="008C6EF1"/>
    <w:rsid w:val="008C75C8"/>
    <w:rsid w:val="008D0E19"/>
    <w:rsid w:val="008D0F11"/>
    <w:rsid w:val="008D47D4"/>
    <w:rsid w:val="008D4AA2"/>
    <w:rsid w:val="008D4C6B"/>
    <w:rsid w:val="008D50C7"/>
    <w:rsid w:val="008D7AF2"/>
    <w:rsid w:val="008E0BEC"/>
    <w:rsid w:val="008E220D"/>
    <w:rsid w:val="008E4CE2"/>
    <w:rsid w:val="008E67DA"/>
    <w:rsid w:val="008F13EF"/>
    <w:rsid w:val="008F16DD"/>
    <w:rsid w:val="008F4C09"/>
    <w:rsid w:val="008F4E28"/>
    <w:rsid w:val="008F6BAB"/>
    <w:rsid w:val="008F73B4"/>
    <w:rsid w:val="00903F0C"/>
    <w:rsid w:val="009077A4"/>
    <w:rsid w:val="0091008D"/>
    <w:rsid w:val="00912278"/>
    <w:rsid w:val="00913D12"/>
    <w:rsid w:val="00922EBD"/>
    <w:rsid w:val="00926275"/>
    <w:rsid w:val="009272F7"/>
    <w:rsid w:val="00930333"/>
    <w:rsid w:val="00932184"/>
    <w:rsid w:val="0093705C"/>
    <w:rsid w:val="009374D1"/>
    <w:rsid w:val="00937F20"/>
    <w:rsid w:val="009421A4"/>
    <w:rsid w:val="00942C98"/>
    <w:rsid w:val="00943ECD"/>
    <w:rsid w:val="00946A4A"/>
    <w:rsid w:val="009512A8"/>
    <w:rsid w:val="00951ECE"/>
    <w:rsid w:val="00953078"/>
    <w:rsid w:val="0096150F"/>
    <w:rsid w:val="00961F05"/>
    <w:rsid w:val="00963EDB"/>
    <w:rsid w:val="00973224"/>
    <w:rsid w:val="00973577"/>
    <w:rsid w:val="00975A52"/>
    <w:rsid w:val="00980AD8"/>
    <w:rsid w:val="0098293C"/>
    <w:rsid w:val="00983742"/>
    <w:rsid w:val="00986141"/>
    <w:rsid w:val="009866E6"/>
    <w:rsid w:val="00986F8D"/>
    <w:rsid w:val="0098714A"/>
    <w:rsid w:val="00992B94"/>
    <w:rsid w:val="00996FB9"/>
    <w:rsid w:val="009A03D1"/>
    <w:rsid w:val="009A13DF"/>
    <w:rsid w:val="009A3E11"/>
    <w:rsid w:val="009A4F34"/>
    <w:rsid w:val="009A63E4"/>
    <w:rsid w:val="009A7748"/>
    <w:rsid w:val="009B24CE"/>
    <w:rsid w:val="009B27CC"/>
    <w:rsid w:val="009B3678"/>
    <w:rsid w:val="009B5249"/>
    <w:rsid w:val="009B55B1"/>
    <w:rsid w:val="009C18F3"/>
    <w:rsid w:val="009C39DE"/>
    <w:rsid w:val="009C6F66"/>
    <w:rsid w:val="009D0103"/>
    <w:rsid w:val="009D1853"/>
    <w:rsid w:val="009D35FA"/>
    <w:rsid w:val="009D4AC8"/>
    <w:rsid w:val="009D4E2F"/>
    <w:rsid w:val="009E2567"/>
    <w:rsid w:val="009E2AD3"/>
    <w:rsid w:val="009E5F80"/>
    <w:rsid w:val="009E5F99"/>
    <w:rsid w:val="009E6498"/>
    <w:rsid w:val="009F1263"/>
    <w:rsid w:val="009F3706"/>
    <w:rsid w:val="00A052BE"/>
    <w:rsid w:val="00A05B90"/>
    <w:rsid w:val="00A075E4"/>
    <w:rsid w:val="00A1094A"/>
    <w:rsid w:val="00A1219E"/>
    <w:rsid w:val="00A12655"/>
    <w:rsid w:val="00A14007"/>
    <w:rsid w:val="00A140A0"/>
    <w:rsid w:val="00A214A5"/>
    <w:rsid w:val="00A23E2C"/>
    <w:rsid w:val="00A25377"/>
    <w:rsid w:val="00A258CE"/>
    <w:rsid w:val="00A27092"/>
    <w:rsid w:val="00A310F5"/>
    <w:rsid w:val="00A34294"/>
    <w:rsid w:val="00A37F75"/>
    <w:rsid w:val="00A42EC8"/>
    <w:rsid w:val="00A4343D"/>
    <w:rsid w:val="00A45EFA"/>
    <w:rsid w:val="00A478E5"/>
    <w:rsid w:val="00A502F1"/>
    <w:rsid w:val="00A5167F"/>
    <w:rsid w:val="00A519AF"/>
    <w:rsid w:val="00A51BBF"/>
    <w:rsid w:val="00A51E57"/>
    <w:rsid w:val="00A52599"/>
    <w:rsid w:val="00A531EC"/>
    <w:rsid w:val="00A55F4D"/>
    <w:rsid w:val="00A57591"/>
    <w:rsid w:val="00A61D11"/>
    <w:rsid w:val="00A627DE"/>
    <w:rsid w:val="00A62B19"/>
    <w:rsid w:val="00A67988"/>
    <w:rsid w:val="00A70A83"/>
    <w:rsid w:val="00A7204A"/>
    <w:rsid w:val="00A73FED"/>
    <w:rsid w:val="00A77144"/>
    <w:rsid w:val="00A80111"/>
    <w:rsid w:val="00A81EB3"/>
    <w:rsid w:val="00A82A3F"/>
    <w:rsid w:val="00A84C25"/>
    <w:rsid w:val="00A85160"/>
    <w:rsid w:val="00A8594B"/>
    <w:rsid w:val="00A93252"/>
    <w:rsid w:val="00AA0ADF"/>
    <w:rsid w:val="00AA4711"/>
    <w:rsid w:val="00AA68DD"/>
    <w:rsid w:val="00AA7D62"/>
    <w:rsid w:val="00AB1C8B"/>
    <w:rsid w:val="00AB1FE9"/>
    <w:rsid w:val="00AB2D99"/>
    <w:rsid w:val="00AB4E0E"/>
    <w:rsid w:val="00AB6686"/>
    <w:rsid w:val="00AB7482"/>
    <w:rsid w:val="00AB7FB2"/>
    <w:rsid w:val="00AC08B3"/>
    <w:rsid w:val="00AC2B62"/>
    <w:rsid w:val="00AC4868"/>
    <w:rsid w:val="00AC4C06"/>
    <w:rsid w:val="00AC61E0"/>
    <w:rsid w:val="00AC6314"/>
    <w:rsid w:val="00AC7003"/>
    <w:rsid w:val="00AD0B5F"/>
    <w:rsid w:val="00AD24CB"/>
    <w:rsid w:val="00AD5241"/>
    <w:rsid w:val="00AD5D4D"/>
    <w:rsid w:val="00AD6279"/>
    <w:rsid w:val="00AE06C2"/>
    <w:rsid w:val="00AE0F7C"/>
    <w:rsid w:val="00AE2B0E"/>
    <w:rsid w:val="00AE3357"/>
    <w:rsid w:val="00AE33FE"/>
    <w:rsid w:val="00AE3691"/>
    <w:rsid w:val="00AE3FA0"/>
    <w:rsid w:val="00AE6E48"/>
    <w:rsid w:val="00AF1F82"/>
    <w:rsid w:val="00AF25AB"/>
    <w:rsid w:val="00AF2C9F"/>
    <w:rsid w:val="00AF2F4E"/>
    <w:rsid w:val="00B00C1D"/>
    <w:rsid w:val="00B040CD"/>
    <w:rsid w:val="00B07855"/>
    <w:rsid w:val="00B07F6E"/>
    <w:rsid w:val="00B107EB"/>
    <w:rsid w:val="00B124F3"/>
    <w:rsid w:val="00B13938"/>
    <w:rsid w:val="00B14061"/>
    <w:rsid w:val="00B20E70"/>
    <w:rsid w:val="00B214ED"/>
    <w:rsid w:val="00B21C1B"/>
    <w:rsid w:val="00B22D09"/>
    <w:rsid w:val="00B22D60"/>
    <w:rsid w:val="00B25289"/>
    <w:rsid w:val="00B26C1B"/>
    <w:rsid w:val="00B273AC"/>
    <w:rsid w:val="00B27A50"/>
    <w:rsid w:val="00B27B93"/>
    <w:rsid w:val="00B32B0A"/>
    <w:rsid w:val="00B33AE0"/>
    <w:rsid w:val="00B37167"/>
    <w:rsid w:val="00B40ABC"/>
    <w:rsid w:val="00B41821"/>
    <w:rsid w:val="00B435A3"/>
    <w:rsid w:val="00B43E86"/>
    <w:rsid w:val="00B44B69"/>
    <w:rsid w:val="00B526ED"/>
    <w:rsid w:val="00B575CB"/>
    <w:rsid w:val="00B6312C"/>
    <w:rsid w:val="00B6369F"/>
    <w:rsid w:val="00B64D96"/>
    <w:rsid w:val="00B655E6"/>
    <w:rsid w:val="00B65D33"/>
    <w:rsid w:val="00B67F2E"/>
    <w:rsid w:val="00B708F3"/>
    <w:rsid w:val="00B823B7"/>
    <w:rsid w:val="00B853E5"/>
    <w:rsid w:val="00B85943"/>
    <w:rsid w:val="00B86C37"/>
    <w:rsid w:val="00B86CAD"/>
    <w:rsid w:val="00B86F22"/>
    <w:rsid w:val="00B90C6C"/>
    <w:rsid w:val="00B91A58"/>
    <w:rsid w:val="00B92770"/>
    <w:rsid w:val="00B97263"/>
    <w:rsid w:val="00BA0519"/>
    <w:rsid w:val="00BA21DA"/>
    <w:rsid w:val="00BA2C3F"/>
    <w:rsid w:val="00BA3BE4"/>
    <w:rsid w:val="00BA439F"/>
    <w:rsid w:val="00BA6370"/>
    <w:rsid w:val="00BB1CCD"/>
    <w:rsid w:val="00BB4B6B"/>
    <w:rsid w:val="00BC22F5"/>
    <w:rsid w:val="00BC5D58"/>
    <w:rsid w:val="00BC634E"/>
    <w:rsid w:val="00BD08D1"/>
    <w:rsid w:val="00BD4199"/>
    <w:rsid w:val="00BD42A0"/>
    <w:rsid w:val="00BD4507"/>
    <w:rsid w:val="00BD67F3"/>
    <w:rsid w:val="00BD6BA7"/>
    <w:rsid w:val="00BE1216"/>
    <w:rsid w:val="00BE2C18"/>
    <w:rsid w:val="00BE335A"/>
    <w:rsid w:val="00BE3C4A"/>
    <w:rsid w:val="00BE4405"/>
    <w:rsid w:val="00BE6434"/>
    <w:rsid w:val="00BF01AC"/>
    <w:rsid w:val="00BF0EFF"/>
    <w:rsid w:val="00BF1F55"/>
    <w:rsid w:val="00BF3567"/>
    <w:rsid w:val="00BF630C"/>
    <w:rsid w:val="00C01CD9"/>
    <w:rsid w:val="00C03917"/>
    <w:rsid w:val="00C03FE4"/>
    <w:rsid w:val="00C047AC"/>
    <w:rsid w:val="00C05DB8"/>
    <w:rsid w:val="00C064E8"/>
    <w:rsid w:val="00C077A7"/>
    <w:rsid w:val="00C1267D"/>
    <w:rsid w:val="00C13A54"/>
    <w:rsid w:val="00C158EA"/>
    <w:rsid w:val="00C15FCD"/>
    <w:rsid w:val="00C160F0"/>
    <w:rsid w:val="00C17719"/>
    <w:rsid w:val="00C21824"/>
    <w:rsid w:val="00C268B2"/>
    <w:rsid w:val="00C269D4"/>
    <w:rsid w:val="00C33DCC"/>
    <w:rsid w:val="00C33E4F"/>
    <w:rsid w:val="00C3734B"/>
    <w:rsid w:val="00C37DBA"/>
    <w:rsid w:val="00C403D5"/>
    <w:rsid w:val="00C4160D"/>
    <w:rsid w:val="00C41D38"/>
    <w:rsid w:val="00C43491"/>
    <w:rsid w:val="00C508B3"/>
    <w:rsid w:val="00C51530"/>
    <w:rsid w:val="00C51A6E"/>
    <w:rsid w:val="00C51AEC"/>
    <w:rsid w:val="00C5311A"/>
    <w:rsid w:val="00C532DB"/>
    <w:rsid w:val="00C54945"/>
    <w:rsid w:val="00C5645A"/>
    <w:rsid w:val="00C60509"/>
    <w:rsid w:val="00C60E30"/>
    <w:rsid w:val="00C611D6"/>
    <w:rsid w:val="00C63A66"/>
    <w:rsid w:val="00C659CD"/>
    <w:rsid w:val="00C7059B"/>
    <w:rsid w:val="00C70AF2"/>
    <w:rsid w:val="00C72B82"/>
    <w:rsid w:val="00C72E9F"/>
    <w:rsid w:val="00C75866"/>
    <w:rsid w:val="00C75C88"/>
    <w:rsid w:val="00C813A6"/>
    <w:rsid w:val="00C81B74"/>
    <w:rsid w:val="00C82CBD"/>
    <w:rsid w:val="00C83CC6"/>
    <w:rsid w:val="00C8406E"/>
    <w:rsid w:val="00C84CCF"/>
    <w:rsid w:val="00C879C2"/>
    <w:rsid w:val="00C87E93"/>
    <w:rsid w:val="00C90647"/>
    <w:rsid w:val="00C92827"/>
    <w:rsid w:val="00C929D7"/>
    <w:rsid w:val="00C934C0"/>
    <w:rsid w:val="00C938C6"/>
    <w:rsid w:val="00C95E49"/>
    <w:rsid w:val="00C96603"/>
    <w:rsid w:val="00C96744"/>
    <w:rsid w:val="00CA0AEB"/>
    <w:rsid w:val="00CA18F0"/>
    <w:rsid w:val="00CA1BFA"/>
    <w:rsid w:val="00CA1C8C"/>
    <w:rsid w:val="00CA262C"/>
    <w:rsid w:val="00CA2F41"/>
    <w:rsid w:val="00CA3033"/>
    <w:rsid w:val="00CA3DCB"/>
    <w:rsid w:val="00CA47BE"/>
    <w:rsid w:val="00CA5EAE"/>
    <w:rsid w:val="00CA6C71"/>
    <w:rsid w:val="00CB005B"/>
    <w:rsid w:val="00CB268D"/>
    <w:rsid w:val="00CB2709"/>
    <w:rsid w:val="00CB2A22"/>
    <w:rsid w:val="00CB529B"/>
    <w:rsid w:val="00CB6A5B"/>
    <w:rsid w:val="00CB6F89"/>
    <w:rsid w:val="00CB76E1"/>
    <w:rsid w:val="00CB7C21"/>
    <w:rsid w:val="00CC2798"/>
    <w:rsid w:val="00CC434F"/>
    <w:rsid w:val="00CC7162"/>
    <w:rsid w:val="00CC73E9"/>
    <w:rsid w:val="00CC7435"/>
    <w:rsid w:val="00CD40D2"/>
    <w:rsid w:val="00CD61BD"/>
    <w:rsid w:val="00CE228C"/>
    <w:rsid w:val="00CE2DE4"/>
    <w:rsid w:val="00CE5B5F"/>
    <w:rsid w:val="00CE5D0D"/>
    <w:rsid w:val="00CE7341"/>
    <w:rsid w:val="00CE7B96"/>
    <w:rsid w:val="00CF1BB4"/>
    <w:rsid w:val="00CF31ED"/>
    <w:rsid w:val="00CF3201"/>
    <w:rsid w:val="00CF3930"/>
    <w:rsid w:val="00CF545B"/>
    <w:rsid w:val="00CF6E5D"/>
    <w:rsid w:val="00CF7802"/>
    <w:rsid w:val="00D01D89"/>
    <w:rsid w:val="00D02952"/>
    <w:rsid w:val="00D0471B"/>
    <w:rsid w:val="00D0552A"/>
    <w:rsid w:val="00D11977"/>
    <w:rsid w:val="00D127E1"/>
    <w:rsid w:val="00D14970"/>
    <w:rsid w:val="00D14F12"/>
    <w:rsid w:val="00D156AB"/>
    <w:rsid w:val="00D17261"/>
    <w:rsid w:val="00D229E3"/>
    <w:rsid w:val="00D22D49"/>
    <w:rsid w:val="00D22DA8"/>
    <w:rsid w:val="00D25711"/>
    <w:rsid w:val="00D26C0C"/>
    <w:rsid w:val="00D27D69"/>
    <w:rsid w:val="00D27D9E"/>
    <w:rsid w:val="00D317F7"/>
    <w:rsid w:val="00D32572"/>
    <w:rsid w:val="00D3268A"/>
    <w:rsid w:val="00D35F08"/>
    <w:rsid w:val="00D37FC5"/>
    <w:rsid w:val="00D37FFA"/>
    <w:rsid w:val="00D40734"/>
    <w:rsid w:val="00D448C2"/>
    <w:rsid w:val="00D44FF1"/>
    <w:rsid w:val="00D45271"/>
    <w:rsid w:val="00D52302"/>
    <w:rsid w:val="00D52372"/>
    <w:rsid w:val="00D54773"/>
    <w:rsid w:val="00D55193"/>
    <w:rsid w:val="00D55459"/>
    <w:rsid w:val="00D60A39"/>
    <w:rsid w:val="00D6102E"/>
    <w:rsid w:val="00D61A39"/>
    <w:rsid w:val="00D6496E"/>
    <w:rsid w:val="00D64FE7"/>
    <w:rsid w:val="00D659A3"/>
    <w:rsid w:val="00D66108"/>
    <w:rsid w:val="00D666C3"/>
    <w:rsid w:val="00D71E6A"/>
    <w:rsid w:val="00D74E85"/>
    <w:rsid w:val="00D759C2"/>
    <w:rsid w:val="00D808B2"/>
    <w:rsid w:val="00D829B7"/>
    <w:rsid w:val="00D84547"/>
    <w:rsid w:val="00D84758"/>
    <w:rsid w:val="00D90415"/>
    <w:rsid w:val="00D9188E"/>
    <w:rsid w:val="00D92B73"/>
    <w:rsid w:val="00D93330"/>
    <w:rsid w:val="00D9368D"/>
    <w:rsid w:val="00DA0B3E"/>
    <w:rsid w:val="00DA0D7A"/>
    <w:rsid w:val="00DA1AFD"/>
    <w:rsid w:val="00DA2E57"/>
    <w:rsid w:val="00DB19DD"/>
    <w:rsid w:val="00DB258D"/>
    <w:rsid w:val="00DB5D0F"/>
    <w:rsid w:val="00DB7DB7"/>
    <w:rsid w:val="00DC1BD4"/>
    <w:rsid w:val="00DC29F3"/>
    <w:rsid w:val="00DC60F4"/>
    <w:rsid w:val="00DC7261"/>
    <w:rsid w:val="00DD176A"/>
    <w:rsid w:val="00DD210E"/>
    <w:rsid w:val="00DD2429"/>
    <w:rsid w:val="00DD264B"/>
    <w:rsid w:val="00DD47AF"/>
    <w:rsid w:val="00DD7958"/>
    <w:rsid w:val="00DE075C"/>
    <w:rsid w:val="00DE2739"/>
    <w:rsid w:val="00DE54DA"/>
    <w:rsid w:val="00DE5DD9"/>
    <w:rsid w:val="00DE5EE6"/>
    <w:rsid w:val="00DE6AE9"/>
    <w:rsid w:val="00DE74FE"/>
    <w:rsid w:val="00DE7F79"/>
    <w:rsid w:val="00DF0AB3"/>
    <w:rsid w:val="00DF0E6C"/>
    <w:rsid w:val="00DF1910"/>
    <w:rsid w:val="00DF2494"/>
    <w:rsid w:val="00DF26E2"/>
    <w:rsid w:val="00DF47FE"/>
    <w:rsid w:val="00DF6482"/>
    <w:rsid w:val="00DF650C"/>
    <w:rsid w:val="00DF7100"/>
    <w:rsid w:val="00E06678"/>
    <w:rsid w:val="00E0734B"/>
    <w:rsid w:val="00E126E0"/>
    <w:rsid w:val="00E12FFB"/>
    <w:rsid w:val="00E150C2"/>
    <w:rsid w:val="00E16930"/>
    <w:rsid w:val="00E16D26"/>
    <w:rsid w:val="00E25160"/>
    <w:rsid w:val="00E266DF"/>
    <w:rsid w:val="00E26704"/>
    <w:rsid w:val="00E269D5"/>
    <w:rsid w:val="00E273C8"/>
    <w:rsid w:val="00E27A06"/>
    <w:rsid w:val="00E31700"/>
    <w:rsid w:val="00E31980"/>
    <w:rsid w:val="00E32856"/>
    <w:rsid w:val="00E3573B"/>
    <w:rsid w:val="00E42A30"/>
    <w:rsid w:val="00E44E9F"/>
    <w:rsid w:val="00E452D1"/>
    <w:rsid w:val="00E45ADE"/>
    <w:rsid w:val="00E46499"/>
    <w:rsid w:val="00E46610"/>
    <w:rsid w:val="00E4668A"/>
    <w:rsid w:val="00E50455"/>
    <w:rsid w:val="00E50836"/>
    <w:rsid w:val="00E50BDE"/>
    <w:rsid w:val="00E525A2"/>
    <w:rsid w:val="00E54CDE"/>
    <w:rsid w:val="00E55F28"/>
    <w:rsid w:val="00E6423C"/>
    <w:rsid w:val="00E644BF"/>
    <w:rsid w:val="00E65A90"/>
    <w:rsid w:val="00E66FC7"/>
    <w:rsid w:val="00E74091"/>
    <w:rsid w:val="00E74AA0"/>
    <w:rsid w:val="00E757DB"/>
    <w:rsid w:val="00E75F73"/>
    <w:rsid w:val="00E76BAC"/>
    <w:rsid w:val="00E82D61"/>
    <w:rsid w:val="00E8530C"/>
    <w:rsid w:val="00E9129A"/>
    <w:rsid w:val="00E93830"/>
    <w:rsid w:val="00E93E0E"/>
    <w:rsid w:val="00E94F67"/>
    <w:rsid w:val="00E95B27"/>
    <w:rsid w:val="00E97FDB"/>
    <w:rsid w:val="00EA09BB"/>
    <w:rsid w:val="00EA17C7"/>
    <w:rsid w:val="00EA4918"/>
    <w:rsid w:val="00EA6C4C"/>
    <w:rsid w:val="00EA75E5"/>
    <w:rsid w:val="00EB1ED3"/>
    <w:rsid w:val="00EB424B"/>
    <w:rsid w:val="00EB6FBA"/>
    <w:rsid w:val="00EC0978"/>
    <w:rsid w:val="00EC3C4E"/>
    <w:rsid w:val="00ED01DB"/>
    <w:rsid w:val="00ED07CD"/>
    <w:rsid w:val="00ED100E"/>
    <w:rsid w:val="00ED26E2"/>
    <w:rsid w:val="00ED4206"/>
    <w:rsid w:val="00ED5820"/>
    <w:rsid w:val="00ED620D"/>
    <w:rsid w:val="00EE11DC"/>
    <w:rsid w:val="00EE1C28"/>
    <w:rsid w:val="00EE1EFA"/>
    <w:rsid w:val="00EE37E1"/>
    <w:rsid w:val="00EE5532"/>
    <w:rsid w:val="00EE5A28"/>
    <w:rsid w:val="00EE6736"/>
    <w:rsid w:val="00EE7F3B"/>
    <w:rsid w:val="00EF146C"/>
    <w:rsid w:val="00EF2188"/>
    <w:rsid w:val="00EF26E7"/>
    <w:rsid w:val="00EF374E"/>
    <w:rsid w:val="00EF45C0"/>
    <w:rsid w:val="00EF4D4E"/>
    <w:rsid w:val="00EF595E"/>
    <w:rsid w:val="00EF721F"/>
    <w:rsid w:val="00EF7357"/>
    <w:rsid w:val="00F02E11"/>
    <w:rsid w:val="00F03B79"/>
    <w:rsid w:val="00F03DB7"/>
    <w:rsid w:val="00F04801"/>
    <w:rsid w:val="00F05F51"/>
    <w:rsid w:val="00F0766B"/>
    <w:rsid w:val="00F077A9"/>
    <w:rsid w:val="00F122FE"/>
    <w:rsid w:val="00F14E80"/>
    <w:rsid w:val="00F15813"/>
    <w:rsid w:val="00F1610C"/>
    <w:rsid w:val="00F2072E"/>
    <w:rsid w:val="00F20CD5"/>
    <w:rsid w:val="00F24B38"/>
    <w:rsid w:val="00F26A67"/>
    <w:rsid w:val="00F26AC5"/>
    <w:rsid w:val="00F273CB"/>
    <w:rsid w:val="00F30388"/>
    <w:rsid w:val="00F339C8"/>
    <w:rsid w:val="00F35AB0"/>
    <w:rsid w:val="00F370B0"/>
    <w:rsid w:val="00F43481"/>
    <w:rsid w:val="00F46400"/>
    <w:rsid w:val="00F50C03"/>
    <w:rsid w:val="00F523F0"/>
    <w:rsid w:val="00F545DF"/>
    <w:rsid w:val="00F548D0"/>
    <w:rsid w:val="00F55A3C"/>
    <w:rsid w:val="00F56808"/>
    <w:rsid w:val="00F60638"/>
    <w:rsid w:val="00F639A1"/>
    <w:rsid w:val="00F63BBE"/>
    <w:rsid w:val="00F64302"/>
    <w:rsid w:val="00F70333"/>
    <w:rsid w:val="00F717DC"/>
    <w:rsid w:val="00F731C3"/>
    <w:rsid w:val="00F7320E"/>
    <w:rsid w:val="00F768A0"/>
    <w:rsid w:val="00F76C65"/>
    <w:rsid w:val="00F8072F"/>
    <w:rsid w:val="00F80C5C"/>
    <w:rsid w:val="00F82E2A"/>
    <w:rsid w:val="00F85151"/>
    <w:rsid w:val="00F87E5E"/>
    <w:rsid w:val="00F91025"/>
    <w:rsid w:val="00F91D3D"/>
    <w:rsid w:val="00F94649"/>
    <w:rsid w:val="00F96359"/>
    <w:rsid w:val="00F97995"/>
    <w:rsid w:val="00FA2D3A"/>
    <w:rsid w:val="00FA2DA4"/>
    <w:rsid w:val="00FA3A01"/>
    <w:rsid w:val="00FA718A"/>
    <w:rsid w:val="00FB0FEB"/>
    <w:rsid w:val="00FB41F2"/>
    <w:rsid w:val="00FB4EBA"/>
    <w:rsid w:val="00FB6317"/>
    <w:rsid w:val="00FB687C"/>
    <w:rsid w:val="00FC2B8E"/>
    <w:rsid w:val="00FC7FFA"/>
    <w:rsid w:val="00FD167D"/>
    <w:rsid w:val="00FD2506"/>
    <w:rsid w:val="00FD2DF6"/>
    <w:rsid w:val="00FD57DC"/>
    <w:rsid w:val="00FD60B7"/>
    <w:rsid w:val="00FD63EC"/>
    <w:rsid w:val="00FE0D08"/>
    <w:rsid w:val="00FE10E4"/>
    <w:rsid w:val="00FE123C"/>
    <w:rsid w:val="00FE34E8"/>
    <w:rsid w:val="00FE5CC9"/>
    <w:rsid w:val="00FE7223"/>
    <w:rsid w:val="00FE7893"/>
    <w:rsid w:val="00FF17D9"/>
    <w:rsid w:val="00FF1EBA"/>
    <w:rsid w:val="00FF2152"/>
    <w:rsid w:val="00FF2AC7"/>
    <w:rsid w:val="00FF3782"/>
    <w:rsid w:val="00FF7455"/>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17201854"/>
  <w15:docId w15:val="{0D07C48C-2BDC-4B9F-ABE0-FBBB3D2A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A67988"/>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paragraph" w:styleId="Zkladntextodsazen3">
    <w:name w:val="Body Text Indent 3"/>
    <w:basedOn w:val="Normln"/>
    <w:link w:val="Zkladntextodsazen3Char"/>
    <w:semiHidden/>
    <w:rsid w:val="00A67988"/>
    <w:pPr>
      <w:autoSpaceDE w:val="0"/>
      <w:autoSpaceDN w:val="0"/>
      <w:adjustRightInd w:val="0"/>
      <w:spacing w:after="120" w:line="240" w:lineRule="auto"/>
      <w:ind w:firstLine="709"/>
    </w:pPr>
    <w:rPr>
      <w:rFonts w:eastAsia="Times New Roman"/>
      <w:szCs w:val="24"/>
    </w:rPr>
  </w:style>
  <w:style w:type="character" w:customStyle="1" w:styleId="Zkladntextodsazen3Char">
    <w:name w:val="Základní text odsazený 3 Char"/>
    <w:basedOn w:val="Standardnpsmoodstavce"/>
    <w:link w:val="Zkladntextodsazen3"/>
    <w:semiHidden/>
    <w:rsid w:val="00A67988"/>
    <w:rPr>
      <w:rFonts w:ascii="Arial" w:eastAsia="Times New Roman" w:hAnsi="Arial"/>
      <w:szCs w:val="24"/>
      <w:lang w:eastAsia="en-US"/>
    </w:rPr>
  </w:style>
  <w:style w:type="paragraph" w:styleId="Textpoznpodarou">
    <w:name w:val="footnote text"/>
    <w:basedOn w:val="Normln"/>
    <w:link w:val="TextpoznpodarouChar"/>
    <w:uiPriority w:val="99"/>
    <w:semiHidden/>
    <w:unhideWhenUsed/>
    <w:rsid w:val="00D01D89"/>
    <w:pPr>
      <w:spacing w:line="240" w:lineRule="auto"/>
    </w:pPr>
    <w:rPr>
      <w:szCs w:val="20"/>
    </w:rPr>
  </w:style>
  <w:style w:type="character" w:customStyle="1" w:styleId="TextpoznpodarouChar">
    <w:name w:val="Text pozn. pod čarou Char"/>
    <w:basedOn w:val="Standardnpsmoodstavce"/>
    <w:link w:val="Textpoznpodarou"/>
    <w:uiPriority w:val="99"/>
    <w:semiHidden/>
    <w:rsid w:val="00D01D89"/>
    <w:rPr>
      <w:rFonts w:ascii="Arial" w:hAnsi="Arial"/>
      <w:lang w:eastAsia="en-US"/>
    </w:rPr>
  </w:style>
  <w:style w:type="character" w:styleId="Znakapoznpodarou">
    <w:name w:val="footnote reference"/>
    <w:basedOn w:val="Standardnpsmoodstavce"/>
    <w:uiPriority w:val="99"/>
    <w:semiHidden/>
    <w:unhideWhenUsed/>
    <w:rsid w:val="00D01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2370299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libor.holy@czso.cz"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Anal&#253;za%20ENG.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matousova9707\Desktop\GRAF_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atousova9707\Desktop\GRAF_2_anglicky_MM_04_12_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matousova9707\Desktop\GRAF_3_anglicky_MM_03_12_20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Tab_03!$G$15</c:f>
              <c:strCache>
                <c:ptCount val="1"/>
                <c:pt idx="0">
                  <c:v>Employees</c:v>
                </c:pt>
              </c:strCache>
            </c:strRef>
          </c:tx>
          <c:spPr>
            <a:ln w="28575" cap="rnd">
              <a:solidFill>
                <a:schemeClr val="accent1"/>
              </a:solidFill>
              <a:round/>
            </a:ln>
            <a:effectLst/>
          </c:spPr>
          <c:marker>
            <c:symbol val="none"/>
          </c:marker>
          <c:cat>
            <c:multiLvlStrRef>
              <c:f>Tab_03!$A$16:$B$49</c:f>
              <c:multiLvlStrCache>
                <c:ptCount val="34"/>
                <c:lvl>
                  <c:pt idx="0">
                    <c:v>M 01</c:v>
                  </c:pt>
                  <c:pt idx="1">
                    <c:v>M 02</c:v>
                  </c:pt>
                  <c:pt idx="2">
                    <c:v>M 03</c:v>
                  </c:pt>
                  <c:pt idx="3">
                    <c:v>M 04</c:v>
                  </c:pt>
                  <c:pt idx="4">
                    <c:v>M 05</c:v>
                  </c:pt>
                  <c:pt idx="5">
                    <c:v>M 06</c:v>
                  </c:pt>
                  <c:pt idx="6">
                    <c:v>M 07</c:v>
                  </c:pt>
                  <c:pt idx="7">
                    <c:v>M 08</c:v>
                  </c:pt>
                  <c:pt idx="8">
                    <c:v>M 09</c:v>
                  </c:pt>
                  <c:pt idx="9">
                    <c:v>M 10</c:v>
                  </c:pt>
                  <c:pt idx="10">
                    <c:v>M 11</c:v>
                  </c:pt>
                  <c:pt idx="11">
                    <c:v>M 12</c:v>
                  </c:pt>
                  <c:pt idx="12">
                    <c:v>M 01</c:v>
                  </c:pt>
                  <c:pt idx="13">
                    <c:v>M 02</c:v>
                  </c:pt>
                  <c:pt idx="14">
                    <c:v>M 03</c:v>
                  </c:pt>
                  <c:pt idx="15">
                    <c:v>M 04</c:v>
                  </c:pt>
                  <c:pt idx="16">
                    <c:v>M 05</c:v>
                  </c:pt>
                  <c:pt idx="17">
                    <c:v>M 06</c:v>
                  </c:pt>
                  <c:pt idx="18">
                    <c:v>M 07</c:v>
                  </c:pt>
                  <c:pt idx="19">
                    <c:v>M 08</c:v>
                  </c:pt>
                  <c:pt idx="20">
                    <c:v>M 09</c:v>
                  </c:pt>
                  <c:pt idx="21">
                    <c:v>M 10</c:v>
                  </c:pt>
                  <c:pt idx="22">
                    <c:v>M 11</c:v>
                  </c:pt>
                  <c:pt idx="23">
                    <c:v>M 12</c:v>
                  </c:pt>
                  <c:pt idx="24">
                    <c:v>M 01</c:v>
                  </c:pt>
                  <c:pt idx="25">
                    <c:v>M 02</c:v>
                  </c:pt>
                  <c:pt idx="26">
                    <c:v>M 03</c:v>
                  </c:pt>
                  <c:pt idx="27">
                    <c:v>M 04</c:v>
                  </c:pt>
                  <c:pt idx="28">
                    <c:v>M 05</c:v>
                  </c:pt>
                  <c:pt idx="29">
                    <c:v>M 06</c:v>
                  </c:pt>
                  <c:pt idx="30">
                    <c:v>M 07</c:v>
                  </c:pt>
                  <c:pt idx="31">
                    <c:v>M 08</c:v>
                  </c:pt>
                  <c:pt idx="32">
                    <c:v>M 09</c:v>
                  </c:pt>
                  <c:pt idx="33">
                    <c:v>M 10</c:v>
                  </c:pt>
                </c:lvl>
                <c:lvl>
                  <c:pt idx="0">
                    <c:v>2018</c:v>
                  </c:pt>
                  <c:pt idx="12">
                    <c:v>2019</c:v>
                  </c:pt>
                  <c:pt idx="24">
                    <c:v>2020</c:v>
                  </c:pt>
                </c:lvl>
              </c:multiLvlStrCache>
            </c:multiLvlStrRef>
          </c:cat>
          <c:val>
            <c:numRef>
              <c:f>Tab_03!$G$16:$G$49</c:f>
              <c:numCache>
                <c:formatCode>0%</c:formatCode>
                <c:ptCount val="34"/>
                <c:pt idx="0">
                  <c:v>-6.0745042634279045E-2</c:v>
                </c:pt>
                <c:pt idx="1">
                  <c:v>-1.3793497237245211E-2</c:v>
                </c:pt>
                <c:pt idx="2">
                  <c:v>-5.1005846527408583E-2</c:v>
                </c:pt>
                <c:pt idx="3">
                  <c:v>-7.6249417238950512E-3</c:v>
                </c:pt>
                <c:pt idx="4">
                  <c:v>-6.6574139727286763E-3</c:v>
                </c:pt>
                <c:pt idx="5">
                  <c:v>-2.8913573197784093E-3</c:v>
                </c:pt>
                <c:pt idx="6">
                  <c:v>1.7831406330744315E-2</c:v>
                </c:pt>
                <c:pt idx="7">
                  <c:v>1.6972604683362924E-3</c:v>
                </c:pt>
                <c:pt idx="8">
                  <c:v>-6.3645659797892939E-3</c:v>
                </c:pt>
                <c:pt idx="9">
                  <c:v>3.1145164016161964E-3</c:v>
                </c:pt>
                <c:pt idx="10">
                  <c:v>2.7049239579235662E-2</c:v>
                </c:pt>
                <c:pt idx="11">
                  <c:v>-1.349285687076851E-2</c:v>
                </c:pt>
                <c:pt idx="12">
                  <c:v>-4.5276867914165853E-2</c:v>
                </c:pt>
                <c:pt idx="13">
                  <c:v>6.4346741312308886E-3</c:v>
                </c:pt>
                <c:pt idx="14">
                  <c:v>5.0751557039625972E-2</c:v>
                </c:pt>
                <c:pt idx="15">
                  <c:v>3.6065986040041409E-2</c:v>
                </c:pt>
                <c:pt idx="16">
                  <c:v>-1.0225490588680719E-2</c:v>
                </c:pt>
                <c:pt idx="17">
                  <c:v>-5.9232070067256615E-3</c:v>
                </c:pt>
                <c:pt idx="18">
                  <c:v>2.8497107176527647E-2</c:v>
                </c:pt>
                <c:pt idx="19">
                  <c:v>-4.9532216967221876E-3</c:v>
                </c:pt>
                <c:pt idx="20">
                  <c:v>3.3299173594652398E-2</c:v>
                </c:pt>
                <c:pt idx="21">
                  <c:v>-8.4218861227488562E-3</c:v>
                </c:pt>
                <c:pt idx="22">
                  <c:v>-4.0994894249927305E-2</c:v>
                </c:pt>
                <c:pt idx="23">
                  <c:v>2.7012542656097427E-3</c:v>
                </c:pt>
                <c:pt idx="24">
                  <c:v>-2.1388133564598011E-2</c:v>
                </c:pt>
                <c:pt idx="25">
                  <c:v>-7.6828870145195793E-3</c:v>
                </c:pt>
                <c:pt idx="26">
                  <c:v>-8.93934273309831E-2</c:v>
                </c:pt>
                <c:pt idx="27">
                  <c:v>-0.19442005133235418</c:v>
                </c:pt>
                <c:pt idx="28">
                  <c:v>-6.3471493674187807E-2</c:v>
                </c:pt>
                <c:pt idx="29">
                  <c:v>-5.3112731273159408E-3</c:v>
                </c:pt>
                <c:pt idx="30">
                  <c:v>5.0567167111215783E-2</c:v>
                </c:pt>
                <c:pt idx="31">
                  <c:v>7.9616306466712139E-4</c:v>
                </c:pt>
                <c:pt idx="32">
                  <c:v>1.97727902433531E-3</c:v>
                </c:pt>
                <c:pt idx="33">
                  <c:v>-5.8956114356996214E-2</c:v>
                </c:pt>
              </c:numCache>
            </c:numRef>
          </c:val>
          <c:smooth val="0"/>
          <c:extLst>
            <c:ext xmlns:c16="http://schemas.microsoft.com/office/drawing/2014/chart" uri="{C3380CC4-5D6E-409C-BE32-E72D297353CC}">
              <c16:uniqueId val="{00000000-9821-4AED-B018-C6BE2AAABC70}"/>
            </c:ext>
          </c:extLst>
        </c:ser>
        <c:ser>
          <c:idx val="1"/>
          <c:order val="1"/>
          <c:tx>
            <c:strRef>
              <c:f>Tab_03!$H$15</c:f>
              <c:strCache>
                <c:ptCount val="1"/>
                <c:pt idx="0">
                  <c:v>The self-employed</c:v>
                </c:pt>
              </c:strCache>
            </c:strRef>
          </c:tx>
          <c:spPr>
            <a:ln w="28575" cap="rnd">
              <a:solidFill>
                <a:schemeClr val="accent2"/>
              </a:solidFill>
              <a:round/>
            </a:ln>
            <a:effectLst/>
          </c:spPr>
          <c:marker>
            <c:symbol val="none"/>
          </c:marker>
          <c:cat>
            <c:multiLvlStrRef>
              <c:f>Tab_03!$A$16:$B$49</c:f>
              <c:multiLvlStrCache>
                <c:ptCount val="34"/>
                <c:lvl>
                  <c:pt idx="0">
                    <c:v>M 01</c:v>
                  </c:pt>
                  <c:pt idx="1">
                    <c:v>M 02</c:v>
                  </c:pt>
                  <c:pt idx="2">
                    <c:v>M 03</c:v>
                  </c:pt>
                  <c:pt idx="3">
                    <c:v>M 04</c:v>
                  </c:pt>
                  <c:pt idx="4">
                    <c:v>M 05</c:v>
                  </c:pt>
                  <c:pt idx="5">
                    <c:v>M 06</c:v>
                  </c:pt>
                  <c:pt idx="6">
                    <c:v>M 07</c:v>
                  </c:pt>
                  <c:pt idx="7">
                    <c:v>M 08</c:v>
                  </c:pt>
                  <c:pt idx="8">
                    <c:v>M 09</c:v>
                  </c:pt>
                  <c:pt idx="9">
                    <c:v>M 10</c:v>
                  </c:pt>
                  <c:pt idx="10">
                    <c:v>M 11</c:v>
                  </c:pt>
                  <c:pt idx="11">
                    <c:v>M 12</c:v>
                  </c:pt>
                  <c:pt idx="12">
                    <c:v>M 01</c:v>
                  </c:pt>
                  <c:pt idx="13">
                    <c:v>M 02</c:v>
                  </c:pt>
                  <c:pt idx="14">
                    <c:v>M 03</c:v>
                  </c:pt>
                  <c:pt idx="15">
                    <c:v>M 04</c:v>
                  </c:pt>
                  <c:pt idx="16">
                    <c:v>M 05</c:v>
                  </c:pt>
                  <c:pt idx="17">
                    <c:v>M 06</c:v>
                  </c:pt>
                  <c:pt idx="18">
                    <c:v>M 07</c:v>
                  </c:pt>
                  <c:pt idx="19">
                    <c:v>M 08</c:v>
                  </c:pt>
                  <c:pt idx="20">
                    <c:v>M 09</c:v>
                  </c:pt>
                  <c:pt idx="21">
                    <c:v>M 10</c:v>
                  </c:pt>
                  <c:pt idx="22">
                    <c:v>M 11</c:v>
                  </c:pt>
                  <c:pt idx="23">
                    <c:v>M 12</c:v>
                  </c:pt>
                  <c:pt idx="24">
                    <c:v>M 01</c:v>
                  </c:pt>
                  <c:pt idx="25">
                    <c:v>M 02</c:v>
                  </c:pt>
                  <c:pt idx="26">
                    <c:v>M 03</c:v>
                  </c:pt>
                  <c:pt idx="27">
                    <c:v>M 04</c:v>
                  </c:pt>
                  <c:pt idx="28">
                    <c:v>M 05</c:v>
                  </c:pt>
                  <c:pt idx="29">
                    <c:v>M 06</c:v>
                  </c:pt>
                  <c:pt idx="30">
                    <c:v>M 07</c:v>
                  </c:pt>
                  <c:pt idx="31">
                    <c:v>M 08</c:v>
                  </c:pt>
                  <c:pt idx="32">
                    <c:v>M 09</c:v>
                  </c:pt>
                  <c:pt idx="33">
                    <c:v>M 10</c:v>
                  </c:pt>
                </c:lvl>
                <c:lvl>
                  <c:pt idx="0">
                    <c:v>2018</c:v>
                  </c:pt>
                  <c:pt idx="12">
                    <c:v>2019</c:v>
                  </c:pt>
                  <c:pt idx="24">
                    <c:v>2020</c:v>
                  </c:pt>
                </c:lvl>
              </c:multiLvlStrCache>
            </c:multiLvlStrRef>
          </c:cat>
          <c:val>
            <c:numRef>
              <c:f>Tab_03!$H$16:$H$49</c:f>
              <c:numCache>
                <c:formatCode>0%</c:formatCode>
                <c:ptCount val="34"/>
                <c:pt idx="0">
                  <c:v>-5.4843463382118984E-2</c:v>
                </c:pt>
                <c:pt idx="1">
                  <c:v>-1.042226736601426E-2</c:v>
                </c:pt>
                <c:pt idx="2">
                  <c:v>-6.4511191772237741E-2</c:v>
                </c:pt>
                <c:pt idx="3">
                  <c:v>-1.1434231205652234E-2</c:v>
                </c:pt>
                <c:pt idx="4">
                  <c:v>2.9041764482919952E-3</c:v>
                </c:pt>
                <c:pt idx="5">
                  <c:v>-9.4339168012713692E-4</c:v>
                </c:pt>
                <c:pt idx="6">
                  <c:v>3.7199062489967405E-2</c:v>
                </c:pt>
                <c:pt idx="7">
                  <c:v>1.4994987938474758E-3</c:v>
                </c:pt>
                <c:pt idx="8">
                  <c:v>-1.3013008466102538E-2</c:v>
                </c:pt>
                <c:pt idx="9">
                  <c:v>-1.9273613547037272E-3</c:v>
                </c:pt>
                <c:pt idx="10">
                  <c:v>4.1528626184502482E-2</c:v>
                </c:pt>
                <c:pt idx="11">
                  <c:v>-2.1929032918360791E-2</c:v>
                </c:pt>
                <c:pt idx="12">
                  <c:v>-4.4678814221310592E-2</c:v>
                </c:pt>
                <c:pt idx="13">
                  <c:v>4.8554825312017158E-3</c:v>
                </c:pt>
                <c:pt idx="14">
                  <c:v>5.9924271112842709E-2</c:v>
                </c:pt>
                <c:pt idx="15">
                  <c:v>1.6836578388814027E-2</c:v>
                </c:pt>
                <c:pt idx="16">
                  <c:v>-4.1479037004902963E-2</c:v>
                </c:pt>
                <c:pt idx="17">
                  <c:v>-1.2969887920146084E-2</c:v>
                </c:pt>
                <c:pt idx="18">
                  <c:v>4.3050993976538887E-3</c:v>
                </c:pt>
                <c:pt idx="19">
                  <c:v>-1.3057843615302156E-2</c:v>
                </c:pt>
                <c:pt idx="20">
                  <c:v>3.4978720486556147E-2</c:v>
                </c:pt>
                <c:pt idx="21">
                  <c:v>-3.1672620510292959E-2</c:v>
                </c:pt>
                <c:pt idx="22">
                  <c:v>-5.6389529753602674E-2</c:v>
                </c:pt>
                <c:pt idx="23">
                  <c:v>-4.1524622501613817E-2</c:v>
                </c:pt>
                <c:pt idx="24">
                  <c:v>-4.8414007011767235E-2</c:v>
                </c:pt>
                <c:pt idx="25">
                  <c:v>-2.6691199169752489E-2</c:v>
                </c:pt>
                <c:pt idx="26">
                  <c:v>-0.16638577056654269</c:v>
                </c:pt>
                <c:pt idx="27">
                  <c:v>-0.31098026465686879</c:v>
                </c:pt>
                <c:pt idx="28">
                  <c:v>-0.14023512844136676</c:v>
                </c:pt>
                <c:pt idx="29">
                  <c:v>-5.7774315381442176E-2</c:v>
                </c:pt>
                <c:pt idx="30">
                  <c:v>1.7710273491486905E-2</c:v>
                </c:pt>
                <c:pt idx="31">
                  <c:v>-9.5293537540033224E-3</c:v>
                </c:pt>
                <c:pt idx="32">
                  <c:v>-2.40990580663627E-2</c:v>
                </c:pt>
                <c:pt idx="33">
                  <c:v>-0.10831619398518655</c:v>
                </c:pt>
              </c:numCache>
            </c:numRef>
          </c:val>
          <c:smooth val="0"/>
          <c:extLst>
            <c:ext xmlns:c16="http://schemas.microsoft.com/office/drawing/2014/chart" uri="{C3380CC4-5D6E-409C-BE32-E72D297353CC}">
              <c16:uniqueId val="{00000001-9821-4AED-B018-C6BE2AAABC70}"/>
            </c:ext>
          </c:extLst>
        </c:ser>
        <c:dLbls>
          <c:showLegendKey val="0"/>
          <c:showVal val="0"/>
          <c:showCatName val="0"/>
          <c:showSerName val="0"/>
          <c:showPercent val="0"/>
          <c:showBubbleSize val="0"/>
        </c:dLbls>
        <c:smooth val="0"/>
        <c:axId val="1949385231"/>
        <c:axId val="1949386479"/>
      </c:lineChart>
      <c:catAx>
        <c:axId val="194938523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949386479"/>
        <c:crosses val="autoZero"/>
        <c:auto val="1"/>
        <c:lblAlgn val="ctr"/>
        <c:lblOffset val="100"/>
        <c:noMultiLvlLbl val="0"/>
      </c:catAx>
      <c:valAx>
        <c:axId val="1949386479"/>
        <c:scaling>
          <c:orientation val="minMax"/>
          <c:min val="-0.33000000000000007"/>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949385231"/>
        <c:crossesAt val="1"/>
        <c:crossBetween val="midCat"/>
        <c:majorUnit val="3.0000000000000006E-2"/>
      </c:valAx>
      <c:spPr>
        <a:noFill/>
        <a:ln>
          <a:noFill/>
        </a:ln>
        <a:effectLst/>
      </c:spPr>
    </c:plotArea>
    <c:legend>
      <c:legendPos val="b"/>
      <c:layout>
        <c:manualLayout>
          <c:xMode val="edge"/>
          <c:yMode val="edge"/>
          <c:x val="0.13170403153633586"/>
          <c:y val="0.420010375175488"/>
          <c:w val="0.49755580444330749"/>
          <c:h val="0.10060526474358839"/>
        </c:manualLayout>
      </c:layout>
      <c:overlay val="1"/>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graf!$B$3:$B$22</c:f>
              <c:strCache>
                <c:ptCount val="20"/>
                <c:pt idx="0">
                  <c:v>T o t a l</c:v>
                </c:pt>
                <c:pt idx="1">
                  <c:v>Other service activities</c:v>
                </c:pt>
                <c:pt idx="2">
                  <c:v>Arts, entertainment and recreation</c:v>
                </c:pt>
                <c:pt idx="3">
                  <c:v>Human health and social work activities</c:v>
                </c:pt>
                <c:pt idx="4">
                  <c:v>Education</c:v>
                </c:pt>
                <c:pt idx="5">
                  <c:v>Public administration and defence</c:v>
                </c:pt>
                <c:pt idx="6">
                  <c:v>Administrative, support service activities</c:v>
                </c:pt>
                <c:pt idx="7">
                  <c:v>Professional, scientific activities</c:v>
                </c:pt>
                <c:pt idx="8">
                  <c:v>Real estate activities</c:v>
                </c:pt>
                <c:pt idx="9">
                  <c:v>Financial and insurance activities</c:v>
                </c:pt>
                <c:pt idx="10">
                  <c:v>Information and communication</c:v>
                </c:pt>
                <c:pt idx="11">
                  <c:v>Accommodation, food service activities</c:v>
                </c:pt>
                <c:pt idx="12">
                  <c:v>Transportation and storage</c:v>
                </c:pt>
                <c:pt idx="13">
                  <c:v>Wholesale and retail trade…</c:v>
                </c:pt>
                <c:pt idx="14">
                  <c:v>Construction</c:v>
                </c:pt>
                <c:pt idx="15">
                  <c:v>Water supply; waste management…</c:v>
                </c:pt>
                <c:pt idx="16">
                  <c:v>Electricity, gas, steam and…</c:v>
                </c:pt>
                <c:pt idx="17">
                  <c:v>Manufacturing</c:v>
                </c:pt>
                <c:pt idx="18">
                  <c:v>Mining and quarrying</c:v>
                </c:pt>
                <c:pt idx="19">
                  <c:v>Agriculture, forestry and fishing</c:v>
                </c:pt>
              </c:strCache>
            </c:strRef>
          </c:cat>
          <c:val>
            <c:numRef>
              <c:f>graf!$D$3:$D$22</c:f>
              <c:numCache>
                <c:formatCode>#\ ##0.0</c:formatCode>
                <c:ptCount val="20"/>
                <c:pt idx="0">
                  <c:v>5.0999999999999996</c:v>
                </c:pt>
                <c:pt idx="1">
                  <c:v>8.1</c:v>
                </c:pt>
                <c:pt idx="2">
                  <c:v>7.9</c:v>
                </c:pt>
                <c:pt idx="3">
                  <c:v>11.8</c:v>
                </c:pt>
                <c:pt idx="4">
                  <c:v>7.3</c:v>
                </c:pt>
                <c:pt idx="5">
                  <c:v>7.7</c:v>
                </c:pt>
                <c:pt idx="6">
                  <c:v>11.6</c:v>
                </c:pt>
                <c:pt idx="7">
                  <c:v>4</c:v>
                </c:pt>
                <c:pt idx="8">
                  <c:v>0.6</c:v>
                </c:pt>
                <c:pt idx="9">
                  <c:v>-0.9</c:v>
                </c:pt>
                <c:pt idx="10">
                  <c:v>5.3</c:v>
                </c:pt>
                <c:pt idx="11">
                  <c:v>1.1000000000000001</c:v>
                </c:pt>
                <c:pt idx="12">
                  <c:v>1.9</c:v>
                </c:pt>
                <c:pt idx="13">
                  <c:v>2.6</c:v>
                </c:pt>
                <c:pt idx="14">
                  <c:v>3.6</c:v>
                </c:pt>
                <c:pt idx="15">
                  <c:v>4.2</c:v>
                </c:pt>
                <c:pt idx="16">
                  <c:v>5.3</c:v>
                </c:pt>
                <c:pt idx="17">
                  <c:v>2.2000000000000002</c:v>
                </c:pt>
                <c:pt idx="18">
                  <c:v>0.3</c:v>
                </c:pt>
                <c:pt idx="19">
                  <c:v>5</c:v>
                </c:pt>
              </c:numCache>
            </c:numRef>
          </c:val>
          <c:extLst>
            <c:ext xmlns:c16="http://schemas.microsoft.com/office/drawing/2014/chart" uri="{C3380CC4-5D6E-409C-BE32-E72D297353CC}">
              <c16:uniqueId val="{00000000-291E-4AB7-A0E4-063268E0C284}"/>
            </c:ext>
          </c:extLst>
        </c:ser>
        <c:dLbls>
          <c:showLegendKey val="0"/>
          <c:showVal val="0"/>
          <c:showCatName val="0"/>
          <c:showSerName val="0"/>
          <c:showPercent val="0"/>
          <c:showBubbleSize val="0"/>
        </c:dLbls>
        <c:gapWidth val="104"/>
        <c:axId val="166621167"/>
        <c:axId val="166623247"/>
      </c:barChart>
      <c:catAx>
        <c:axId val="166621167"/>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66623247"/>
        <c:crosses val="autoZero"/>
        <c:auto val="1"/>
        <c:lblAlgn val="ctr"/>
        <c:lblOffset val="200"/>
        <c:noMultiLvlLbl val="0"/>
      </c:catAx>
      <c:valAx>
        <c:axId val="166623247"/>
        <c:scaling>
          <c:orientation val="minMax"/>
          <c:max val="12"/>
          <c:min val="-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N</a:t>
                </a:r>
                <a:r>
                  <a:rPr lang="en-US"/>
                  <a:t>omin</a:t>
                </a:r>
                <a:r>
                  <a:rPr lang="cs-CZ"/>
                  <a:t>al </a:t>
                </a:r>
                <a:r>
                  <a:rPr lang="cs-CZ" baseline="0"/>
                  <a:t>gross wage growth (%)</a:t>
                </a:r>
                <a:endParaRPr lang="cs-CZ"/>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66621167"/>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978608923884515"/>
          <c:y val="4.2520905817005433E-2"/>
          <c:w val="0.64987226596675418"/>
          <c:h val="0.90679851065128492"/>
        </c:manualLayout>
      </c:layout>
      <c:pieChart>
        <c:varyColors val="1"/>
        <c:ser>
          <c:idx val="0"/>
          <c:order val="0"/>
          <c:explosion val="4"/>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FDB-4159-AE7C-D70104A9089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FDB-4159-AE7C-D70104A9089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FDB-4159-AE7C-D70104A9089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FDB-4159-AE7C-D70104A9089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FDB-4159-AE7C-D70104A9089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FDB-4159-AE7C-D70104A9089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FDB-4159-AE7C-D70104A90893}"/>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6FDB-4159-AE7C-D70104A90893}"/>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6FDB-4159-AE7C-D70104A90893}"/>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6FDB-4159-AE7C-D70104A90893}"/>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6FDB-4159-AE7C-D70104A90893}"/>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6FDB-4159-AE7C-D70104A90893}"/>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6FDB-4159-AE7C-D70104A90893}"/>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6FDB-4159-AE7C-D70104A90893}"/>
              </c:ext>
            </c:extLst>
          </c:dPt>
          <c:dLbls>
            <c:dLbl>
              <c:idx val="9"/>
              <c:layout>
                <c:manualLayout>
                  <c:x val="2.3980098548204223E-2"/>
                  <c:y val="-1.87832115993117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FDB-4159-AE7C-D70104A908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GRAF!$A$3:$A$16</c:f>
              <c:strCache>
                <c:ptCount val="14"/>
                <c:pt idx="0">
                  <c:v>Hl. m. Praha Region</c:v>
                </c:pt>
                <c:pt idx="1">
                  <c:v>Středočeský Region</c:v>
                </c:pt>
                <c:pt idx="2">
                  <c:v>Jihočeský Region</c:v>
                </c:pt>
                <c:pt idx="3">
                  <c:v>Plzeňský Region</c:v>
                </c:pt>
                <c:pt idx="4">
                  <c:v>Karlovarský Region</c:v>
                </c:pt>
                <c:pt idx="5">
                  <c:v>Ústecký Region</c:v>
                </c:pt>
                <c:pt idx="6">
                  <c:v>Liberecký Region</c:v>
                </c:pt>
                <c:pt idx="7">
                  <c:v>Královéhradecký Region</c:v>
                </c:pt>
                <c:pt idx="8">
                  <c:v>Pardubický Region</c:v>
                </c:pt>
                <c:pt idx="9">
                  <c:v>Vysočina Region</c:v>
                </c:pt>
                <c:pt idx="10">
                  <c:v>Jihomoravský Region</c:v>
                </c:pt>
                <c:pt idx="11">
                  <c:v>Olomoucký Region</c:v>
                </c:pt>
                <c:pt idx="12">
                  <c:v>Zlínský Region</c:v>
                </c:pt>
                <c:pt idx="13">
                  <c:v>Moravskoslezský Region</c:v>
                </c:pt>
              </c:strCache>
            </c:strRef>
          </c:cat>
          <c:val>
            <c:numRef>
              <c:f>GRAF!$B$3:$B$16</c:f>
              <c:numCache>
                <c:formatCode>#\ ##0.0</c:formatCode>
                <c:ptCount val="14"/>
                <c:pt idx="0">
                  <c:v>836.2</c:v>
                </c:pt>
                <c:pt idx="1">
                  <c:v>398</c:v>
                </c:pt>
                <c:pt idx="2">
                  <c:v>215.5</c:v>
                </c:pt>
                <c:pt idx="3">
                  <c:v>206.7</c:v>
                </c:pt>
                <c:pt idx="4">
                  <c:v>82.1</c:v>
                </c:pt>
                <c:pt idx="5">
                  <c:v>241.6</c:v>
                </c:pt>
                <c:pt idx="6">
                  <c:v>140</c:v>
                </c:pt>
                <c:pt idx="7">
                  <c:v>190.1</c:v>
                </c:pt>
                <c:pt idx="8">
                  <c:v>178.7</c:v>
                </c:pt>
                <c:pt idx="9">
                  <c:v>169.3</c:v>
                </c:pt>
                <c:pt idx="10">
                  <c:v>454.9</c:v>
                </c:pt>
                <c:pt idx="11">
                  <c:v>215.7</c:v>
                </c:pt>
                <c:pt idx="12">
                  <c:v>201.5</c:v>
                </c:pt>
                <c:pt idx="13">
                  <c:v>418.8</c:v>
                </c:pt>
              </c:numCache>
            </c:numRef>
          </c:val>
          <c:extLst>
            <c:ext xmlns:c16="http://schemas.microsoft.com/office/drawing/2014/chart" uri="{C3380CC4-5D6E-409C-BE32-E72D297353CC}">
              <c16:uniqueId val="{0000001C-6FDB-4159-AE7C-D70104A9089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
          <c:y val="3.3719035727784022E-2"/>
          <c:w val="0.30710802714639684"/>
          <c:h val="0.914375772566237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5E36-14B9-4AEC-B95A-07E51AA4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ENG.dotx</Template>
  <TotalTime>700</TotalTime>
  <Pages>8</Pages>
  <Words>2343</Words>
  <Characters>13824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16135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matousova9707</cp:lastModifiedBy>
  <cp:revision>238</cp:revision>
  <cp:lastPrinted>2020-09-07T12:48:00Z</cp:lastPrinted>
  <dcterms:created xsi:type="dcterms:W3CDTF">2020-12-03T11:41:00Z</dcterms:created>
  <dcterms:modified xsi:type="dcterms:W3CDTF">2020-12-07T16:02:00Z</dcterms:modified>
</cp:coreProperties>
</file>