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3E65FE" w:rsidP="00277407">
      <w:pPr>
        <w:pStyle w:val="Datum"/>
      </w:pPr>
      <w:bookmarkStart w:id="0" w:name="_GoBack"/>
      <w:bookmarkEnd w:id="0"/>
      <w:r>
        <w:t>1</w:t>
      </w:r>
      <w:r w:rsidR="00201C40">
        <w:t>9</w:t>
      </w:r>
      <w:r w:rsidR="00BA5E74">
        <w:t xml:space="preserve">. </w:t>
      </w:r>
      <w:r>
        <w:t>červn</w:t>
      </w:r>
      <w:r w:rsidR="00521ADF">
        <w:t xml:space="preserve">a </w:t>
      </w:r>
      <w:r w:rsidR="00660D74">
        <w:t>2019</w:t>
      </w:r>
    </w:p>
    <w:p w:rsidR="00867569" w:rsidRPr="00AE6D5B" w:rsidRDefault="003E65FE" w:rsidP="00277407">
      <w:pPr>
        <w:pStyle w:val="Nzev"/>
      </w:pPr>
      <w:r w:rsidRPr="003E65FE">
        <w:t xml:space="preserve">Lidem </w:t>
      </w:r>
      <w:r w:rsidR="00D008D3">
        <w:t>se zdravotním postižením nejvíc</w:t>
      </w:r>
      <w:r w:rsidRPr="003E65FE">
        <w:t xml:space="preserve"> chybí peníze a</w:t>
      </w:r>
      <w:r>
        <w:t> </w:t>
      </w:r>
      <w:r w:rsidRPr="003E65FE">
        <w:t>dostupná zdravotní péče</w:t>
      </w:r>
    </w:p>
    <w:p w:rsidR="00104E66" w:rsidRPr="00104E66" w:rsidRDefault="003E65FE" w:rsidP="00104E66">
      <w:pPr>
        <w:spacing w:line="252" w:lineRule="auto"/>
        <w:rPr>
          <w:rFonts w:cs="Arial"/>
          <w:b/>
          <w:szCs w:val="18"/>
        </w:rPr>
      </w:pPr>
      <w:r w:rsidRPr="003E65FE">
        <w:rPr>
          <w:rFonts w:cs="Arial"/>
          <w:b/>
          <w:szCs w:val="18"/>
        </w:rPr>
        <w:t>Mezi obyvateli Česka je zhruba 13 % osob se</w:t>
      </w:r>
      <w:r w:rsidR="00D008D3">
        <w:rPr>
          <w:rFonts w:cs="Arial"/>
          <w:b/>
          <w:szCs w:val="18"/>
        </w:rPr>
        <w:t xml:space="preserve"> zdravotním postižením. Jde</w:t>
      </w:r>
      <w:r w:rsidRPr="003E65FE">
        <w:rPr>
          <w:rFonts w:cs="Arial"/>
          <w:b/>
          <w:szCs w:val="18"/>
        </w:rPr>
        <w:t xml:space="preserve"> o 1</w:t>
      </w:r>
      <w:r w:rsidR="00104E66">
        <w:rPr>
          <w:rFonts w:cs="Arial"/>
          <w:b/>
          <w:szCs w:val="18"/>
        </w:rPr>
        <w:t xml:space="preserve"> mil. 152 tis.</w:t>
      </w:r>
      <w:r w:rsidRPr="003E65FE">
        <w:rPr>
          <w:rFonts w:cs="Arial"/>
          <w:b/>
          <w:szCs w:val="18"/>
        </w:rPr>
        <w:t xml:space="preserve"> lidí, kteří jsou kvůli svým zdravotním problémům dlouhodobě omezeni v běžných činnostech, </w:t>
      </w:r>
      <w:r w:rsidR="00F362D1">
        <w:rPr>
          <w:rFonts w:cs="Arial"/>
          <w:b/>
          <w:szCs w:val="18"/>
        </w:rPr>
        <w:t>nebo i</w:t>
      </w:r>
      <w:r w:rsidR="00F362D1" w:rsidRPr="003E65FE">
        <w:rPr>
          <w:rFonts w:cs="Arial"/>
          <w:b/>
          <w:szCs w:val="18"/>
        </w:rPr>
        <w:t xml:space="preserve"> </w:t>
      </w:r>
      <w:r w:rsidRPr="003E65FE">
        <w:rPr>
          <w:rFonts w:cs="Arial"/>
          <w:b/>
          <w:szCs w:val="18"/>
        </w:rPr>
        <w:t>jejich zdravotní stav jako dlouhodobě nepříznivý posoudil lékař</w:t>
      </w:r>
      <w:r w:rsidR="00104E66">
        <w:rPr>
          <w:rFonts w:cs="Arial"/>
          <w:b/>
          <w:szCs w:val="18"/>
        </w:rPr>
        <w:t>.</w:t>
      </w:r>
      <w:r w:rsidR="00104E66" w:rsidRPr="00104E66">
        <w:t xml:space="preserve"> </w:t>
      </w:r>
      <w:r w:rsidR="00044AEE">
        <w:rPr>
          <w:rFonts w:cs="Arial"/>
          <w:b/>
          <w:szCs w:val="18"/>
        </w:rPr>
        <w:t>Většině z nich</w:t>
      </w:r>
      <w:r w:rsidR="00104E66" w:rsidRPr="00104E66">
        <w:rPr>
          <w:rFonts w:cs="Arial"/>
          <w:b/>
          <w:szCs w:val="18"/>
        </w:rPr>
        <w:t xml:space="preserve"> činí potíže obyčejné každodenní aktivity, jako je dopravit se, kam potřebují, nakupovat nebo vykonávat běžné domácí práce. </w:t>
      </w:r>
      <w:r w:rsidR="00104E66">
        <w:rPr>
          <w:rFonts w:cs="Arial"/>
          <w:b/>
          <w:szCs w:val="18"/>
        </w:rPr>
        <w:t xml:space="preserve">  </w:t>
      </w:r>
    </w:p>
    <w:p w:rsidR="00104E66" w:rsidRDefault="00104E66" w:rsidP="00104E66">
      <w:pPr>
        <w:spacing w:line="252" w:lineRule="auto"/>
        <w:rPr>
          <w:rFonts w:cs="Arial"/>
        </w:rPr>
      </w:pPr>
    </w:p>
    <w:p w:rsidR="009834BC" w:rsidRDefault="003E65FE" w:rsidP="00104E66">
      <w:pPr>
        <w:spacing w:line="252" w:lineRule="auto"/>
        <w:rPr>
          <w:rFonts w:cs="Arial"/>
        </w:rPr>
      </w:pPr>
      <w:r w:rsidRPr="003E65FE">
        <w:rPr>
          <w:rFonts w:cs="Arial"/>
        </w:rPr>
        <w:t xml:space="preserve">Bez pomoci jiné osoby není 9 % z nich schopno připravit si jídlo nebo se dostat ven z domu </w:t>
      </w:r>
    </w:p>
    <w:p w:rsidR="003E65FE" w:rsidRPr="009F78C5" w:rsidRDefault="003E65FE" w:rsidP="00104E66">
      <w:pPr>
        <w:spacing w:line="252" w:lineRule="auto"/>
        <w:rPr>
          <w:rFonts w:cs="Arial"/>
          <w:b/>
          <w:szCs w:val="18"/>
        </w:rPr>
      </w:pPr>
      <w:r w:rsidRPr="003E65FE">
        <w:rPr>
          <w:rFonts w:cs="Arial"/>
        </w:rPr>
        <w:t>a pohybovat se samostatně po okolí</w:t>
      </w:r>
      <w:r w:rsidRPr="006B0874">
        <w:rPr>
          <w:rFonts w:cs="Arial"/>
        </w:rPr>
        <w:t>.</w:t>
      </w:r>
      <w:r w:rsidR="009F78C5" w:rsidRPr="006B0874">
        <w:rPr>
          <w:rFonts w:cs="Arial"/>
          <w:b/>
          <w:szCs w:val="18"/>
        </w:rPr>
        <w:t xml:space="preserve"> </w:t>
      </w:r>
      <w:r w:rsidR="009834BC" w:rsidRPr="006B0874">
        <w:rPr>
          <w:rFonts w:cs="Arial"/>
          <w:i/>
        </w:rPr>
        <w:t xml:space="preserve">„Pomoc druhé osoby </w:t>
      </w:r>
      <w:r w:rsidRPr="006B0874">
        <w:rPr>
          <w:rFonts w:cs="Arial"/>
          <w:i/>
        </w:rPr>
        <w:t>chybí desetině lidí se zdravotním posti</w:t>
      </w:r>
      <w:r w:rsidR="00D008D3" w:rsidRPr="006B0874">
        <w:rPr>
          <w:rFonts w:cs="Arial"/>
          <w:i/>
        </w:rPr>
        <w:t>žením, tedy</w:t>
      </w:r>
      <w:r w:rsidR="009834BC" w:rsidRPr="006B0874">
        <w:rPr>
          <w:rFonts w:cs="Arial"/>
          <w:i/>
        </w:rPr>
        <w:t xml:space="preserve"> 117 tisícům</w:t>
      </w:r>
      <w:r w:rsidRPr="006B0874">
        <w:rPr>
          <w:rFonts w:cs="Arial"/>
          <w:i/>
        </w:rPr>
        <w:t xml:space="preserve"> osob</w:t>
      </w:r>
      <w:r w:rsidR="00D008D3" w:rsidRPr="006B0874">
        <w:rPr>
          <w:rFonts w:cs="Arial"/>
          <w:i/>
        </w:rPr>
        <w:t>ám</w:t>
      </w:r>
      <w:r w:rsidR="009834BC" w:rsidRPr="006B0874">
        <w:rPr>
          <w:rFonts w:cs="Arial"/>
          <w:i/>
        </w:rPr>
        <w:t>. Přestože více než polovina osob se zdravotním postižením má někoho, kdo jim pomáhá, ne vždy je tato pomoc dostatečná,“</w:t>
      </w:r>
      <w:r w:rsidR="009351BB">
        <w:rPr>
          <w:rFonts w:cs="Arial"/>
        </w:rPr>
        <w:t xml:space="preserve"> uvádí</w:t>
      </w:r>
      <w:r w:rsidR="009834BC">
        <w:rPr>
          <w:rFonts w:cs="Arial"/>
        </w:rPr>
        <w:t xml:space="preserve"> Marek Rojíček, předseda Českého statistického úřadu.</w:t>
      </w:r>
      <w:r w:rsidRPr="003E65FE">
        <w:rPr>
          <w:rFonts w:cs="Arial"/>
        </w:rPr>
        <w:t xml:space="preserve"> </w:t>
      </w:r>
      <w:r w:rsidRPr="009834BC">
        <w:rPr>
          <w:rFonts w:cs="Arial"/>
        </w:rPr>
        <w:t>Pomáhající osoby jsou z drtivé většiny příbuzní, ať už bydlí s člověkem se zdravotním postižením ve stejné</w:t>
      </w:r>
      <w:r w:rsidR="00AA0FFC" w:rsidRPr="009834BC">
        <w:rPr>
          <w:rFonts w:cs="Arial"/>
        </w:rPr>
        <w:t xml:space="preserve"> </w:t>
      </w:r>
      <w:r w:rsidR="009834BC" w:rsidRPr="009834BC">
        <w:rPr>
          <w:rFonts w:cs="Arial"/>
        </w:rPr>
        <w:t xml:space="preserve">domácnosti nebo za ním dochází. </w:t>
      </w:r>
      <w:r w:rsidRPr="003E65FE">
        <w:rPr>
          <w:rFonts w:cs="Arial"/>
        </w:rPr>
        <w:t>Poměrně často se v pomoci svému příbuznému se zdravotním postižením střídá více členů rodiny nebo pomoc zajišťuje zároveň i pečovatelská služba, sestra domácí péče apod.</w:t>
      </w:r>
    </w:p>
    <w:p w:rsidR="003E65FE" w:rsidRPr="003E65FE" w:rsidRDefault="003E65FE" w:rsidP="00104E66">
      <w:pPr>
        <w:spacing w:line="252" w:lineRule="auto"/>
        <w:rPr>
          <w:rFonts w:cs="Arial"/>
        </w:rPr>
      </w:pPr>
    </w:p>
    <w:p w:rsidR="009834BC" w:rsidRDefault="009834BC" w:rsidP="00104E66">
      <w:pPr>
        <w:spacing w:line="252" w:lineRule="auto"/>
        <w:rPr>
          <w:rFonts w:cs="Arial"/>
          <w:i/>
        </w:rPr>
      </w:pPr>
      <w:r w:rsidRPr="009834BC">
        <w:rPr>
          <w:rFonts w:cs="Arial"/>
          <w:i/>
        </w:rPr>
        <w:t>„</w:t>
      </w:r>
      <w:r w:rsidR="003E65FE" w:rsidRPr="009834BC">
        <w:rPr>
          <w:rFonts w:cs="Arial"/>
          <w:i/>
        </w:rPr>
        <w:t xml:space="preserve">Zdravotní postižení většinu osob omezuje v možnostech vykonávat své záliby a volnočasové aktivity a 30 % z nich také v navazování a udržování vztahů s druhými lidmi, blízkými a rodinou. Téměř stejně, 27 % osob, pociťuje také omezení v zapojení se do společenských, kulturních </w:t>
      </w:r>
    </w:p>
    <w:p w:rsidR="00AB2A06" w:rsidRDefault="003E65FE" w:rsidP="00104E66">
      <w:pPr>
        <w:spacing w:line="252" w:lineRule="auto"/>
        <w:rPr>
          <w:rFonts w:cs="Arial"/>
        </w:rPr>
      </w:pPr>
      <w:r w:rsidRPr="009834BC">
        <w:rPr>
          <w:rFonts w:cs="Arial"/>
          <w:i/>
        </w:rPr>
        <w:t>či náboženských ak</w:t>
      </w:r>
      <w:r w:rsidR="009834BC" w:rsidRPr="009834BC">
        <w:rPr>
          <w:rFonts w:cs="Arial"/>
          <w:i/>
        </w:rPr>
        <w:t>tivit,“</w:t>
      </w:r>
      <w:r w:rsidR="009834BC">
        <w:rPr>
          <w:rFonts w:cs="Arial"/>
        </w:rPr>
        <w:t xml:space="preserve"> upozorňuje Helena </w:t>
      </w:r>
      <w:proofErr w:type="spellStart"/>
      <w:r w:rsidR="009834BC">
        <w:rPr>
          <w:rFonts w:cs="Arial"/>
        </w:rPr>
        <w:t>Chodounská</w:t>
      </w:r>
      <w:proofErr w:type="spellEnd"/>
      <w:r w:rsidR="009834BC">
        <w:rPr>
          <w:rFonts w:cs="Arial"/>
        </w:rPr>
        <w:t xml:space="preserve">, </w:t>
      </w:r>
      <w:r w:rsidR="009834BC" w:rsidRPr="009834BC">
        <w:rPr>
          <w:rFonts w:cs="Arial"/>
        </w:rPr>
        <w:t xml:space="preserve">vedoucí oddělení statistiky </w:t>
      </w:r>
      <w:r w:rsidR="00037D6A">
        <w:rPr>
          <w:rFonts w:cs="Arial"/>
        </w:rPr>
        <w:t xml:space="preserve">vzdělávání, zdravotnictví, kultury a sociálního zabezpečení </w:t>
      </w:r>
      <w:r w:rsidR="009834BC">
        <w:rPr>
          <w:rFonts w:cs="Arial"/>
        </w:rPr>
        <w:t>ČSÚ.</w:t>
      </w:r>
      <w:r w:rsidR="009834BC" w:rsidRPr="003E65FE">
        <w:rPr>
          <w:rFonts w:cs="Arial"/>
        </w:rPr>
        <w:t xml:space="preserve"> </w:t>
      </w:r>
      <w:r w:rsidRPr="003E65FE">
        <w:rPr>
          <w:rFonts w:cs="Arial"/>
        </w:rPr>
        <w:t xml:space="preserve">Lidé se zdravotním postižením poměrně často (z 39 %) udávají, že jim nic výrazně nechybí, ať je to již dáno relativně méně závažným postižením nebo díky pozitivnímu životnímu postoji. Nicméně 31 % </w:t>
      </w:r>
    </w:p>
    <w:p w:rsidR="00AB2A06" w:rsidRDefault="003E65FE" w:rsidP="00104E66">
      <w:pPr>
        <w:spacing w:line="252" w:lineRule="auto"/>
        <w:rPr>
          <w:rFonts w:cs="Arial"/>
        </w:rPr>
      </w:pPr>
      <w:r w:rsidRPr="003E65FE">
        <w:rPr>
          <w:rFonts w:cs="Arial"/>
        </w:rPr>
        <w:t xml:space="preserve">z nich uvedlo, že jim vzhledem ke zdravotním potížím chybí finance a 23 % chybí dostupná zdravotní péče či vhodná léčba. Každý osmý (12,5 %) také uvedl nedostatečnou podporu </w:t>
      </w:r>
    </w:p>
    <w:p w:rsidR="003E65FE" w:rsidRDefault="003E65FE" w:rsidP="00104E66">
      <w:pPr>
        <w:spacing w:line="252" w:lineRule="auto"/>
        <w:rPr>
          <w:rFonts w:cs="Arial"/>
        </w:rPr>
      </w:pPr>
      <w:r w:rsidRPr="003E65FE">
        <w:rPr>
          <w:rFonts w:cs="Arial"/>
        </w:rPr>
        <w:t>ze stra</w:t>
      </w:r>
      <w:r>
        <w:rPr>
          <w:rFonts w:cs="Arial"/>
        </w:rPr>
        <w:t>ny státu a veřejných institucí.</w:t>
      </w:r>
    </w:p>
    <w:p w:rsidR="003E65FE" w:rsidRPr="003E65FE" w:rsidRDefault="003E65FE" w:rsidP="00104E66">
      <w:pPr>
        <w:spacing w:line="252" w:lineRule="auto"/>
        <w:rPr>
          <w:rFonts w:cs="Arial"/>
        </w:rPr>
      </w:pPr>
    </w:p>
    <w:p w:rsidR="003E65FE" w:rsidRDefault="003E65FE" w:rsidP="00104E66">
      <w:pPr>
        <w:spacing w:line="252" w:lineRule="auto"/>
        <w:rPr>
          <w:rFonts w:cs="Arial"/>
        </w:rPr>
      </w:pPr>
      <w:r w:rsidRPr="00AA0FFC">
        <w:rPr>
          <w:rFonts w:cs="Arial"/>
          <w:i/>
        </w:rPr>
        <w:t>„Potřeby osob se zdravotním postižením se v různých věkových skupinách liší, a tak zatímco mladší pociťují palčivěji nedostatek peněz a pracovního uplatnění, starším více chybí bezbariérovost v domácím prostředí i ve veřejném prostoru. Dostupná zdravotní péče chybí obě</w:t>
      </w:r>
      <w:r w:rsidR="00AA0FFC" w:rsidRPr="00AA0FFC">
        <w:rPr>
          <w:rFonts w:cs="Arial"/>
          <w:i/>
        </w:rPr>
        <w:t>ma těmto skupinám stejnou měrou,“</w:t>
      </w:r>
      <w:r w:rsidR="00AA0FFC">
        <w:rPr>
          <w:rFonts w:cs="Arial"/>
        </w:rPr>
        <w:t xml:space="preserve"> d</w:t>
      </w:r>
      <w:r w:rsidR="009834BC">
        <w:rPr>
          <w:rFonts w:cs="Arial"/>
        </w:rPr>
        <w:t>oplňuje Markéta Pištorová z</w:t>
      </w:r>
      <w:r w:rsidR="00037D6A">
        <w:rPr>
          <w:rFonts w:cs="Arial"/>
        </w:rPr>
        <w:t xml:space="preserve"> odboru statistik rozvoje společnosti </w:t>
      </w:r>
      <w:r w:rsidR="009834BC">
        <w:rPr>
          <w:rFonts w:cs="Arial"/>
        </w:rPr>
        <w:t>ČSÚ.</w:t>
      </w:r>
    </w:p>
    <w:p w:rsidR="003E65FE" w:rsidRPr="003E65FE" w:rsidRDefault="00AA0FFC" w:rsidP="00104E66">
      <w:pPr>
        <w:tabs>
          <w:tab w:val="left" w:pos="6204"/>
        </w:tabs>
        <w:spacing w:line="252" w:lineRule="auto"/>
        <w:rPr>
          <w:rFonts w:cs="Arial"/>
        </w:rPr>
      </w:pPr>
      <w:r>
        <w:rPr>
          <w:rFonts w:cs="Arial"/>
        </w:rPr>
        <w:tab/>
      </w:r>
    </w:p>
    <w:p w:rsidR="00201C40" w:rsidRPr="00201C40" w:rsidRDefault="003E65FE" w:rsidP="00104E66">
      <w:pPr>
        <w:spacing w:line="252" w:lineRule="auto"/>
        <w:rPr>
          <w:rFonts w:cs="Arial"/>
        </w:rPr>
      </w:pPr>
      <w:r w:rsidRPr="003E65FE">
        <w:rPr>
          <w:rFonts w:cs="Arial"/>
        </w:rPr>
        <w:t>Skupina osob se zdravotním postižením je velmi různorodá jak s ohledem na věk, rodinný stav, vzdělání, příčinu zdravotního postižení, tak i jeho druh. Více než v celkové populaci jsou zde zastoupeni lidé svobodní, a častěji se jedná o osoby s nižším vzděláním. Tři čtvrtiny představují lidé starší 55 let a osoby nad 75 let tvoří 30 %, přičemž v tomto věku má nějaké zdravotní postižení už 45 % lidí.</w:t>
      </w:r>
    </w:p>
    <w:p w:rsidR="008F5F9F" w:rsidRPr="00B61860" w:rsidRDefault="008F5F9F" w:rsidP="00B6219C">
      <w:pPr>
        <w:spacing w:line="240" w:lineRule="auto"/>
      </w:pPr>
    </w:p>
    <w:p w:rsidR="007B1333" w:rsidRDefault="00D018F0" w:rsidP="00B6219C">
      <w:pPr>
        <w:spacing w:line="240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B6219C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B6219C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B6219C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26195" w:rsidRDefault="003E37A4" w:rsidP="00B6219C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C3252E" w:rsidRPr="00C11295">
          <w:rPr>
            <w:rStyle w:val="Hypertextovodkaz"/>
            <w:rFonts w:cs="Arial"/>
            <w:color w:val="auto"/>
            <w:u w:val="none"/>
          </w:rPr>
          <w:t>jan.cieslar@czso.cz</w:t>
        </w:r>
      </w:hyperlink>
      <w:r w:rsidR="007C2CE8">
        <w:t xml:space="preserve"> </w:t>
      </w:r>
      <w:r w:rsidR="00C3252E" w:rsidRPr="00C11295">
        <w:rPr>
          <w:rFonts w:cs="Arial"/>
        </w:rPr>
        <w:t xml:space="preserve"> </w:t>
      </w:r>
      <w:r w:rsidR="0072132B" w:rsidRPr="00C11295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18" w:rsidRDefault="00735D18" w:rsidP="00BA6370">
      <w:r>
        <w:separator/>
      </w:r>
    </w:p>
  </w:endnote>
  <w:endnote w:type="continuationSeparator" w:id="0">
    <w:p w:rsidR="00735D18" w:rsidRDefault="00735D1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D7CB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AD7CB9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D7CB9" w:rsidRPr="004E479E">
                  <w:rPr>
                    <w:rFonts w:cs="Arial"/>
                    <w:szCs w:val="15"/>
                  </w:rPr>
                  <w:fldChar w:fldCharType="separate"/>
                </w:r>
                <w:r w:rsidR="007C2CE8">
                  <w:rPr>
                    <w:rFonts w:cs="Arial"/>
                    <w:noProof/>
                    <w:szCs w:val="15"/>
                  </w:rPr>
                  <w:t>1</w:t>
                </w:r>
                <w:r w:rsidR="00AD7CB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1e-4mm;mso-wrap-distance-bottom:-1e-4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18" w:rsidRDefault="00735D18" w:rsidP="00BA6370">
      <w:r>
        <w:separator/>
      </w:r>
    </w:p>
  </w:footnote>
  <w:footnote w:type="continuationSeparator" w:id="0">
    <w:p w:rsidR="00735D18" w:rsidRDefault="00735D1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7CB9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AD7CB9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AD7CB9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AD7CB9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AD7CB9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AD7CB9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AD7CB9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AD7CB9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E4763"/>
    <w:multiLevelType w:val="hybridMultilevel"/>
    <w:tmpl w:val="80AEF4F2"/>
    <w:lvl w:ilvl="0" w:tplc="DEEEF194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02D74"/>
    <w:rsid w:val="000143F8"/>
    <w:rsid w:val="00026195"/>
    <w:rsid w:val="00037D6A"/>
    <w:rsid w:val="0004319C"/>
    <w:rsid w:val="00043BF4"/>
    <w:rsid w:val="00044AEE"/>
    <w:rsid w:val="0008100F"/>
    <w:rsid w:val="00083485"/>
    <w:rsid w:val="000842D2"/>
    <w:rsid w:val="000843A5"/>
    <w:rsid w:val="00093C38"/>
    <w:rsid w:val="00095213"/>
    <w:rsid w:val="000B6F63"/>
    <w:rsid w:val="000B744E"/>
    <w:rsid w:val="000C3682"/>
    <w:rsid w:val="000C435D"/>
    <w:rsid w:val="000F7081"/>
    <w:rsid w:val="00104E66"/>
    <w:rsid w:val="001117C3"/>
    <w:rsid w:val="00113270"/>
    <w:rsid w:val="001404AB"/>
    <w:rsid w:val="00146745"/>
    <w:rsid w:val="00154871"/>
    <w:rsid w:val="00156751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3AFF"/>
    <w:rsid w:val="001B3FE6"/>
    <w:rsid w:val="001B607F"/>
    <w:rsid w:val="001B6CB3"/>
    <w:rsid w:val="001D369A"/>
    <w:rsid w:val="001E0BEF"/>
    <w:rsid w:val="001F37A7"/>
    <w:rsid w:val="00201C40"/>
    <w:rsid w:val="002052D1"/>
    <w:rsid w:val="002070FB"/>
    <w:rsid w:val="002079B2"/>
    <w:rsid w:val="00213729"/>
    <w:rsid w:val="00222208"/>
    <w:rsid w:val="00226739"/>
    <w:rsid w:val="002272A6"/>
    <w:rsid w:val="00232B2A"/>
    <w:rsid w:val="002352C1"/>
    <w:rsid w:val="00235FDF"/>
    <w:rsid w:val="002360FF"/>
    <w:rsid w:val="002406FA"/>
    <w:rsid w:val="002460EA"/>
    <w:rsid w:val="002571D0"/>
    <w:rsid w:val="00272F93"/>
    <w:rsid w:val="00275D3D"/>
    <w:rsid w:val="00277407"/>
    <w:rsid w:val="002848DA"/>
    <w:rsid w:val="002B2E47"/>
    <w:rsid w:val="002B3C3D"/>
    <w:rsid w:val="002B4109"/>
    <w:rsid w:val="002B71CF"/>
    <w:rsid w:val="002C2AAD"/>
    <w:rsid w:val="002D1628"/>
    <w:rsid w:val="002D6A6C"/>
    <w:rsid w:val="002D7A36"/>
    <w:rsid w:val="002E4A60"/>
    <w:rsid w:val="00322412"/>
    <w:rsid w:val="00326B3B"/>
    <w:rsid w:val="003301A3"/>
    <w:rsid w:val="00330D6F"/>
    <w:rsid w:val="00332D0C"/>
    <w:rsid w:val="00346098"/>
    <w:rsid w:val="003476C0"/>
    <w:rsid w:val="0035578A"/>
    <w:rsid w:val="00363BE0"/>
    <w:rsid w:val="0036777B"/>
    <w:rsid w:val="00372123"/>
    <w:rsid w:val="0038282A"/>
    <w:rsid w:val="00395D7A"/>
    <w:rsid w:val="00397580"/>
    <w:rsid w:val="003A1794"/>
    <w:rsid w:val="003A3DBD"/>
    <w:rsid w:val="003A45C8"/>
    <w:rsid w:val="003C0AEF"/>
    <w:rsid w:val="003C2DCF"/>
    <w:rsid w:val="003C5D23"/>
    <w:rsid w:val="003C7FE7"/>
    <w:rsid w:val="003D02AA"/>
    <w:rsid w:val="003D0499"/>
    <w:rsid w:val="003D0E78"/>
    <w:rsid w:val="003D2296"/>
    <w:rsid w:val="003D6223"/>
    <w:rsid w:val="003E37A4"/>
    <w:rsid w:val="003E40CD"/>
    <w:rsid w:val="003E65FE"/>
    <w:rsid w:val="003E7440"/>
    <w:rsid w:val="003F000A"/>
    <w:rsid w:val="003F1DFF"/>
    <w:rsid w:val="003F526A"/>
    <w:rsid w:val="00405244"/>
    <w:rsid w:val="00413A9D"/>
    <w:rsid w:val="004436EE"/>
    <w:rsid w:val="0045547F"/>
    <w:rsid w:val="00455550"/>
    <w:rsid w:val="0045751A"/>
    <w:rsid w:val="00481173"/>
    <w:rsid w:val="004902DC"/>
    <w:rsid w:val="004920AD"/>
    <w:rsid w:val="004B0227"/>
    <w:rsid w:val="004B40C1"/>
    <w:rsid w:val="004C3124"/>
    <w:rsid w:val="004C75D1"/>
    <w:rsid w:val="004C7AB9"/>
    <w:rsid w:val="004D05B3"/>
    <w:rsid w:val="004D52FB"/>
    <w:rsid w:val="004E20CE"/>
    <w:rsid w:val="004E479E"/>
    <w:rsid w:val="004E583B"/>
    <w:rsid w:val="004F404E"/>
    <w:rsid w:val="004F722A"/>
    <w:rsid w:val="004F78E6"/>
    <w:rsid w:val="00507B90"/>
    <w:rsid w:val="0051242B"/>
    <w:rsid w:val="00512D99"/>
    <w:rsid w:val="0051529E"/>
    <w:rsid w:val="00516C0C"/>
    <w:rsid w:val="00516E19"/>
    <w:rsid w:val="00521ADF"/>
    <w:rsid w:val="00531DBB"/>
    <w:rsid w:val="00547BF6"/>
    <w:rsid w:val="00560877"/>
    <w:rsid w:val="00560D6C"/>
    <w:rsid w:val="005620B5"/>
    <w:rsid w:val="005625FF"/>
    <w:rsid w:val="00564DEF"/>
    <w:rsid w:val="005658CF"/>
    <w:rsid w:val="005770E3"/>
    <w:rsid w:val="00577826"/>
    <w:rsid w:val="005A77CD"/>
    <w:rsid w:val="005B4D2E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35266"/>
    <w:rsid w:val="00640840"/>
    <w:rsid w:val="0064139A"/>
    <w:rsid w:val="006447AC"/>
    <w:rsid w:val="00660D74"/>
    <w:rsid w:val="00675D16"/>
    <w:rsid w:val="006963A6"/>
    <w:rsid w:val="00696C0C"/>
    <w:rsid w:val="006A580B"/>
    <w:rsid w:val="006B0874"/>
    <w:rsid w:val="006E024F"/>
    <w:rsid w:val="006E4E81"/>
    <w:rsid w:val="006E5577"/>
    <w:rsid w:val="006E67DA"/>
    <w:rsid w:val="006F2387"/>
    <w:rsid w:val="00707F7D"/>
    <w:rsid w:val="00717EC5"/>
    <w:rsid w:val="0072132B"/>
    <w:rsid w:val="00727525"/>
    <w:rsid w:val="00735D18"/>
    <w:rsid w:val="00737B80"/>
    <w:rsid w:val="007455CC"/>
    <w:rsid w:val="00747026"/>
    <w:rsid w:val="0075528E"/>
    <w:rsid w:val="0077079B"/>
    <w:rsid w:val="00773D3F"/>
    <w:rsid w:val="00776B16"/>
    <w:rsid w:val="00785DF2"/>
    <w:rsid w:val="007978FE"/>
    <w:rsid w:val="00797DFD"/>
    <w:rsid w:val="007A39B8"/>
    <w:rsid w:val="007A57F2"/>
    <w:rsid w:val="007B1333"/>
    <w:rsid w:val="007C2CE8"/>
    <w:rsid w:val="007F1110"/>
    <w:rsid w:val="007F4AEB"/>
    <w:rsid w:val="007F5F68"/>
    <w:rsid w:val="007F67D9"/>
    <w:rsid w:val="007F75B2"/>
    <w:rsid w:val="008043C4"/>
    <w:rsid w:val="008118CC"/>
    <w:rsid w:val="00824A49"/>
    <w:rsid w:val="00831B1B"/>
    <w:rsid w:val="00834F6A"/>
    <w:rsid w:val="008479C0"/>
    <w:rsid w:val="00856117"/>
    <w:rsid w:val="00861D0E"/>
    <w:rsid w:val="00867569"/>
    <w:rsid w:val="0088339B"/>
    <w:rsid w:val="008902C1"/>
    <w:rsid w:val="008A750A"/>
    <w:rsid w:val="008B1ED2"/>
    <w:rsid w:val="008C384C"/>
    <w:rsid w:val="008D0F11"/>
    <w:rsid w:val="008E58D5"/>
    <w:rsid w:val="008F24E0"/>
    <w:rsid w:val="008F35B4"/>
    <w:rsid w:val="008F389E"/>
    <w:rsid w:val="008F5F9F"/>
    <w:rsid w:val="008F73B4"/>
    <w:rsid w:val="00903132"/>
    <w:rsid w:val="0090540E"/>
    <w:rsid w:val="00910B1F"/>
    <w:rsid w:val="00922327"/>
    <w:rsid w:val="009351BB"/>
    <w:rsid w:val="0094402F"/>
    <w:rsid w:val="009517D5"/>
    <w:rsid w:val="00960739"/>
    <w:rsid w:val="009668FF"/>
    <w:rsid w:val="009757BA"/>
    <w:rsid w:val="00976AF7"/>
    <w:rsid w:val="00981C1B"/>
    <w:rsid w:val="009834BC"/>
    <w:rsid w:val="0098397A"/>
    <w:rsid w:val="00986671"/>
    <w:rsid w:val="00993113"/>
    <w:rsid w:val="009A152C"/>
    <w:rsid w:val="009B55B1"/>
    <w:rsid w:val="009E39F7"/>
    <w:rsid w:val="009E4DEB"/>
    <w:rsid w:val="009F78C5"/>
    <w:rsid w:val="00A00672"/>
    <w:rsid w:val="00A35A75"/>
    <w:rsid w:val="00A4343D"/>
    <w:rsid w:val="00A502F1"/>
    <w:rsid w:val="00A50708"/>
    <w:rsid w:val="00A517D8"/>
    <w:rsid w:val="00A55861"/>
    <w:rsid w:val="00A70A83"/>
    <w:rsid w:val="00A81EB3"/>
    <w:rsid w:val="00A842CF"/>
    <w:rsid w:val="00AA0FFC"/>
    <w:rsid w:val="00AA495B"/>
    <w:rsid w:val="00AB2A06"/>
    <w:rsid w:val="00AD53A0"/>
    <w:rsid w:val="00AD7CB9"/>
    <w:rsid w:val="00AE3E86"/>
    <w:rsid w:val="00AE6D5B"/>
    <w:rsid w:val="00AF4E41"/>
    <w:rsid w:val="00B00C1D"/>
    <w:rsid w:val="00B03E21"/>
    <w:rsid w:val="00B1456B"/>
    <w:rsid w:val="00B247BC"/>
    <w:rsid w:val="00B2648D"/>
    <w:rsid w:val="00B27956"/>
    <w:rsid w:val="00B40A47"/>
    <w:rsid w:val="00B56CF6"/>
    <w:rsid w:val="00B61860"/>
    <w:rsid w:val="00B6219C"/>
    <w:rsid w:val="00B90F40"/>
    <w:rsid w:val="00BA439F"/>
    <w:rsid w:val="00BA5E74"/>
    <w:rsid w:val="00BA6370"/>
    <w:rsid w:val="00BB1C55"/>
    <w:rsid w:val="00BB3840"/>
    <w:rsid w:val="00BB3CB5"/>
    <w:rsid w:val="00BC2688"/>
    <w:rsid w:val="00BC289A"/>
    <w:rsid w:val="00BC3589"/>
    <w:rsid w:val="00BE54DE"/>
    <w:rsid w:val="00BE645E"/>
    <w:rsid w:val="00C00CDD"/>
    <w:rsid w:val="00C11295"/>
    <w:rsid w:val="00C1400A"/>
    <w:rsid w:val="00C269D4"/>
    <w:rsid w:val="00C3252E"/>
    <w:rsid w:val="00C3771B"/>
    <w:rsid w:val="00C4160D"/>
    <w:rsid w:val="00C5098F"/>
    <w:rsid w:val="00C52466"/>
    <w:rsid w:val="00C52C4E"/>
    <w:rsid w:val="00C61CD2"/>
    <w:rsid w:val="00C62C43"/>
    <w:rsid w:val="00C65167"/>
    <w:rsid w:val="00C8406E"/>
    <w:rsid w:val="00C8697C"/>
    <w:rsid w:val="00CB206B"/>
    <w:rsid w:val="00CB2709"/>
    <w:rsid w:val="00CB6F89"/>
    <w:rsid w:val="00CC7289"/>
    <w:rsid w:val="00CC7D2F"/>
    <w:rsid w:val="00CD2458"/>
    <w:rsid w:val="00CE06B5"/>
    <w:rsid w:val="00CE1E94"/>
    <w:rsid w:val="00CE228C"/>
    <w:rsid w:val="00CE2C84"/>
    <w:rsid w:val="00CE680F"/>
    <w:rsid w:val="00CF0C8C"/>
    <w:rsid w:val="00CF545B"/>
    <w:rsid w:val="00D008D3"/>
    <w:rsid w:val="00D018F0"/>
    <w:rsid w:val="00D06AA9"/>
    <w:rsid w:val="00D06F08"/>
    <w:rsid w:val="00D23C29"/>
    <w:rsid w:val="00D2429B"/>
    <w:rsid w:val="00D27074"/>
    <w:rsid w:val="00D27D69"/>
    <w:rsid w:val="00D313BD"/>
    <w:rsid w:val="00D32109"/>
    <w:rsid w:val="00D33B78"/>
    <w:rsid w:val="00D33C63"/>
    <w:rsid w:val="00D448C2"/>
    <w:rsid w:val="00D458DA"/>
    <w:rsid w:val="00D666C3"/>
    <w:rsid w:val="00D7526D"/>
    <w:rsid w:val="00DB2B14"/>
    <w:rsid w:val="00DB3587"/>
    <w:rsid w:val="00DB6A6B"/>
    <w:rsid w:val="00DD7755"/>
    <w:rsid w:val="00DE38A5"/>
    <w:rsid w:val="00DF47FE"/>
    <w:rsid w:val="00E077BB"/>
    <w:rsid w:val="00E123EE"/>
    <w:rsid w:val="00E1552E"/>
    <w:rsid w:val="00E20938"/>
    <w:rsid w:val="00E21F46"/>
    <w:rsid w:val="00E22658"/>
    <w:rsid w:val="00E2374E"/>
    <w:rsid w:val="00E25941"/>
    <w:rsid w:val="00E26704"/>
    <w:rsid w:val="00E2694F"/>
    <w:rsid w:val="00E27C40"/>
    <w:rsid w:val="00E31980"/>
    <w:rsid w:val="00E53B6D"/>
    <w:rsid w:val="00E607DE"/>
    <w:rsid w:val="00E6423C"/>
    <w:rsid w:val="00E64DFB"/>
    <w:rsid w:val="00E67695"/>
    <w:rsid w:val="00E7469D"/>
    <w:rsid w:val="00E76C27"/>
    <w:rsid w:val="00E877B5"/>
    <w:rsid w:val="00E93830"/>
    <w:rsid w:val="00E93E0E"/>
    <w:rsid w:val="00E94595"/>
    <w:rsid w:val="00EA6E31"/>
    <w:rsid w:val="00EA701B"/>
    <w:rsid w:val="00EA7755"/>
    <w:rsid w:val="00EB1ED3"/>
    <w:rsid w:val="00EB710B"/>
    <w:rsid w:val="00EC2D51"/>
    <w:rsid w:val="00EC6445"/>
    <w:rsid w:val="00ED0AD2"/>
    <w:rsid w:val="00EE35EA"/>
    <w:rsid w:val="00EF77E7"/>
    <w:rsid w:val="00F10672"/>
    <w:rsid w:val="00F151DA"/>
    <w:rsid w:val="00F26395"/>
    <w:rsid w:val="00F267CF"/>
    <w:rsid w:val="00F362D1"/>
    <w:rsid w:val="00F46F18"/>
    <w:rsid w:val="00F5305F"/>
    <w:rsid w:val="00F54951"/>
    <w:rsid w:val="00F6559C"/>
    <w:rsid w:val="00F658F1"/>
    <w:rsid w:val="00F8364D"/>
    <w:rsid w:val="00F93639"/>
    <w:rsid w:val="00F95AE0"/>
    <w:rsid w:val="00FA5DA5"/>
    <w:rsid w:val="00FB005B"/>
    <w:rsid w:val="00FB5D78"/>
    <w:rsid w:val="00FB687C"/>
    <w:rsid w:val="00FE06A5"/>
    <w:rsid w:val="00FE4978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rsid w:val="006E67DA"/>
    <w:pPr>
      <w:ind w:left="720"/>
      <w:contextualSpacing/>
    </w:pPr>
  </w:style>
  <w:style w:type="paragraph" w:styleId="Revize">
    <w:name w:val="Revision"/>
    <w:hidden/>
    <w:uiPriority w:val="99"/>
    <w:semiHidden/>
    <w:rsid w:val="00547BF6"/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8238-E4F3-4454-BB89-91FBAB7C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</TotalTime>
  <Pages>1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Ing. Jurij Kogan</cp:lastModifiedBy>
  <cp:revision>3</cp:revision>
  <cp:lastPrinted>2019-06-19T07:45:00Z</cp:lastPrinted>
  <dcterms:created xsi:type="dcterms:W3CDTF">2019-06-19T09:21:00Z</dcterms:created>
  <dcterms:modified xsi:type="dcterms:W3CDTF">2019-06-19T10:30:00Z</dcterms:modified>
</cp:coreProperties>
</file>