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D16DD9">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16DD9">
        <w:rPr>
          <w:rFonts w:ascii="Times New Roman" w:hAnsi="Times New Roman" w:cs="Times New Roman"/>
          <w:sz w:val="24"/>
          <w:szCs w:val="24"/>
        </w:rPr>
      </w:r>
      <w:r w:rsidR="00D16DD9">
        <w:rPr>
          <w:rFonts w:ascii="Times New Roman" w:hAnsi="Times New Roman" w:cs="Times New Roman"/>
          <w:sz w:val="24"/>
          <w:szCs w:val="24"/>
        </w:rPr>
        <w:fldChar w:fldCharType="separate"/>
      </w:r>
      <w:r w:rsidR="00D16DD9">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D16DD9">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16DD9">
        <w:rPr>
          <w:rFonts w:ascii="Times New Roman" w:hAnsi="Times New Roman" w:cs="Times New Roman"/>
          <w:sz w:val="24"/>
          <w:szCs w:val="24"/>
        </w:rPr>
      </w:r>
      <w:r w:rsidR="00D16DD9">
        <w:rPr>
          <w:rFonts w:ascii="Times New Roman" w:hAnsi="Times New Roman" w:cs="Times New Roman"/>
          <w:sz w:val="24"/>
          <w:szCs w:val="24"/>
        </w:rPr>
        <w:fldChar w:fldCharType="separate"/>
      </w:r>
      <w:r w:rsidR="00D16DD9">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D16DD9"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D16DD9">
              <w:rPr>
                <w:rFonts w:ascii="Times New Roman" w:hAnsi="Times New Roman" w:cs="Times New Roman"/>
                <w:sz w:val="24"/>
                <w:szCs w:val="24"/>
              </w:rPr>
            </w:r>
            <w:r w:rsidR="00D16DD9">
              <w:rPr>
                <w:rFonts w:ascii="Times New Roman" w:hAnsi="Times New Roman" w:cs="Times New Roman"/>
                <w:sz w:val="24"/>
                <w:szCs w:val="24"/>
              </w:rPr>
              <w:fldChar w:fldCharType="separate"/>
            </w:r>
            <w:r w:rsidR="00D16DD9"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C2764F">
              <w:rPr>
                <w:rFonts w:ascii="Times New Roman" w:hAnsi="Times New Roman" w:cs="Times New Roman"/>
                <w:bCs/>
                <w:sz w:val="24"/>
                <w:szCs w:val="24"/>
              </w:rPr>
              <w:t>odborný rada (2</w:t>
            </w:r>
            <w:r w:rsidR="00E309FD" w:rsidRPr="00E309FD">
              <w:rPr>
                <w:rFonts w:ascii="Times New Roman" w:hAnsi="Times New Roman" w:cs="Times New Roman"/>
                <w:bCs/>
                <w:sz w:val="24"/>
                <w:szCs w:val="24"/>
              </w:rPr>
              <w:t>)</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E309FD" w:rsidRPr="00DE7154" w:rsidRDefault="00E309FD" w:rsidP="00E309FD">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Pr>
                <w:rFonts w:ascii="Times New Roman" w:hAnsi="Times New Roman" w:cs="Times New Roman"/>
                <w:bCs/>
                <w:sz w:val="24"/>
                <w:szCs w:val="24"/>
              </w:rPr>
              <w:t>Český statistický úřad</w:t>
            </w:r>
          </w:p>
          <w:p w:rsidR="00E309FD" w:rsidRPr="0088642F" w:rsidRDefault="00E309FD" w:rsidP="00E309FD">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Pr>
                <w:rFonts w:ascii="Times New Roman" w:hAnsi="Times New Roman" w:cs="Times New Roman"/>
                <w:b/>
                <w:bCs/>
                <w:sz w:val="24"/>
                <w:szCs w:val="24"/>
              </w:rPr>
              <w:t> </w:t>
            </w:r>
            <w:r w:rsidRPr="0088642F">
              <w:rPr>
                <w:rFonts w:ascii="Times New Roman" w:hAnsi="Times New Roman" w:cs="Times New Roman"/>
                <w:b/>
                <w:bCs/>
                <w:sz w:val="24"/>
                <w:szCs w:val="24"/>
              </w:rPr>
              <w:t>odboru</w:t>
            </w:r>
            <w:r>
              <w:rPr>
                <w:rFonts w:ascii="Times New Roman" w:hAnsi="Times New Roman" w:cs="Times New Roman"/>
                <w:b/>
                <w:bCs/>
                <w:sz w:val="24"/>
                <w:szCs w:val="24"/>
              </w:rPr>
              <w:t xml:space="preserve"> </w:t>
            </w:r>
            <w:r>
              <w:rPr>
                <w:rFonts w:ascii="Times New Roman" w:hAnsi="Times New Roman" w:cs="Times New Roman"/>
                <w:bCs/>
                <w:sz w:val="24"/>
                <w:szCs w:val="24"/>
              </w:rPr>
              <w:t>statistiky obyvatel</w:t>
            </w:r>
          </w:p>
          <w:p w:rsidR="007379E9" w:rsidRPr="00DE7154" w:rsidRDefault="00E309FD" w:rsidP="00E309FD">
            <w:pPr>
              <w:rPr>
                <w:rFonts w:ascii="Times New Roman" w:hAnsi="Times New Roman" w:cs="Times New Roman"/>
              </w:rPr>
            </w:pPr>
            <w:r w:rsidRPr="0088642F">
              <w:rPr>
                <w:rFonts w:ascii="Times New Roman" w:hAnsi="Times New Roman" w:cs="Times New Roman"/>
                <w:b/>
                <w:bCs/>
                <w:sz w:val="24"/>
                <w:szCs w:val="24"/>
              </w:rPr>
              <w:t>v</w:t>
            </w:r>
            <w:r>
              <w:rPr>
                <w:rFonts w:ascii="Times New Roman" w:hAnsi="Times New Roman" w:cs="Times New Roman"/>
                <w:b/>
                <w:bCs/>
                <w:sz w:val="24"/>
                <w:szCs w:val="24"/>
              </w:rPr>
              <w:t> </w:t>
            </w:r>
            <w:r w:rsidRPr="0088642F">
              <w:rPr>
                <w:rFonts w:ascii="Times New Roman" w:hAnsi="Times New Roman" w:cs="Times New Roman"/>
                <w:b/>
                <w:bCs/>
                <w:sz w:val="24"/>
                <w:szCs w:val="24"/>
              </w:rPr>
              <w:t>oddělení</w:t>
            </w:r>
            <w:r>
              <w:rPr>
                <w:rFonts w:ascii="Times New Roman" w:hAnsi="Times New Roman" w:cs="Times New Roman"/>
                <w:b/>
                <w:bCs/>
                <w:sz w:val="24"/>
                <w:szCs w:val="24"/>
              </w:rPr>
              <w:t xml:space="preserve"> </w:t>
            </w:r>
            <w:r w:rsidR="00C2764F" w:rsidRPr="00C2764F">
              <w:rPr>
                <w:rFonts w:ascii="Times New Roman" w:hAnsi="Times New Roman" w:cs="Times New Roman"/>
                <w:bCs/>
                <w:sz w:val="24"/>
                <w:szCs w:val="24"/>
              </w:rPr>
              <w:t>metodiky, analýzy a diseminace sčítání</w:t>
            </w:r>
            <w:bookmarkStart w:id="0" w:name="_GoBack"/>
            <w:bookmarkEnd w:id="0"/>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D16DD9"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D16DD9"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D16DD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16DD9">
        <w:rPr>
          <w:rFonts w:ascii="Times New Roman" w:hAnsi="Times New Roman" w:cs="Times New Roman"/>
          <w:b/>
          <w:bCs/>
        </w:rPr>
      </w:r>
      <w:r w:rsidR="00D16DD9">
        <w:rPr>
          <w:rFonts w:ascii="Times New Roman" w:hAnsi="Times New Roman" w:cs="Times New Roman"/>
          <w:b/>
          <w:bCs/>
        </w:rPr>
        <w:fldChar w:fldCharType="separate"/>
      </w:r>
      <w:r w:rsidR="00D16DD9"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D16DD9"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D16DD9">
        <w:rPr>
          <w:rFonts w:ascii="Times New Roman" w:hAnsi="Times New Roman" w:cs="Times New Roman"/>
          <w:b/>
          <w:bCs/>
        </w:rPr>
      </w:r>
      <w:r w:rsidR="00D16DD9">
        <w:rPr>
          <w:rFonts w:ascii="Times New Roman" w:hAnsi="Times New Roman" w:cs="Times New Roman"/>
          <w:b/>
          <w:bCs/>
        </w:rPr>
        <w:fldChar w:fldCharType="separate"/>
      </w:r>
      <w:r w:rsidR="00D16DD9"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D16DD9"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16DD9">
        <w:rPr>
          <w:rFonts w:ascii="Times New Roman" w:hAnsi="Times New Roman" w:cs="Times New Roman"/>
          <w:b/>
          <w:bCs/>
        </w:rPr>
      </w:r>
      <w:r w:rsidR="00D16DD9">
        <w:rPr>
          <w:rFonts w:ascii="Times New Roman" w:hAnsi="Times New Roman" w:cs="Times New Roman"/>
          <w:b/>
          <w:bCs/>
        </w:rPr>
        <w:fldChar w:fldCharType="separate"/>
      </w:r>
      <w:r w:rsidR="00D16DD9"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D16DD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16DD9">
        <w:rPr>
          <w:rFonts w:ascii="Times New Roman" w:hAnsi="Times New Roman" w:cs="Times New Roman"/>
          <w:b/>
          <w:bCs/>
        </w:rPr>
      </w:r>
      <w:r w:rsidR="00D16DD9">
        <w:rPr>
          <w:rFonts w:ascii="Times New Roman" w:hAnsi="Times New Roman" w:cs="Times New Roman"/>
          <w:b/>
          <w:bCs/>
        </w:rPr>
        <w:fldChar w:fldCharType="separate"/>
      </w:r>
      <w:r w:rsidR="00D16DD9"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360DBD"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D16DD9"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D16DD9">
        <w:rPr>
          <w:rFonts w:ascii="Times New Roman" w:hAnsi="Times New Roman" w:cs="Times New Roman"/>
          <w:b/>
          <w:bCs/>
        </w:rPr>
      </w:r>
      <w:r w:rsidR="00D16DD9">
        <w:rPr>
          <w:rFonts w:ascii="Times New Roman" w:hAnsi="Times New Roman" w:cs="Times New Roman"/>
          <w:b/>
          <w:bCs/>
        </w:rPr>
        <w:fldChar w:fldCharType="separate"/>
      </w:r>
      <w:r w:rsidR="00D16DD9" w:rsidRPr="00EF375B">
        <w:rPr>
          <w:rFonts w:ascii="Times New Roman" w:hAnsi="Times New Roman" w:cs="Times New Roman"/>
          <w:b/>
          <w:bCs/>
        </w:rPr>
        <w:fldChar w:fldCharType="end"/>
      </w:r>
    </w:p>
    <w:p w:rsidR="00386203" w:rsidRDefault="00360DBD"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D16DD9"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D16DD9">
        <w:rPr>
          <w:rFonts w:ascii="Times New Roman" w:hAnsi="Times New Roman" w:cs="Times New Roman"/>
          <w:b/>
          <w:bCs/>
        </w:rPr>
      </w:r>
      <w:r w:rsidR="00D16DD9">
        <w:rPr>
          <w:rFonts w:ascii="Times New Roman" w:hAnsi="Times New Roman" w:cs="Times New Roman"/>
          <w:b/>
          <w:bCs/>
        </w:rPr>
        <w:fldChar w:fldCharType="separate"/>
      </w:r>
      <w:r w:rsidR="00D16DD9"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360DBD" w:rsidRDefault="00360DBD" w:rsidP="00360DB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80" w:rsidRDefault="00212380" w:rsidP="00386203">
      <w:pPr>
        <w:spacing w:after="0" w:line="240" w:lineRule="auto"/>
      </w:pPr>
      <w:r>
        <w:separator/>
      </w:r>
    </w:p>
  </w:endnote>
  <w:endnote w:type="continuationSeparator" w:id="0">
    <w:p w:rsidR="00212380" w:rsidRDefault="00212380"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D16DD9">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60DBD">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80" w:rsidRDefault="00212380" w:rsidP="00386203">
      <w:pPr>
        <w:spacing w:after="0" w:line="240" w:lineRule="auto"/>
      </w:pPr>
      <w:r>
        <w:separator/>
      </w:r>
    </w:p>
  </w:footnote>
  <w:footnote w:type="continuationSeparator" w:id="0">
    <w:p w:rsidR="00212380" w:rsidRDefault="0021238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12380"/>
    <w:rsid w:val="00223965"/>
    <w:rsid w:val="00237867"/>
    <w:rsid w:val="0025280A"/>
    <w:rsid w:val="0026397C"/>
    <w:rsid w:val="00270046"/>
    <w:rsid w:val="00270429"/>
    <w:rsid w:val="002738C8"/>
    <w:rsid w:val="00276F9E"/>
    <w:rsid w:val="002B0D3C"/>
    <w:rsid w:val="002B1C29"/>
    <w:rsid w:val="002B454F"/>
    <w:rsid w:val="002B5C49"/>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0DBD"/>
    <w:rsid w:val="00362953"/>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7CBB"/>
    <w:rsid w:val="004727EE"/>
    <w:rsid w:val="00480260"/>
    <w:rsid w:val="00485D2D"/>
    <w:rsid w:val="004D14A6"/>
    <w:rsid w:val="004D6F8F"/>
    <w:rsid w:val="004E333B"/>
    <w:rsid w:val="004E6954"/>
    <w:rsid w:val="004F5BC2"/>
    <w:rsid w:val="00512C9A"/>
    <w:rsid w:val="00522DE4"/>
    <w:rsid w:val="00542A59"/>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73538"/>
    <w:rsid w:val="00790B4D"/>
    <w:rsid w:val="00795A22"/>
    <w:rsid w:val="007A211E"/>
    <w:rsid w:val="007A34F0"/>
    <w:rsid w:val="007B46C9"/>
    <w:rsid w:val="007B7460"/>
    <w:rsid w:val="007E1638"/>
    <w:rsid w:val="00804078"/>
    <w:rsid w:val="00810962"/>
    <w:rsid w:val="00811F7D"/>
    <w:rsid w:val="008152E4"/>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F2970"/>
    <w:rsid w:val="00C03B03"/>
    <w:rsid w:val="00C07962"/>
    <w:rsid w:val="00C23B07"/>
    <w:rsid w:val="00C255D6"/>
    <w:rsid w:val="00C2764F"/>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6DD9"/>
    <w:rsid w:val="00D17373"/>
    <w:rsid w:val="00D17483"/>
    <w:rsid w:val="00D24C4D"/>
    <w:rsid w:val="00D33085"/>
    <w:rsid w:val="00D33E0D"/>
    <w:rsid w:val="00D609F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236FC"/>
    <w:rsid w:val="00E2500E"/>
    <w:rsid w:val="00E309FD"/>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28E2"/>
    <w:rsid w:val="00F34EE9"/>
    <w:rsid w:val="00F35F6D"/>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9921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FED39-3A0B-4491-A55D-5CA48C41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878</Words>
  <Characters>5185</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34</cp:revision>
  <dcterms:created xsi:type="dcterms:W3CDTF">2017-07-19T07:19:00Z</dcterms:created>
  <dcterms:modified xsi:type="dcterms:W3CDTF">2019-06-13T12:49:00Z</dcterms:modified>
</cp:coreProperties>
</file>