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476" w:rsidRPr="00970B85" w:rsidRDefault="00874476" w:rsidP="00874476">
      <w:pPr>
        <w:pStyle w:val="Nadpis1"/>
      </w:pPr>
      <w:bookmarkStart w:id="0" w:name="_Toc533697478"/>
      <w:bookmarkStart w:id="1" w:name="_Toc534711977"/>
      <w:r w:rsidRPr="00970B85">
        <w:t>Introduction</w:t>
      </w:r>
      <w:bookmarkEnd w:id="0"/>
      <w:bookmarkEnd w:id="1"/>
    </w:p>
    <w:p w:rsidR="00874476" w:rsidRDefault="00874476" w:rsidP="00874476">
      <w:pPr>
        <w:pStyle w:val="Zkladntext"/>
        <w:spacing w:before="0" w:after="120" w:line="264" w:lineRule="auto"/>
        <w:rPr>
          <w:sz w:val="20"/>
          <w:lang w:val="en-GB"/>
        </w:rPr>
      </w:pPr>
      <w:r w:rsidRPr="00970B85">
        <w:rPr>
          <w:sz w:val="20"/>
          <w:lang w:val="en-GB"/>
        </w:rPr>
        <w:t xml:space="preserve">At the end of March, the Czech Statistical Office published its summary publication </w:t>
      </w:r>
      <w:r w:rsidRPr="00D74C98">
        <w:rPr>
          <w:b/>
          <w:sz w:val="20"/>
          <w:lang w:val="en-GB"/>
        </w:rPr>
        <w:t>“</w:t>
      </w:r>
      <w:r w:rsidRPr="00236C47">
        <w:rPr>
          <w:b/>
          <w:sz w:val="20"/>
          <w:lang w:val="en-GB"/>
        </w:rPr>
        <w:t>Information Society in</w:t>
      </w:r>
      <w:r>
        <w:rPr>
          <w:b/>
          <w:sz w:val="20"/>
          <w:lang w:val="en-GB"/>
        </w:rPr>
        <w:t> </w:t>
      </w:r>
      <w:r w:rsidRPr="00236C47">
        <w:rPr>
          <w:b/>
          <w:sz w:val="20"/>
          <w:lang w:val="en-GB"/>
        </w:rPr>
        <w:t>Figures 2018</w:t>
      </w:r>
      <w:r w:rsidRPr="00D74C98">
        <w:rPr>
          <w:b/>
          <w:sz w:val="20"/>
          <w:lang w:val="en-GB"/>
        </w:rPr>
        <w:t>”</w:t>
      </w:r>
      <w:r w:rsidRPr="00970B85">
        <w:rPr>
          <w:sz w:val="20"/>
          <w:lang w:val="en-GB"/>
        </w:rPr>
        <w:t xml:space="preserve">, which brings the newest information on the development of </w:t>
      </w:r>
      <w:r w:rsidRPr="00970B85">
        <w:rPr>
          <w:b/>
          <w:sz w:val="20"/>
          <w:lang w:val="en-GB"/>
        </w:rPr>
        <w:t>information and digital society</w:t>
      </w:r>
      <w:r w:rsidRPr="00970B85">
        <w:rPr>
          <w:sz w:val="20"/>
          <w:lang w:val="en-GB"/>
        </w:rPr>
        <w:t xml:space="preserve"> in the Czech Republic and other EU countries by means </w:t>
      </w:r>
      <w:r>
        <w:rPr>
          <w:sz w:val="20"/>
          <w:lang w:val="en-GB"/>
        </w:rPr>
        <w:t xml:space="preserve">set </w:t>
      </w:r>
      <w:r w:rsidRPr="00970B85">
        <w:rPr>
          <w:sz w:val="20"/>
          <w:lang w:val="en-GB"/>
        </w:rPr>
        <w:t xml:space="preserve">of tables and </w:t>
      </w:r>
      <w:r>
        <w:rPr>
          <w:sz w:val="20"/>
          <w:lang w:val="en-GB"/>
        </w:rPr>
        <w:t xml:space="preserve">figures </w:t>
      </w:r>
      <w:r w:rsidRPr="00970B85">
        <w:rPr>
          <w:sz w:val="20"/>
          <w:lang w:val="en-GB"/>
        </w:rPr>
        <w:t xml:space="preserve">outputs. </w:t>
      </w:r>
    </w:p>
    <w:p w:rsidR="00874476" w:rsidRDefault="00874476" w:rsidP="00874476">
      <w:pPr>
        <w:pStyle w:val="Zkladntext"/>
        <w:spacing w:before="0" w:after="120" w:line="264" w:lineRule="auto"/>
        <w:rPr>
          <w:sz w:val="20"/>
          <w:lang w:val="en-GB"/>
        </w:rPr>
      </w:pPr>
      <w:r w:rsidRPr="00970B85">
        <w:rPr>
          <w:sz w:val="20"/>
          <w:lang w:val="en-GB"/>
        </w:rPr>
        <w:t xml:space="preserve">In this </w:t>
      </w:r>
      <w:r>
        <w:rPr>
          <w:sz w:val="20"/>
          <w:lang w:val="en-GB"/>
        </w:rPr>
        <w:t>data publication</w:t>
      </w:r>
      <w:r w:rsidRPr="00970B85">
        <w:rPr>
          <w:sz w:val="20"/>
          <w:lang w:val="en-GB"/>
        </w:rPr>
        <w:t xml:space="preserve"> you will find </w:t>
      </w:r>
      <w:r>
        <w:rPr>
          <w:sz w:val="20"/>
          <w:lang w:val="en-GB"/>
        </w:rPr>
        <w:t xml:space="preserve">on </w:t>
      </w:r>
      <w:r w:rsidRPr="00F220AD">
        <w:rPr>
          <w:sz w:val="20"/>
          <w:lang w:val="en-GB"/>
        </w:rPr>
        <w:t xml:space="preserve">its 170 pages, 86 tables and 260 graphs </w:t>
      </w:r>
      <w:r>
        <w:rPr>
          <w:sz w:val="20"/>
          <w:lang w:val="en-GB"/>
        </w:rPr>
        <w:t xml:space="preserve">that </w:t>
      </w:r>
      <w:r w:rsidRPr="00F220AD">
        <w:rPr>
          <w:sz w:val="20"/>
          <w:lang w:val="en-GB"/>
        </w:rPr>
        <w:t xml:space="preserve">contain </w:t>
      </w:r>
      <w:r w:rsidRPr="00970B85">
        <w:rPr>
          <w:sz w:val="20"/>
          <w:lang w:val="en-GB"/>
        </w:rPr>
        <w:t xml:space="preserve">the newest data mainly concerning the </w:t>
      </w:r>
      <w:r w:rsidRPr="00970B85">
        <w:rPr>
          <w:b/>
          <w:sz w:val="20"/>
          <w:lang w:val="en-GB"/>
        </w:rPr>
        <w:t>internet usage by individuals and enterprises</w:t>
      </w:r>
      <w:r w:rsidRPr="00970B85">
        <w:rPr>
          <w:sz w:val="20"/>
          <w:lang w:val="en-GB"/>
        </w:rPr>
        <w:t>, as w</w:t>
      </w:r>
      <w:r w:rsidRPr="006C7759">
        <w:rPr>
          <w:sz w:val="20"/>
          <w:lang w:val="en-GB"/>
        </w:rPr>
        <w:t>e</w:t>
      </w:r>
      <w:r w:rsidRPr="00970B85">
        <w:rPr>
          <w:sz w:val="20"/>
          <w:lang w:val="en-GB"/>
        </w:rPr>
        <w:t xml:space="preserve">ll as by </w:t>
      </w:r>
      <w:r w:rsidRPr="00970B85">
        <w:rPr>
          <w:b/>
          <w:sz w:val="20"/>
          <w:lang w:val="en-GB"/>
        </w:rPr>
        <w:t>public administration</w:t>
      </w:r>
      <w:r w:rsidRPr="00970B85">
        <w:rPr>
          <w:sz w:val="20"/>
          <w:lang w:val="en-GB"/>
        </w:rPr>
        <w:t xml:space="preserve">, </w:t>
      </w:r>
      <w:r w:rsidRPr="00970B85">
        <w:rPr>
          <w:b/>
          <w:sz w:val="20"/>
          <w:lang w:val="en-GB"/>
        </w:rPr>
        <w:t>education</w:t>
      </w:r>
      <w:r w:rsidRPr="00970B85">
        <w:rPr>
          <w:sz w:val="20"/>
          <w:lang w:val="en-GB"/>
        </w:rPr>
        <w:t xml:space="preserve"> or </w:t>
      </w:r>
      <w:r w:rsidRPr="00970B85">
        <w:rPr>
          <w:b/>
          <w:sz w:val="20"/>
          <w:lang w:val="en-GB"/>
        </w:rPr>
        <w:t>healthcare</w:t>
      </w:r>
      <w:r w:rsidRPr="00970B85">
        <w:rPr>
          <w:sz w:val="20"/>
          <w:lang w:val="en-GB"/>
        </w:rPr>
        <w:t>. It also includes data</w:t>
      </w:r>
      <w:r>
        <w:rPr>
          <w:sz w:val="20"/>
          <w:lang w:val="en-GB"/>
        </w:rPr>
        <w:t xml:space="preserve"> and information </w:t>
      </w:r>
      <w:r w:rsidRPr="00970B85">
        <w:rPr>
          <w:sz w:val="20"/>
          <w:lang w:val="en-GB"/>
        </w:rPr>
        <w:t xml:space="preserve">concerning the </w:t>
      </w:r>
      <w:r w:rsidRPr="00970B85">
        <w:rPr>
          <w:b/>
          <w:sz w:val="20"/>
          <w:lang w:val="en-GB"/>
        </w:rPr>
        <w:t>telecommunication and internet infrastructure</w:t>
      </w:r>
      <w:r w:rsidRPr="00970B85">
        <w:rPr>
          <w:sz w:val="20"/>
          <w:lang w:val="en-GB"/>
        </w:rPr>
        <w:t>. Each chapter is supplemented by brief guidance and</w:t>
      </w:r>
      <w:r>
        <w:rPr>
          <w:sz w:val="20"/>
          <w:lang w:val="en-GB"/>
        </w:rPr>
        <w:t> </w:t>
      </w:r>
      <w:r w:rsidRPr="00970B85">
        <w:rPr>
          <w:sz w:val="20"/>
          <w:lang w:val="en-GB"/>
        </w:rPr>
        <w:t>commentaries to the figures. This includes the most interesting findings concerning the information society in</w:t>
      </w:r>
      <w:r>
        <w:rPr>
          <w:sz w:val="20"/>
          <w:lang w:val="en-GB"/>
        </w:rPr>
        <w:t> </w:t>
      </w:r>
      <w:r w:rsidRPr="00970B85">
        <w:rPr>
          <w:sz w:val="20"/>
          <w:lang w:val="en-GB"/>
        </w:rPr>
        <w:t xml:space="preserve">the Czech Republic and other EU countries. </w:t>
      </w:r>
    </w:p>
    <w:p w:rsidR="00874476" w:rsidRPr="00776859" w:rsidRDefault="00874476" w:rsidP="00874476">
      <w:pPr>
        <w:pStyle w:val="Zkladntext"/>
        <w:spacing w:before="0" w:after="120" w:line="264" w:lineRule="auto"/>
        <w:rPr>
          <w:rStyle w:val="Hypertextovodkaz"/>
          <w:color w:val="auto"/>
          <w:sz w:val="20"/>
        </w:rPr>
      </w:pPr>
      <w:r w:rsidRPr="00970B85">
        <w:rPr>
          <w:sz w:val="20"/>
          <w:lang w:val="en-GB"/>
        </w:rPr>
        <w:t xml:space="preserve">The complete version of </w:t>
      </w:r>
      <w:r w:rsidRPr="00970B85">
        <w:rPr>
          <w:i/>
          <w:sz w:val="20"/>
          <w:lang w:val="en-GB"/>
        </w:rPr>
        <w:t>Information Society in Figures</w:t>
      </w:r>
      <w:r w:rsidRPr="00970B85">
        <w:rPr>
          <w:sz w:val="20"/>
          <w:lang w:val="en-GB"/>
        </w:rPr>
        <w:t xml:space="preserve"> </w:t>
      </w:r>
      <w:r w:rsidRPr="00970B85">
        <w:rPr>
          <w:b/>
          <w:sz w:val="20"/>
          <w:lang w:val="en-GB"/>
        </w:rPr>
        <w:t xml:space="preserve">may be downloaded for free </w:t>
      </w:r>
      <w:r w:rsidRPr="00970B85">
        <w:rPr>
          <w:sz w:val="20"/>
          <w:lang w:val="en-GB"/>
        </w:rPr>
        <w:t xml:space="preserve">here: </w:t>
      </w:r>
      <w:r w:rsidRPr="00776859">
        <w:rPr>
          <w:rStyle w:val="Hypertextovodkaz"/>
          <w:color w:val="auto"/>
          <w:sz w:val="20"/>
          <w:u w:val="none"/>
        </w:rPr>
        <w:t>https://www.czso.cz/csu/czso/information-society-in-figures</w:t>
      </w:r>
    </w:p>
    <w:p w:rsidR="00874476" w:rsidRPr="00970B85" w:rsidRDefault="00874476" w:rsidP="00874476">
      <w:pPr>
        <w:pStyle w:val="Zkladntext"/>
        <w:spacing w:before="0" w:after="120" w:line="264" w:lineRule="auto"/>
        <w:rPr>
          <w:sz w:val="20"/>
          <w:lang w:val="en-GB"/>
        </w:rPr>
      </w:pPr>
      <w:r w:rsidRPr="00970B85">
        <w:rPr>
          <w:sz w:val="20"/>
          <w:lang w:val="en-GB"/>
        </w:rPr>
        <w:t>The publication is followed by th</w:t>
      </w:r>
      <w:r>
        <w:rPr>
          <w:sz w:val="20"/>
          <w:lang w:val="en-GB"/>
        </w:rPr>
        <w:t xml:space="preserve">is </w:t>
      </w:r>
      <w:r w:rsidRPr="00E51BC1">
        <w:rPr>
          <w:sz w:val="20"/>
          <w:lang w:val="en-GB"/>
        </w:rPr>
        <w:t xml:space="preserve">summarized text commentary </w:t>
      </w:r>
      <w:r>
        <w:rPr>
          <w:sz w:val="20"/>
          <w:lang w:val="en-GB"/>
        </w:rPr>
        <w:t>“</w:t>
      </w:r>
      <w:r w:rsidRPr="0040240C">
        <w:rPr>
          <w:sz w:val="20"/>
          <w:lang w:val="en-GB"/>
        </w:rPr>
        <w:t xml:space="preserve">Development of </w:t>
      </w:r>
      <w:r>
        <w:rPr>
          <w:sz w:val="20"/>
          <w:lang w:val="en-GB"/>
        </w:rPr>
        <w:t xml:space="preserve">the </w:t>
      </w:r>
      <w:r w:rsidRPr="0040240C">
        <w:rPr>
          <w:sz w:val="20"/>
          <w:lang w:val="en-GB"/>
        </w:rPr>
        <w:t>Information Society in</w:t>
      </w:r>
      <w:r>
        <w:rPr>
          <w:sz w:val="20"/>
          <w:lang w:val="en-GB"/>
        </w:rPr>
        <w:t> </w:t>
      </w:r>
      <w:r w:rsidRPr="0040240C">
        <w:rPr>
          <w:sz w:val="20"/>
          <w:lang w:val="en-GB"/>
        </w:rPr>
        <w:t>the Czech Republic and Other EU Countries</w:t>
      </w:r>
      <w:r>
        <w:rPr>
          <w:sz w:val="20"/>
          <w:lang w:val="en-GB"/>
        </w:rPr>
        <w:t>”</w:t>
      </w:r>
      <w:r w:rsidRPr="00970B85">
        <w:rPr>
          <w:sz w:val="20"/>
          <w:lang w:val="en-GB"/>
        </w:rPr>
        <w:t xml:space="preserve"> you are reading right now</w:t>
      </w:r>
      <w:r>
        <w:rPr>
          <w:sz w:val="20"/>
          <w:lang w:val="en-GB"/>
        </w:rPr>
        <w:t xml:space="preserve">. This text summary </w:t>
      </w:r>
      <w:r w:rsidRPr="00970B85">
        <w:rPr>
          <w:sz w:val="20"/>
          <w:lang w:val="en-GB"/>
        </w:rPr>
        <w:t>mainly reflects the data contents of the Information Society in Figures 2018, however, some of the information is elabor</w:t>
      </w:r>
      <w:r>
        <w:rPr>
          <w:sz w:val="20"/>
          <w:lang w:val="en-GB"/>
        </w:rPr>
        <w:t>ated further. The report places</w:t>
      </w:r>
      <w:r w:rsidRPr="00970B85">
        <w:rPr>
          <w:sz w:val="20"/>
          <w:lang w:val="en-GB"/>
        </w:rPr>
        <w:t xml:space="preserve"> emphasis not only on the developmental point of view (in some cases the time series begin since the early 1990s), but also on attempts to capture the latest trends in a highly changing and innovative ICT environment. At the same time, there are international comparisons for selected indicators within the EU countries.</w:t>
      </w:r>
    </w:p>
    <w:p w:rsidR="00874476" w:rsidRPr="00970B85" w:rsidRDefault="00874476" w:rsidP="00874476">
      <w:pPr>
        <w:pStyle w:val="Zkladntext"/>
        <w:spacing w:before="0" w:after="120" w:line="264" w:lineRule="auto"/>
        <w:rPr>
          <w:sz w:val="20"/>
          <w:lang w:val="en-GB"/>
        </w:rPr>
      </w:pPr>
      <w:r w:rsidRPr="00970B85">
        <w:rPr>
          <w:sz w:val="20"/>
          <w:lang w:val="en-GB"/>
        </w:rPr>
        <w:t>The data provided in this publication arises mainly from</w:t>
      </w:r>
      <w:r>
        <w:rPr>
          <w:sz w:val="20"/>
          <w:lang w:val="en-GB"/>
        </w:rPr>
        <w:t xml:space="preserve"> the</w:t>
      </w:r>
      <w:r w:rsidRPr="00970B85">
        <w:rPr>
          <w:sz w:val="20"/>
          <w:lang w:val="en-GB"/>
        </w:rPr>
        <w:t xml:space="preserve"> </w:t>
      </w:r>
      <w:r w:rsidRPr="00970B85">
        <w:rPr>
          <w:b/>
          <w:sz w:val="20"/>
          <w:lang w:val="en-GB"/>
        </w:rPr>
        <w:t>official yearly investigation of the Czech Statistical Office</w:t>
      </w:r>
      <w:r>
        <w:rPr>
          <w:sz w:val="20"/>
          <w:lang w:val="en-GB"/>
        </w:rPr>
        <w:t>, which</w:t>
      </w:r>
      <w:r w:rsidRPr="00970B85">
        <w:rPr>
          <w:sz w:val="20"/>
          <w:lang w:val="en-GB"/>
        </w:rPr>
        <w:t xml:space="preserve"> is performed in accordance with the Regulation of the European Parliament and</w:t>
      </w:r>
      <w:r>
        <w:rPr>
          <w:sz w:val="20"/>
          <w:lang w:val="en-GB"/>
        </w:rPr>
        <w:t> </w:t>
      </w:r>
      <w:r w:rsidRPr="00970B85">
        <w:rPr>
          <w:sz w:val="20"/>
          <w:lang w:val="en-GB"/>
        </w:rPr>
        <w:t>Council (ES) No. 808/2004 concerning Community statistics on the ICT usage among individuals and</w:t>
      </w:r>
      <w:r>
        <w:rPr>
          <w:sz w:val="20"/>
          <w:lang w:val="en-GB"/>
        </w:rPr>
        <w:t> </w:t>
      </w:r>
      <w:r w:rsidRPr="00970B85">
        <w:rPr>
          <w:sz w:val="20"/>
          <w:lang w:val="en-GB"/>
        </w:rPr>
        <w:t xml:space="preserve">enterprises. The detailed result of this year’s publication of the aforementioned investigation is available at the website of CZSO: </w:t>
      </w:r>
      <w:r w:rsidRPr="00776859">
        <w:rPr>
          <w:rStyle w:val="Hypertextovodkaz"/>
          <w:color w:val="auto"/>
          <w:sz w:val="20"/>
          <w:u w:val="none"/>
          <w:lang w:val="en-GB"/>
        </w:rPr>
        <w:t>https://www.czso.cz/csu/czso/vyuzivani_informacnich_technologii</w:t>
      </w:r>
    </w:p>
    <w:p w:rsidR="00874476" w:rsidRPr="00970B85" w:rsidRDefault="00874476" w:rsidP="00874476">
      <w:pPr>
        <w:pStyle w:val="Zkladntext"/>
        <w:spacing w:before="0" w:after="120" w:line="264" w:lineRule="auto"/>
        <w:rPr>
          <w:sz w:val="20"/>
          <w:lang w:val="en-GB"/>
        </w:rPr>
      </w:pPr>
      <w:r w:rsidRPr="00970B85">
        <w:rPr>
          <w:sz w:val="20"/>
          <w:lang w:val="en-GB"/>
        </w:rPr>
        <w:t xml:space="preserve">The </w:t>
      </w:r>
      <w:r w:rsidRPr="007A6A43">
        <w:rPr>
          <w:b/>
          <w:sz w:val="20"/>
          <w:lang w:val="en-GB"/>
        </w:rPr>
        <w:t>international comparison</w:t>
      </w:r>
      <w:r w:rsidRPr="00970B85">
        <w:rPr>
          <w:sz w:val="20"/>
          <w:lang w:val="en-GB"/>
        </w:rPr>
        <w:t xml:space="preserve"> arises from data resources of Eurostat, the International Telecommunication Union (ITU), and the Organisation for Economic Cooperation and Development.</w:t>
      </w:r>
    </w:p>
    <w:p w:rsidR="00874476" w:rsidRPr="00970B85" w:rsidRDefault="00874476" w:rsidP="00874476">
      <w:pPr>
        <w:pStyle w:val="Zkladntext"/>
        <w:spacing w:before="0" w:after="120" w:line="264" w:lineRule="auto"/>
        <w:rPr>
          <w:sz w:val="20"/>
          <w:lang w:val="en-GB"/>
        </w:rPr>
      </w:pPr>
      <w:r w:rsidRPr="00970B85">
        <w:rPr>
          <w:sz w:val="20"/>
          <w:lang w:val="en-GB"/>
        </w:rPr>
        <w:t xml:space="preserve">Furthermore, </w:t>
      </w:r>
      <w:r w:rsidRPr="007A6A43">
        <w:rPr>
          <w:b/>
          <w:sz w:val="20"/>
          <w:lang w:val="en-GB"/>
        </w:rPr>
        <w:t>administrative data sources</w:t>
      </w:r>
      <w:r w:rsidRPr="00970B85">
        <w:rPr>
          <w:sz w:val="20"/>
          <w:lang w:val="en-GB"/>
        </w:rPr>
        <w:t xml:space="preserve"> were used for the needs of the publication; these incl</w:t>
      </w:r>
      <w:r>
        <w:rPr>
          <w:sz w:val="20"/>
          <w:lang w:val="en-GB"/>
        </w:rPr>
        <w:t>uded</w:t>
      </w:r>
      <w:r w:rsidRPr="00970B85">
        <w:rPr>
          <w:sz w:val="20"/>
          <w:lang w:val="en-GB"/>
        </w:rPr>
        <w:t xml:space="preserve"> for</w:t>
      </w:r>
      <w:r>
        <w:rPr>
          <w:sz w:val="20"/>
          <w:lang w:val="en-GB"/>
        </w:rPr>
        <w:t> </w:t>
      </w:r>
      <w:r w:rsidRPr="00970B85">
        <w:rPr>
          <w:sz w:val="20"/>
          <w:lang w:val="en-GB"/>
        </w:rPr>
        <w:t>instance</w:t>
      </w:r>
      <w:r>
        <w:rPr>
          <w:sz w:val="20"/>
          <w:lang w:val="en-GB"/>
        </w:rPr>
        <w:t>:</w:t>
      </w:r>
      <w:r w:rsidRPr="00970B85">
        <w:rPr>
          <w:sz w:val="20"/>
          <w:lang w:val="en-GB"/>
        </w:rPr>
        <w:t xml:space="preserve"> Ministry of the Interior, Ministry of Education, Youth and Sports, Czech Financial Administration, Czech School Inspection, </w:t>
      </w:r>
      <w:r>
        <w:rPr>
          <w:sz w:val="20"/>
          <w:lang w:val="en-GB"/>
        </w:rPr>
        <w:t>among</w:t>
      </w:r>
      <w:r w:rsidRPr="00970B85">
        <w:rPr>
          <w:sz w:val="20"/>
          <w:lang w:val="en-GB"/>
        </w:rPr>
        <w:t xml:space="preserve"> others.</w:t>
      </w:r>
    </w:p>
    <w:p w:rsidR="00874476" w:rsidRPr="00776859" w:rsidRDefault="00874476" w:rsidP="00874476">
      <w:pPr>
        <w:pStyle w:val="Zkladntext"/>
        <w:spacing w:before="0" w:after="120" w:line="264" w:lineRule="auto"/>
        <w:rPr>
          <w:rStyle w:val="Hypertextovodkaz"/>
          <w:b/>
          <w:color w:val="auto"/>
          <w:sz w:val="20"/>
          <w:lang w:val="en-GB"/>
        </w:rPr>
      </w:pPr>
      <w:r w:rsidRPr="00970B85">
        <w:rPr>
          <w:sz w:val="20"/>
          <w:lang w:val="en-GB"/>
        </w:rPr>
        <w:t>Over a long period of time, the CZSO has not only been monitoring the ICT usage in individual spheres of</w:t>
      </w:r>
      <w:r>
        <w:rPr>
          <w:sz w:val="20"/>
          <w:lang w:val="en-GB"/>
        </w:rPr>
        <w:t> </w:t>
      </w:r>
      <w:r w:rsidRPr="00970B85">
        <w:rPr>
          <w:sz w:val="20"/>
          <w:lang w:val="en-GB"/>
        </w:rPr>
        <w:t xml:space="preserve">the society, but also the production of these technologies including the data related to investment, foreign trading, and qualified human resources in this field. This data has been processed in the publication named </w:t>
      </w:r>
      <w:r w:rsidRPr="00970B85">
        <w:rPr>
          <w:b/>
          <w:i/>
          <w:sz w:val="20"/>
          <w:lang w:val="en-GB"/>
        </w:rPr>
        <w:t>Information Economy in Figures</w:t>
      </w:r>
      <w:r w:rsidRPr="00970B85">
        <w:rPr>
          <w:sz w:val="20"/>
          <w:lang w:val="en-GB"/>
        </w:rPr>
        <w:t xml:space="preserve">. Its up-to-date version is available under the following link: </w:t>
      </w:r>
      <w:hyperlink r:id="rId8" w:history="1">
        <w:r w:rsidRPr="00776859">
          <w:rPr>
            <w:rStyle w:val="Hypertextovodkaz"/>
            <w:color w:val="auto"/>
            <w:sz w:val="20"/>
            <w:u w:val="none"/>
          </w:rPr>
          <w:t>https://www.czso.cz/csu/czso/information_economy_in_figures</w:t>
        </w:r>
      </w:hyperlink>
    </w:p>
    <w:p w:rsidR="00874476" w:rsidRDefault="00874476" w:rsidP="00924FA9">
      <w:pPr>
        <w:pStyle w:val="Zkladntext"/>
        <w:spacing w:before="0" w:after="120" w:line="264" w:lineRule="auto"/>
        <w:rPr>
          <w:rStyle w:val="Hypertextovodkaz"/>
          <w:color w:val="auto"/>
          <w:szCs w:val="20"/>
          <w:u w:val="none"/>
        </w:rPr>
      </w:pPr>
      <w:r w:rsidRPr="00970B85">
        <w:rPr>
          <w:rStyle w:val="Hypertextovodkaz"/>
          <w:color w:val="auto"/>
          <w:sz w:val="20"/>
          <w:szCs w:val="20"/>
          <w:u w:val="none"/>
          <w:lang w:val="en-GB"/>
        </w:rPr>
        <w:t>We believe that the statistics provided here will provide readers with valuable information. If you have any questions or comments about the published data, please do not hesitate to contact us. We also welcome any suggestions for improving our statistics.</w:t>
      </w:r>
      <w:bookmarkStart w:id="2" w:name="_GoBack"/>
      <w:bookmarkEnd w:id="2"/>
    </w:p>
    <w:sectPr w:rsidR="00874476" w:rsidSect="00924FA9">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1418" w:left="1134" w:header="680" w:footer="680" w:gutter="0"/>
      <w:pgNumType w:start="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80B" w:rsidRDefault="008E680B" w:rsidP="00E71A58">
      <w:r>
        <w:separator/>
      </w:r>
    </w:p>
  </w:endnote>
  <w:endnote w:type="continuationSeparator" w:id="0">
    <w:p w:rsidR="008E680B" w:rsidRDefault="008E680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EE"/>
    <w:family w:val="roman"/>
    <w:pitch w:val="variable"/>
    <w:sig w:usb0="A00002EF" w:usb1="4000004B" w:usb2="00000000" w:usb3="00000000" w:csb0="0000019F" w:csb1="00000000"/>
  </w:font>
  <w:font w:name="Tahoma">
    <w:panose1 w:val="020B0604030504040204"/>
    <w:charset w:val="00"/>
    <w:family w:val="auto"/>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0B58F3" w:rsidRDefault="003945DB" w:rsidP="00D44910">
    <w:pPr>
      <w:pStyle w:val="Zpat"/>
    </w:pPr>
    <w:r>
      <w:rPr>
        <w:noProof/>
        <w:lang w:val="cs-CZ" w:eastAsia="cs-CZ"/>
      </w:rPr>
      <w:drawing>
        <wp:anchor distT="0" distB="0" distL="114300" distR="114300" simplePos="0" relativeHeight="251658752" behindDoc="0" locked="0" layoutInCell="1" allowOverlap="1">
          <wp:simplePos x="0" y="0"/>
          <wp:positionH relativeFrom="column">
            <wp:align>right</wp:align>
          </wp:positionH>
          <wp:positionV relativeFrom="paragraph">
            <wp:posOffset>-64770</wp:posOffset>
          </wp:positionV>
          <wp:extent cx="385445" cy="190500"/>
          <wp:effectExtent l="0" t="0" r="0" b="12700"/>
          <wp:wrapNone/>
          <wp:docPr id="81" name="Picture 13" descr="CSU RGB EN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EN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44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910">
      <w:fldChar w:fldCharType="begin"/>
    </w:r>
    <w:r w:rsidRPr="00D44910">
      <w:instrText>PAGE   \* MERGEFORMAT</w:instrText>
    </w:r>
    <w:r w:rsidRPr="00D44910">
      <w:fldChar w:fldCharType="separate"/>
    </w:r>
    <w:r w:rsidR="00924FA9">
      <w:rPr>
        <w:noProof/>
      </w:rPr>
      <w:t>6</w:t>
    </w:r>
    <w:r w:rsidRPr="00D44910">
      <w:fldChar w:fldCharType="end"/>
    </w:r>
    <w:r w:rsidRPr="00D44910">
      <w:tab/>
    </w:r>
    <w:r>
      <w:rPr>
        <w:szCs w:val="16"/>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0B58F3" w:rsidRDefault="003945DB" w:rsidP="00FE30D1">
    <w:pPr>
      <w:pStyle w:val="Zpat"/>
    </w:pPr>
    <w:r>
      <w:rPr>
        <w:noProof/>
        <w:lang w:val="cs-CZ" w:eastAsia="cs-CZ"/>
      </w:rPr>
      <w:drawing>
        <wp:anchor distT="0" distB="0" distL="114300" distR="114300" simplePos="0" relativeHeight="251656704" behindDoc="0" locked="0" layoutInCell="1" allowOverlap="1">
          <wp:simplePos x="0" y="0"/>
          <wp:positionH relativeFrom="column">
            <wp:align>left</wp:align>
          </wp:positionH>
          <wp:positionV relativeFrom="paragraph">
            <wp:posOffset>-64770</wp:posOffset>
          </wp:positionV>
          <wp:extent cx="676910" cy="201930"/>
          <wp:effectExtent l="0" t="0" r="8890" b="1270"/>
          <wp:wrapNone/>
          <wp:docPr id="89"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8F3">
      <w:tab/>
    </w:r>
    <w:r>
      <w:rPr>
        <w:szCs w:val="16"/>
      </w:rPr>
      <w:t>2018</w:t>
    </w:r>
    <w:r w:rsidRPr="000B58F3">
      <w:tab/>
    </w:r>
    <w:r w:rsidRPr="000B58F3">
      <w:rPr>
        <w:rStyle w:val="ZpatChar"/>
      </w:rPr>
      <w:fldChar w:fldCharType="begin"/>
    </w:r>
    <w:r w:rsidRPr="000B58F3">
      <w:rPr>
        <w:rStyle w:val="ZpatChar"/>
      </w:rPr>
      <w:instrText>PAGE   \* MERGEFORMAT</w:instrText>
    </w:r>
    <w:r w:rsidRPr="000B58F3">
      <w:rPr>
        <w:rStyle w:val="ZpatChar"/>
      </w:rPr>
      <w:fldChar w:fldCharType="separate"/>
    </w:r>
    <w:r w:rsidR="00924FA9">
      <w:rPr>
        <w:rStyle w:val="ZpatChar"/>
        <w:noProof/>
      </w:rPr>
      <w:t>1</w:t>
    </w:r>
    <w:r w:rsidRPr="000B58F3">
      <w:rPr>
        <w:rStyle w:val="ZpatCha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A9" w:rsidRDefault="00924F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80B" w:rsidRDefault="008E680B" w:rsidP="00E71A58">
      <w:r>
        <w:separator/>
      </w:r>
    </w:p>
  </w:footnote>
  <w:footnote w:type="continuationSeparator" w:id="0">
    <w:p w:rsidR="008E680B" w:rsidRDefault="008E680B"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C0283F" w:rsidRDefault="003945DB" w:rsidP="00C0283F">
    <w:pPr>
      <w:pStyle w:val="Zhlav"/>
      <w:tabs>
        <w:tab w:val="left" w:pos="-6379"/>
        <w:tab w:val="center" w:pos="4820"/>
        <w:tab w:val="right" w:pos="9639"/>
      </w:tabs>
      <w:rPr>
        <w:rFonts w:cs="Arial"/>
        <w:szCs w:val="16"/>
      </w:rPr>
    </w:pPr>
    <w:r w:rsidRPr="00354A2B">
      <w:rPr>
        <w:szCs w:val="16"/>
      </w:rPr>
      <w:t xml:space="preserve">Development of </w:t>
    </w:r>
    <w:r>
      <w:rPr>
        <w:szCs w:val="16"/>
      </w:rPr>
      <w:t xml:space="preserve">the </w:t>
    </w:r>
    <w:r w:rsidRPr="00354A2B">
      <w:rPr>
        <w:szCs w:val="16"/>
      </w:rPr>
      <w:t>Information Society in the Czech Republic and Other EU Countries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Default="003945DB" w:rsidP="004C7BC9">
    <w:pPr>
      <w:pStyle w:val="Zhlav"/>
      <w:tabs>
        <w:tab w:val="left" w:pos="-6379"/>
        <w:tab w:val="center" w:pos="4820"/>
        <w:tab w:val="right" w:pos="9639"/>
      </w:tabs>
    </w:pPr>
    <w:r w:rsidRPr="00354A2B">
      <w:rPr>
        <w:szCs w:val="16"/>
      </w:rPr>
      <w:t xml:space="preserve">Development of </w:t>
    </w:r>
    <w:r>
      <w:rPr>
        <w:szCs w:val="16"/>
      </w:rPr>
      <w:t xml:space="preserve">the </w:t>
    </w:r>
    <w:r w:rsidRPr="00354A2B">
      <w:rPr>
        <w:szCs w:val="16"/>
      </w:rPr>
      <w:t>Information Society in the Czech Republic and Other EU Countries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A9" w:rsidRDefault="00924F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olor w:val="00000A"/>
        <w:sz w:val="16"/>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1" w15:restartNumberingAfterBreak="0">
    <w:nsid w:val="015969AE"/>
    <w:multiLevelType w:val="hybridMultilevel"/>
    <w:tmpl w:val="E95ADC72"/>
    <w:lvl w:ilvl="0" w:tplc="2856CC58">
      <w:start w:val="1"/>
      <w:numFmt w:val="bullet"/>
      <w:lvlText w:val=""/>
      <w:lvlJc w:val="left"/>
      <w:pPr>
        <w:ind w:left="720" w:hanging="360"/>
      </w:pPr>
      <w:rPr>
        <w:rFonts w:ascii="Symbol" w:hAnsi="Symbol" w:hint="default"/>
        <w:color w:val="auto"/>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1CC26AA"/>
    <w:multiLevelType w:val="hybridMultilevel"/>
    <w:tmpl w:val="FE9AEF6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01D452E8"/>
    <w:multiLevelType w:val="hybridMultilevel"/>
    <w:tmpl w:val="CCF66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7C0B74"/>
    <w:multiLevelType w:val="hybridMultilevel"/>
    <w:tmpl w:val="5D9EFA82"/>
    <w:lvl w:ilvl="0" w:tplc="0FBACD0A">
      <w:start w:val="1"/>
      <w:numFmt w:val="bullet"/>
      <w:lvlText w:val=""/>
      <w:lvlJc w:val="left"/>
      <w:pPr>
        <w:ind w:left="720" w:hanging="360"/>
      </w:pPr>
      <w:rPr>
        <w:rFonts w:ascii="Symbol" w:hAnsi="Symbol" w:hint="default"/>
        <w:color w:val="auto"/>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384135D"/>
    <w:multiLevelType w:val="hybridMultilevel"/>
    <w:tmpl w:val="FD5658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09EA0CB7"/>
    <w:multiLevelType w:val="hybridMultilevel"/>
    <w:tmpl w:val="DC36A0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EF0B92"/>
    <w:multiLevelType w:val="hybridMultilevel"/>
    <w:tmpl w:val="BD4245A4"/>
    <w:lvl w:ilvl="0" w:tplc="20B6489E">
      <w:start w:val="1"/>
      <w:numFmt w:val="bullet"/>
      <w:lvlText w:val=""/>
      <w:lvlJc w:val="left"/>
      <w:pPr>
        <w:ind w:left="720" w:hanging="360"/>
      </w:pPr>
      <w:rPr>
        <w:rFonts w:ascii="Symbol" w:hAnsi="Symbol"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2993651"/>
    <w:multiLevelType w:val="hybridMultilevel"/>
    <w:tmpl w:val="AE92817E"/>
    <w:lvl w:ilvl="0" w:tplc="2856CC58">
      <w:start w:val="1"/>
      <w:numFmt w:val="bullet"/>
      <w:lvlText w:val=""/>
      <w:lvlJc w:val="left"/>
      <w:pPr>
        <w:ind w:left="720" w:hanging="360"/>
      </w:pPr>
      <w:rPr>
        <w:rFonts w:ascii="Symbol" w:hAnsi="Symbol" w:hint="default"/>
        <w:color w:val="auto"/>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C7F720E"/>
    <w:multiLevelType w:val="hybridMultilevel"/>
    <w:tmpl w:val="BCE88976"/>
    <w:lvl w:ilvl="0" w:tplc="FD1255CA">
      <w:start w:val="1"/>
      <w:numFmt w:val="bullet"/>
      <w:lvlText w:val=""/>
      <w:lvlJc w:val="left"/>
      <w:pPr>
        <w:tabs>
          <w:tab w:val="num" w:pos="360"/>
        </w:tabs>
        <w:ind w:left="360" w:hanging="360"/>
      </w:pPr>
      <w:rPr>
        <w:rFonts w:ascii="Symbol" w:hAnsi="Symbol" w:hint="default"/>
        <w:sz w:val="16"/>
      </w:rPr>
    </w:lvl>
    <w:lvl w:ilvl="1" w:tplc="B38EC1A8">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8F276AF"/>
    <w:multiLevelType w:val="hybridMultilevel"/>
    <w:tmpl w:val="B1DCE34C"/>
    <w:lvl w:ilvl="0" w:tplc="3174A966">
      <w:start w:val="1"/>
      <w:numFmt w:val="bullet"/>
      <w:lvlText w:val=""/>
      <w:lvlJc w:val="left"/>
      <w:pPr>
        <w:tabs>
          <w:tab w:val="num" w:pos="417"/>
        </w:tabs>
        <w:ind w:left="417" w:hanging="360"/>
      </w:pPr>
      <w:rPr>
        <w:rFonts w:ascii="Symbol" w:hAnsi="Symbol" w:hint="default"/>
        <w:color w:val="auto"/>
        <w:sz w:val="16"/>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2" w15:restartNumberingAfterBreak="0">
    <w:nsid w:val="2E96668F"/>
    <w:multiLevelType w:val="hybridMultilevel"/>
    <w:tmpl w:val="8AEE78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365C51"/>
    <w:multiLevelType w:val="hybridMultilevel"/>
    <w:tmpl w:val="1BD89640"/>
    <w:lvl w:ilvl="0" w:tplc="38C4420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12034B"/>
    <w:multiLevelType w:val="hybridMultilevel"/>
    <w:tmpl w:val="08806E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733F88"/>
    <w:multiLevelType w:val="hybridMultilevel"/>
    <w:tmpl w:val="0ABABD9E"/>
    <w:lvl w:ilvl="0" w:tplc="DCE25274">
      <w:start w:val="1"/>
      <w:numFmt w:val="bullet"/>
      <w:lvlText w:val=""/>
      <w:lvlJc w:val="left"/>
      <w:pPr>
        <w:ind w:left="774" w:hanging="360"/>
      </w:pPr>
      <w:rPr>
        <w:rFonts w:ascii="Symbol" w:hAnsi="Symbol" w:hint="default"/>
        <w:sz w:val="16"/>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740614"/>
    <w:multiLevelType w:val="hybridMultilevel"/>
    <w:tmpl w:val="83AE24E0"/>
    <w:lvl w:ilvl="0" w:tplc="05B69650">
      <w:start w:val="1"/>
      <w:numFmt w:val="bullet"/>
      <w:lvlText w:val=""/>
      <w:lvlJc w:val="left"/>
      <w:pPr>
        <w:ind w:left="360" w:hanging="360"/>
      </w:pPr>
      <w:rPr>
        <w:rFonts w:ascii="Symbol" w:hAnsi="Symbol" w:hint="default"/>
        <w:sz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574C44D0"/>
    <w:multiLevelType w:val="hybridMultilevel"/>
    <w:tmpl w:val="3AECC0AA"/>
    <w:lvl w:ilvl="0" w:tplc="04050001">
      <w:start w:val="1"/>
      <w:numFmt w:val="bullet"/>
      <w:lvlText w:val=""/>
      <w:lvlJc w:val="left"/>
      <w:pPr>
        <w:ind w:left="282" w:hanging="360"/>
      </w:pPr>
      <w:rPr>
        <w:rFonts w:ascii="Symbol" w:hAnsi="Symbol" w:hint="default"/>
      </w:rPr>
    </w:lvl>
    <w:lvl w:ilvl="1" w:tplc="04050003" w:tentative="1">
      <w:start w:val="1"/>
      <w:numFmt w:val="bullet"/>
      <w:lvlText w:val="o"/>
      <w:lvlJc w:val="left"/>
      <w:pPr>
        <w:ind w:left="1002" w:hanging="360"/>
      </w:pPr>
      <w:rPr>
        <w:rFonts w:ascii="Courier New" w:hAnsi="Courier New" w:cs="Courier New" w:hint="default"/>
      </w:rPr>
    </w:lvl>
    <w:lvl w:ilvl="2" w:tplc="04050005" w:tentative="1">
      <w:start w:val="1"/>
      <w:numFmt w:val="bullet"/>
      <w:lvlText w:val=""/>
      <w:lvlJc w:val="left"/>
      <w:pPr>
        <w:ind w:left="1722" w:hanging="360"/>
      </w:pPr>
      <w:rPr>
        <w:rFonts w:ascii="Wingdings" w:hAnsi="Wingdings" w:hint="default"/>
      </w:rPr>
    </w:lvl>
    <w:lvl w:ilvl="3" w:tplc="04050001" w:tentative="1">
      <w:start w:val="1"/>
      <w:numFmt w:val="bullet"/>
      <w:lvlText w:val=""/>
      <w:lvlJc w:val="left"/>
      <w:pPr>
        <w:ind w:left="2442" w:hanging="360"/>
      </w:pPr>
      <w:rPr>
        <w:rFonts w:ascii="Symbol" w:hAnsi="Symbol" w:hint="default"/>
      </w:rPr>
    </w:lvl>
    <w:lvl w:ilvl="4" w:tplc="04050003" w:tentative="1">
      <w:start w:val="1"/>
      <w:numFmt w:val="bullet"/>
      <w:lvlText w:val="o"/>
      <w:lvlJc w:val="left"/>
      <w:pPr>
        <w:ind w:left="3162" w:hanging="360"/>
      </w:pPr>
      <w:rPr>
        <w:rFonts w:ascii="Courier New" w:hAnsi="Courier New" w:cs="Courier New" w:hint="default"/>
      </w:rPr>
    </w:lvl>
    <w:lvl w:ilvl="5" w:tplc="04050005" w:tentative="1">
      <w:start w:val="1"/>
      <w:numFmt w:val="bullet"/>
      <w:lvlText w:val=""/>
      <w:lvlJc w:val="left"/>
      <w:pPr>
        <w:ind w:left="3882" w:hanging="360"/>
      </w:pPr>
      <w:rPr>
        <w:rFonts w:ascii="Wingdings" w:hAnsi="Wingdings" w:hint="default"/>
      </w:rPr>
    </w:lvl>
    <w:lvl w:ilvl="6" w:tplc="04050001" w:tentative="1">
      <w:start w:val="1"/>
      <w:numFmt w:val="bullet"/>
      <w:lvlText w:val=""/>
      <w:lvlJc w:val="left"/>
      <w:pPr>
        <w:ind w:left="4602" w:hanging="360"/>
      </w:pPr>
      <w:rPr>
        <w:rFonts w:ascii="Symbol" w:hAnsi="Symbol" w:hint="default"/>
      </w:rPr>
    </w:lvl>
    <w:lvl w:ilvl="7" w:tplc="04050003" w:tentative="1">
      <w:start w:val="1"/>
      <w:numFmt w:val="bullet"/>
      <w:lvlText w:val="o"/>
      <w:lvlJc w:val="left"/>
      <w:pPr>
        <w:ind w:left="5322" w:hanging="360"/>
      </w:pPr>
      <w:rPr>
        <w:rFonts w:ascii="Courier New" w:hAnsi="Courier New" w:cs="Courier New" w:hint="default"/>
      </w:rPr>
    </w:lvl>
    <w:lvl w:ilvl="8" w:tplc="04050005" w:tentative="1">
      <w:start w:val="1"/>
      <w:numFmt w:val="bullet"/>
      <w:lvlText w:val=""/>
      <w:lvlJc w:val="left"/>
      <w:pPr>
        <w:ind w:left="6042" w:hanging="360"/>
      </w:pPr>
      <w:rPr>
        <w:rFonts w:ascii="Wingdings" w:hAnsi="Wingdings" w:hint="default"/>
      </w:rPr>
    </w:lvl>
  </w:abstractNum>
  <w:abstractNum w:abstractNumId="30" w15:restartNumberingAfterBreak="0">
    <w:nsid w:val="58E45F58"/>
    <w:multiLevelType w:val="hybridMultilevel"/>
    <w:tmpl w:val="F21E049E"/>
    <w:lvl w:ilvl="0" w:tplc="3174A966">
      <w:start w:val="1"/>
      <w:numFmt w:val="bullet"/>
      <w:lvlText w:val=""/>
      <w:lvlJc w:val="left"/>
      <w:pPr>
        <w:ind w:left="720" w:hanging="360"/>
      </w:pPr>
      <w:rPr>
        <w:rFonts w:ascii="Symbol" w:hAnsi="Symbol" w:hint="default"/>
        <w:color w:val="auto"/>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ECA44C9"/>
    <w:multiLevelType w:val="hybridMultilevel"/>
    <w:tmpl w:val="0F8CB914"/>
    <w:lvl w:ilvl="0" w:tplc="04050015">
      <w:start w:val="1"/>
      <w:numFmt w:val="upperLetter"/>
      <w:lvlText w:val="%1."/>
      <w:lvlJc w:val="left"/>
      <w:pPr>
        <w:tabs>
          <w:tab w:val="num" w:pos="360"/>
        </w:tabs>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817271"/>
    <w:multiLevelType w:val="hybridMultilevel"/>
    <w:tmpl w:val="46BA9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ED645C"/>
    <w:multiLevelType w:val="hybridMultilevel"/>
    <w:tmpl w:val="CA0A5CA8"/>
    <w:lvl w:ilvl="0" w:tplc="3174A9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879BD"/>
    <w:multiLevelType w:val="hybridMultilevel"/>
    <w:tmpl w:val="D29ADC82"/>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787561"/>
    <w:multiLevelType w:val="hybridMultilevel"/>
    <w:tmpl w:val="8EC8F57C"/>
    <w:lvl w:ilvl="0" w:tplc="237CBAF0">
      <w:start w:val="1"/>
      <w:numFmt w:val="bullet"/>
      <w:lvlText w:val=""/>
      <w:lvlJc w:val="left"/>
      <w:pPr>
        <w:ind w:left="360" w:hanging="360"/>
      </w:pPr>
      <w:rPr>
        <w:rFonts w:ascii="Symbol" w:hAnsi="Symbol"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6" w15:restartNumberingAfterBreak="0">
    <w:nsid w:val="75A9233E"/>
    <w:multiLevelType w:val="hybridMultilevel"/>
    <w:tmpl w:val="F1829FD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997E87"/>
    <w:multiLevelType w:val="hybridMultilevel"/>
    <w:tmpl w:val="178CAF08"/>
    <w:lvl w:ilvl="0" w:tplc="56962E70">
      <w:start w:val="1"/>
      <w:numFmt w:val="bullet"/>
      <w:lvlText w:val=""/>
      <w:lvlJc w:val="left"/>
      <w:pPr>
        <w:ind w:left="360" w:hanging="360"/>
      </w:pPr>
      <w:rPr>
        <w:rFonts w:ascii="Symbol" w:hAnsi="Symbol" w:hint="default"/>
        <w:sz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7F3B4673"/>
    <w:multiLevelType w:val="hybridMultilevel"/>
    <w:tmpl w:val="2B0A8A1A"/>
    <w:lvl w:ilvl="0" w:tplc="3174A966">
      <w:start w:val="1"/>
      <w:numFmt w:val="bullet"/>
      <w:lvlText w:val=""/>
      <w:lvlJc w:val="left"/>
      <w:pPr>
        <w:tabs>
          <w:tab w:val="num" w:pos="360"/>
        </w:tabs>
        <w:ind w:left="360" w:hanging="360"/>
      </w:pPr>
      <w:rPr>
        <w:rFonts w:ascii="Symbol" w:hAnsi="Symbol" w:hint="default"/>
        <w:color w:val="auto"/>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27"/>
  </w:num>
  <w:num w:numId="14">
    <w:abstractNumId w:val="24"/>
  </w:num>
  <w:num w:numId="15">
    <w:abstractNumId w:val="38"/>
  </w:num>
  <w:num w:numId="16">
    <w:abstractNumId w:val="37"/>
  </w:num>
  <w:num w:numId="17">
    <w:abstractNumId w:val="21"/>
  </w:num>
  <w:num w:numId="18">
    <w:abstractNumId w:val="28"/>
  </w:num>
  <w:num w:numId="19">
    <w:abstractNumId w:val="14"/>
  </w:num>
  <w:num w:numId="20">
    <w:abstractNumId w:val="23"/>
  </w:num>
  <w:num w:numId="21">
    <w:abstractNumId w:val="31"/>
  </w:num>
  <w:num w:numId="22">
    <w:abstractNumId w:val="34"/>
  </w:num>
  <w:num w:numId="23">
    <w:abstractNumId w:val="16"/>
  </w:num>
  <w:num w:numId="24">
    <w:abstractNumId w:val="19"/>
  </w:num>
  <w:num w:numId="25">
    <w:abstractNumId w:val="36"/>
  </w:num>
  <w:num w:numId="26">
    <w:abstractNumId w:val="32"/>
  </w:num>
  <w:num w:numId="27">
    <w:abstractNumId w:val="33"/>
  </w:num>
  <w:num w:numId="28">
    <w:abstractNumId w:val="17"/>
  </w:num>
  <w:num w:numId="29">
    <w:abstractNumId w:val="12"/>
  </w:num>
  <w:num w:numId="30">
    <w:abstractNumId w:val="22"/>
  </w:num>
  <w:num w:numId="31">
    <w:abstractNumId w:val="25"/>
  </w:num>
  <w:num w:numId="32">
    <w:abstractNumId w:val="29"/>
  </w:num>
  <w:num w:numId="33">
    <w:abstractNumId w:val="15"/>
  </w:num>
  <w:num w:numId="34">
    <w:abstractNumId w:val="35"/>
  </w:num>
  <w:num w:numId="35">
    <w:abstractNumId w:val="30"/>
  </w:num>
  <w:num w:numId="36">
    <w:abstractNumId w:val="10"/>
  </w:num>
  <w:num w:numId="37">
    <w:abstractNumId w:val="13"/>
  </w:num>
  <w:num w:numId="38">
    <w:abstractNumId w:val="1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3F"/>
    <w:rsid w:val="0000209D"/>
    <w:rsid w:val="00004D5A"/>
    <w:rsid w:val="000056D5"/>
    <w:rsid w:val="0000767A"/>
    <w:rsid w:val="00010702"/>
    <w:rsid w:val="000234D6"/>
    <w:rsid w:val="00023D29"/>
    <w:rsid w:val="00026389"/>
    <w:rsid w:val="00031AE0"/>
    <w:rsid w:val="000322EF"/>
    <w:rsid w:val="00033FCD"/>
    <w:rsid w:val="00036BF1"/>
    <w:rsid w:val="00041CEC"/>
    <w:rsid w:val="0004694F"/>
    <w:rsid w:val="000522E4"/>
    <w:rsid w:val="000610E1"/>
    <w:rsid w:val="00062EC5"/>
    <w:rsid w:val="00062F22"/>
    <w:rsid w:val="000712B3"/>
    <w:rsid w:val="00080A01"/>
    <w:rsid w:val="0008263E"/>
    <w:rsid w:val="00082C19"/>
    <w:rsid w:val="00085395"/>
    <w:rsid w:val="00087634"/>
    <w:rsid w:val="00087F2B"/>
    <w:rsid w:val="0009465A"/>
    <w:rsid w:val="000971C4"/>
    <w:rsid w:val="000974D1"/>
    <w:rsid w:val="0009799E"/>
    <w:rsid w:val="000A1183"/>
    <w:rsid w:val="000A256D"/>
    <w:rsid w:val="000A3A2C"/>
    <w:rsid w:val="000A3B3A"/>
    <w:rsid w:val="000A76B6"/>
    <w:rsid w:val="000B58F3"/>
    <w:rsid w:val="000C3165"/>
    <w:rsid w:val="000C3408"/>
    <w:rsid w:val="000C6AFD"/>
    <w:rsid w:val="000D5637"/>
    <w:rsid w:val="000E2751"/>
    <w:rsid w:val="000E6FBD"/>
    <w:rsid w:val="00100F5C"/>
    <w:rsid w:val="00104C4C"/>
    <w:rsid w:val="00114D6F"/>
    <w:rsid w:val="0012030F"/>
    <w:rsid w:val="0012192F"/>
    <w:rsid w:val="00125D69"/>
    <w:rsid w:val="001405FA"/>
    <w:rsid w:val="001425C3"/>
    <w:rsid w:val="00150F8A"/>
    <w:rsid w:val="00150FDD"/>
    <w:rsid w:val="0016256B"/>
    <w:rsid w:val="00163793"/>
    <w:rsid w:val="001706D6"/>
    <w:rsid w:val="001714F2"/>
    <w:rsid w:val="00171A89"/>
    <w:rsid w:val="001756A6"/>
    <w:rsid w:val="00184B08"/>
    <w:rsid w:val="00185010"/>
    <w:rsid w:val="001A552F"/>
    <w:rsid w:val="001B2CA9"/>
    <w:rsid w:val="001B3110"/>
    <w:rsid w:val="001B4729"/>
    <w:rsid w:val="001B6C09"/>
    <w:rsid w:val="001C05CD"/>
    <w:rsid w:val="001C255B"/>
    <w:rsid w:val="001D563B"/>
    <w:rsid w:val="001D68B2"/>
    <w:rsid w:val="001F4597"/>
    <w:rsid w:val="001F551B"/>
    <w:rsid w:val="0020583C"/>
    <w:rsid w:val="0020679C"/>
    <w:rsid w:val="002071ED"/>
    <w:rsid w:val="0020767E"/>
    <w:rsid w:val="002118B9"/>
    <w:rsid w:val="00217C5B"/>
    <w:rsid w:val="0022139E"/>
    <w:rsid w:val="002252E0"/>
    <w:rsid w:val="002255F6"/>
    <w:rsid w:val="00227850"/>
    <w:rsid w:val="00230C6E"/>
    <w:rsid w:val="00232B62"/>
    <w:rsid w:val="00236443"/>
    <w:rsid w:val="002436BA"/>
    <w:rsid w:val="00244A15"/>
    <w:rsid w:val="00247319"/>
    <w:rsid w:val="0024799E"/>
    <w:rsid w:val="00253C0F"/>
    <w:rsid w:val="0026358E"/>
    <w:rsid w:val="00264520"/>
    <w:rsid w:val="00271465"/>
    <w:rsid w:val="00283615"/>
    <w:rsid w:val="00285412"/>
    <w:rsid w:val="0028697E"/>
    <w:rsid w:val="002875D6"/>
    <w:rsid w:val="002974BA"/>
    <w:rsid w:val="002A16D4"/>
    <w:rsid w:val="002A1701"/>
    <w:rsid w:val="002A230C"/>
    <w:rsid w:val="002C01B0"/>
    <w:rsid w:val="002C43BD"/>
    <w:rsid w:val="002C69EC"/>
    <w:rsid w:val="002C79A7"/>
    <w:rsid w:val="002D0E59"/>
    <w:rsid w:val="002E02A1"/>
    <w:rsid w:val="002E4E4C"/>
    <w:rsid w:val="002E73A7"/>
    <w:rsid w:val="002F2092"/>
    <w:rsid w:val="00304771"/>
    <w:rsid w:val="003052D4"/>
    <w:rsid w:val="00306C5B"/>
    <w:rsid w:val="003209D6"/>
    <w:rsid w:val="00322C8B"/>
    <w:rsid w:val="0032656E"/>
    <w:rsid w:val="003278D8"/>
    <w:rsid w:val="003312EF"/>
    <w:rsid w:val="00332190"/>
    <w:rsid w:val="00344668"/>
    <w:rsid w:val="003462D9"/>
    <w:rsid w:val="0034658D"/>
    <w:rsid w:val="00351A75"/>
    <w:rsid w:val="003657F3"/>
    <w:rsid w:val="00374F1D"/>
    <w:rsid w:val="003818DC"/>
    <w:rsid w:val="0038283A"/>
    <w:rsid w:val="00385D98"/>
    <w:rsid w:val="003901A1"/>
    <w:rsid w:val="003945DB"/>
    <w:rsid w:val="003A1883"/>
    <w:rsid w:val="003A2AD1"/>
    <w:rsid w:val="003A2B4D"/>
    <w:rsid w:val="003A478C"/>
    <w:rsid w:val="003A5525"/>
    <w:rsid w:val="003A6B38"/>
    <w:rsid w:val="003B57DF"/>
    <w:rsid w:val="003B5A32"/>
    <w:rsid w:val="003C3490"/>
    <w:rsid w:val="003D6920"/>
    <w:rsid w:val="003E4C91"/>
    <w:rsid w:val="003F18AD"/>
    <w:rsid w:val="003F313C"/>
    <w:rsid w:val="003F505A"/>
    <w:rsid w:val="003F551C"/>
    <w:rsid w:val="00407C13"/>
    <w:rsid w:val="00410638"/>
    <w:rsid w:val="00431CD9"/>
    <w:rsid w:val="00432A58"/>
    <w:rsid w:val="00434617"/>
    <w:rsid w:val="00440900"/>
    <w:rsid w:val="00441BB5"/>
    <w:rsid w:val="004441A0"/>
    <w:rsid w:val="004450B0"/>
    <w:rsid w:val="00476240"/>
    <w:rsid w:val="00476439"/>
    <w:rsid w:val="0047735C"/>
    <w:rsid w:val="004776BC"/>
    <w:rsid w:val="0048139F"/>
    <w:rsid w:val="00481E40"/>
    <w:rsid w:val="00484ECE"/>
    <w:rsid w:val="004915CB"/>
    <w:rsid w:val="004A011F"/>
    <w:rsid w:val="004A3212"/>
    <w:rsid w:val="004A61C5"/>
    <w:rsid w:val="004A77DF"/>
    <w:rsid w:val="004B1417"/>
    <w:rsid w:val="004B2082"/>
    <w:rsid w:val="004B55B7"/>
    <w:rsid w:val="004B6468"/>
    <w:rsid w:val="004C384C"/>
    <w:rsid w:val="004C3867"/>
    <w:rsid w:val="004C4CD0"/>
    <w:rsid w:val="004C5207"/>
    <w:rsid w:val="004C70DC"/>
    <w:rsid w:val="004C7BC9"/>
    <w:rsid w:val="004D0211"/>
    <w:rsid w:val="004D0794"/>
    <w:rsid w:val="004E3FD8"/>
    <w:rsid w:val="004F06F5"/>
    <w:rsid w:val="004F33A0"/>
    <w:rsid w:val="005108C0"/>
    <w:rsid w:val="00511873"/>
    <w:rsid w:val="00512A2F"/>
    <w:rsid w:val="00513B7E"/>
    <w:rsid w:val="00515C74"/>
    <w:rsid w:val="00515EB3"/>
    <w:rsid w:val="0052007E"/>
    <w:rsid w:val="0052337A"/>
    <w:rsid w:val="00525137"/>
    <w:rsid w:val="005251DD"/>
    <w:rsid w:val="00526043"/>
    <w:rsid w:val="005317C0"/>
    <w:rsid w:val="00532CE7"/>
    <w:rsid w:val="0053324C"/>
    <w:rsid w:val="00534715"/>
    <w:rsid w:val="00534A28"/>
    <w:rsid w:val="00535F6C"/>
    <w:rsid w:val="00541508"/>
    <w:rsid w:val="0055599F"/>
    <w:rsid w:val="00556D68"/>
    <w:rsid w:val="005647BF"/>
    <w:rsid w:val="0057364B"/>
    <w:rsid w:val="00574773"/>
    <w:rsid w:val="00583FFD"/>
    <w:rsid w:val="005860C6"/>
    <w:rsid w:val="005911BE"/>
    <w:rsid w:val="00593152"/>
    <w:rsid w:val="005A10F2"/>
    <w:rsid w:val="005A21E0"/>
    <w:rsid w:val="005A28FF"/>
    <w:rsid w:val="005A3DF8"/>
    <w:rsid w:val="005A5549"/>
    <w:rsid w:val="005A607D"/>
    <w:rsid w:val="005B121D"/>
    <w:rsid w:val="005C06ED"/>
    <w:rsid w:val="005D0602"/>
    <w:rsid w:val="005D5802"/>
    <w:rsid w:val="005D7890"/>
    <w:rsid w:val="005E7C78"/>
    <w:rsid w:val="005F3EB1"/>
    <w:rsid w:val="00604307"/>
    <w:rsid w:val="0060487F"/>
    <w:rsid w:val="00604EAD"/>
    <w:rsid w:val="006103A6"/>
    <w:rsid w:val="006104FB"/>
    <w:rsid w:val="00612A2F"/>
    <w:rsid w:val="00616E05"/>
    <w:rsid w:val="00624093"/>
    <w:rsid w:val="006404A7"/>
    <w:rsid w:val="00642197"/>
    <w:rsid w:val="006451E4"/>
    <w:rsid w:val="00645B33"/>
    <w:rsid w:val="006516CB"/>
    <w:rsid w:val="00657E87"/>
    <w:rsid w:val="00664803"/>
    <w:rsid w:val="00664ABE"/>
    <w:rsid w:val="00665BA4"/>
    <w:rsid w:val="00667AF2"/>
    <w:rsid w:val="006710C9"/>
    <w:rsid w:val="00674D89"/>
    <w:rsid w:val="00675E37"/>
    <w:rsid w:val="0068174E"/>
    <w:rsid w:val="00681833"/>
    <w:rsid w:val="00681DCE"/>
    <w:rsid w:val="0068260E"/>
    <w:rsid w:val="00695BEF"/>
    <w:rsid w:val="006977F6"/>
    <w:rsid w:val="00697A13"/>
    <w:rsid w:val="006A0FA2"/>
    <w:rsid w:val="006A109C"/>
    <w:rsid w:val="006B344A"/>
    <w:rsid w:val="006B3DB5"/>
    <w:rsid w:val="006B6740"/>
    <w:rsid w:val="006B78D8"/>
    <w:rsid w:val="006C113F"/>
    <w:rsid w:val="006C56D4"/>
    <w:rsid w:val="006C6924"/>
    <w:rsid w:val="006C7CA6"/>
    <w:rsid w:val="006D3E8A"/>
    <w:rsid w:val="006D61F6"/>
    <w:rsid w:val="006E279A"/>
    <w:rsid w:val="006E313B"/>
    <w:rsid w:val="00706AD4"/>
    <w:rsid w:val="007071F7"/>
    <w:rsid w:val="0070757C"/>
    <w:rsid w:val="007140BE"/>
    <w:rsid w:val="007211F5"/>
    <w:rsid w:val="00725BB5"/>
    <w:rsid w:val="00730AE8"/>
    <w:rsid w:val="00741493"/>
    <w:rsid w:val="00752180"/>
    <w:rsid w:val="00755202"/>
    <w:rsid w:val="00755D3A"/>
    <w:rsid w:val="007578D3"/>
    <w:rsid w:val="007609C6"/>
    <w:rsid w:val="00762D3E"/>
    <w:rsid w:val="0076521E"/>
    <w:rsid w:val="007661E9"/>
    <w:rsid w:val="0076638F"/>
    <w:rsid w:val="00774FE8"/>
    <w:rsid w:val="00776169"/>
    <w:rsid w:val="00776527"/>
    <w:rsid w:val="00780EF1"/>
    <w:rsid w:val="00781D70"/>
    <w:rsid w:val="007904A3"/>
    <w:rsid w:val="00790764"/>
    <w:rsid w:val="0079453C"/>
    <w:rsid w:val="00794677"/>
    <w:rsid w:val="007964F5"/>
    <w:rsid w:val="007A44A7"/>
    <w:rsid w:val="007A5CB8"/>
    <w:rsid w:val="007B46EA"/>
    <w:rsid w:val="007B6689"/>
    <w:rsid w:val="007D40DF"/>
    <w:rsid w:val="007E2BDC"/>
    <w:rsid w:val="007E7E61"/>
    <w:rsid w:val="007F0845"/>
    <w:rsid w:val="007F3A7B"/>
    <w:rsid w:val="00807C82"/>
    <w:rsid w:val="00816905"/>
    <w:rsid w:val="00821FF6"/>
    <w:rsid w:val="00823849"/>
    <w:rsid w:val="00823FD1"/>
    <w:rsid w:val="0083143E"/>
    <w:rsid w:val="00831CDE"/>
    <w:rsid w:val="00834304"/>
    <w:rsid w:val="00834FAA"/>
    <w:rsid w:val="00836086"/>
    <w:rsid w:val="0084708F"/>
    <w:rsid w:val="008477C8"/>
    <w:rsid w:val="0085114D"/>
    <w:rsid w:val="00852217"/>
    <w:rsid w:val="00852CCA"/>
    <w:rsid w:val="00855408"/>
    <w:rsid w:val="00856D65"/>
    <w:rsid w:val="00861B41"/>
    <w:rsid w:val="00863434"/>
    <w:rsid w:val="00865E4C"/>
    <w:rsid w:val="00867835"/>
    <w:rsid w:val="008701E4"/>
    <w:rsid w:val="00874476"/>
    <w:rsid w:val="00875A32"/>
    <w:rsid w:val="00876086"/>
    <w:rsid w:val="0088154E"/>
    <w:rsid w:val="00885CD7"/>
    <w:rsid w:val="008873D4"/>
    <w:rsid w:val="00893E85"/>
    <w:rsid w:val="00894031"/>
    <w:rsid w:val="00895063"/>
    <w:rsid w:val="008A4C97"/>
    <w:rsid w:val="008A7576"/>
    <w:rsid w:val="008B7C02"/>
    <w:rsid w:val="008B7D2B"/>
    <w:rsid w:val="008C0049"/>
    <w:rsid w:val="008C0E88"/>
    <w:rsid w:val="008C4CA2"/>
    <w:rsid w:val="008D1E6A"/>
    <w:rsid w:val="008D2A16"/>
    <w:rsid w:val="008E2C57"/>
    <w:rsid w:val="008E31FF"/>
    <w:rsid w:val="008E55E4"/>
    <w:rsid w:val="008E680B"/>
    <w:rsid w:val="008E6F06"/>
    <w:rsid w:val="008F029B"/>
    <w:rsid w:val="008F3BC4"/>
    <w:rsid w:val="008F3FC9"/>
    <w:rsid w:val="008F585B"/>
    <w:rsid w:val="009003A8"/>
    <w:rsid w:val="00900D5B"/>
    <w:rsid w:val="00902500"/>
    <w:rsid w:val="00902EFF"/>
    <w:rsid w:val="0091155E"/>
    <w:rsid w:val="00912A92"/>
    <w:rsid w:val="0091728D"/>
    <w:rsid w:val="0092180B"/>
    <w:rsid w:val="00921F14"/>
    <w:rsid w:val="00924AC8"/>
    <w:rsid w:val="00924FA9"/>
    <w:rsid w:val="0092597A"/>
    <w:rsid w:val="00937AE2"/>
    <w:rsid w:val="0094427A"/>
    <w:rsid w:val="00973CC5"/>
    <w:rsid w:val="00974923"/>
    <w:rsid w:val="00980D3D"/>
    <w:rsid w:val="009812B5"/>
    <w:rsid w:val="00983696"/>
    <w:rsid w:val="00992CF3"/>
    <w:rsid w:val="009968D6"/>
    <w:rsid w:val="009A1CAB"/>
    <w:rsid w:val="009A60D1"/>
    <w:rsid w:val="009A66B7"/>
    <w:rsid w:val="009B32FB"/>
    <w:rsid w:val="009B4877"/>
    <w:rsid w:val="009B63B1"/>
    <w:rsid w:val="009B6FD3"/>
    <w:rsid w:val="009B70FB"/>
    <w:rsid w:val="009C1750"/>
    <w:rsid w:val="009C2E29"/>
    <w:rsid w:val="009C554B"/>
    <w:rsid w:val="009C719E"/>
    <w:rsid w:val="009D3ACD"/>
    <w:rsid w:val="009E3FCE"/>
    <w:rsid w:val="009E5DDB"/>
    <w:rsid w:val="009F1FF5"/>
    <w:rsid w:val="009F4CA7"/>
    <w:rsid w:val="00A10D66"/>
    <w:rsid w:val="00A14114"/>
    <w:rsid w:val="00A23E43"/>
    <w:rsid w:val="00A24E14"/>
    <w:rsid w:val="00A30F65"/>
    <w:rsid w:val="00A418BC"/>
    <w:rsid w:val="00A43B47"/>
    <w:rsid w:val="00A46DE0"/>
    <w:rsid w:val="00A50D73"/>
    <w:rsid w:val="00A52CAD"/>
    <w:rsid w:val="00A53FC7"/>
    <w:rsid w:val="00A62CE1"/>
    <w:rsid w:val="00A650F3"/>
    <w:rsid w:val="00A6741E"/>
    <w:rsid w:val="00A75E40"/>
    <w:rsid w:val="00A77AB7"/>
    <w:rsid w:val="00A77D1D"/>
    <w:rsid w:val="00A857C0"/>
    <w:rsid w:val="00A97559"/>
    <w:rsid w:val="00AA2996"/>
    <w:rsid w:val="00AA3280"/>
    <w:rsid w:val="00AA52BF"/>
    <w:rsid w:val="00AA559A"/>
    <w:rsid w:val="00AA60B7"/>
    <w:rsid w:val="00AA63BD"/>
    <w:rsid w:val="00AB2AF1"/>
    <w:rsid w:val="00AB5498"/>
    <w:rsid w:val="00AC7F0B"/>
    <w:rsid w:val="00AD1A07"/>
    <w:rsid w:val="00AD306C"/>
    <w:rsid w:val="00AD6861"/>
    <w:rsid w:val="00AE09B3"/>
    <w:rsid w:val="00AE1A83"/>
    <w:rsid w:val="00AF6468"/>
    <w:rsid w:val="00AF7BCA"/>
    <w:rsid w:val="00B00913"/>
    <w:rsid w:val="00B0132E"/>
    <w:rsid w:val="00B01593"/>
    <w:rsid w:val="00B10A4D"/>
    <w:rsid w:val="00B17E71"/>
    <w:rsid w:val="00B17FDE"/>
    <w:rsid w:val="00B2379C"/>
    <w:rsid w:val="00B2687D"/>
    <w:rsid w:val="00B32DDB"/>
    <w:rsid w:val="00B34528"/>
    <w:rsid w:val="00B402FC"/>
    <w:rsid w:val="00B46604"/>
    <w:rsid w:val="00B55F5E"/>
    <w:rsid w:val="00B5752E"/>
    <w:rsid w:val="00B60FC2"/>
    <w:rsid w:val="00B63A11"/>
    <w:rsid w:val="00B64C24"/>
    <w:rsid w:val="00B6608F"/>
    <w:rsid w:val="00B66B7A"/>
    <w:rsid w:val="00B679FB"/>
    <w:rsid w:val="00B75431"/>
    <w:rsid w:val="00B76D1E"/>
    <w:rsid w:val="00B80523"/>
    <w:rsid w:val="00B80EC6"/>
    <w:rsid w:val="00B85781"/>
    <w:rsid w:val="00B92D1D"/>
    <w:rsid w:val="00B938C5"/>
    <w:rsid w:val="00B95940"/>
    <w:rsid w:val="00BB46F3"/>
    <w:rsid w:val="00BB4CB1"/>
    <w:rsid w:val="00BB4F98"/>
    <w:rsid w:val="00BB54DF"/>
    <w:rsid w:val="00BB78A6"/>
    <w:rsid w:val="00BC6ABD"/>
    <w:rsid w:val="00BC7154"/>
    <w:rsid w:val="00BD366B"/>
    <w:rsid w:val="00BD6D50"/>
    <w:rsid w:val="00BE18B9"/>
    <w:rsid w:val="00BE2495"/>
    <w:rsid w:val="00BF1578"/>
    <w:rsid w:val="00C0283F"/>
    <w:rsid w:val="00C21F94"/>
    <w:rsid w:val="00C23478"/>
    <w:rsid w:val="00C256E4"/>
    <w:rsid w:val="00C25BCC"/>
    <w:rsid w:val="00C27913"/>
    <w:rsid w:val="00C31520"/>
    <w:rsid w:val="00C33B68"/>
    <w:rsid w:val="00C33F0D"/>
    <w:rsid w:val="00C36A79"/>
    <w:rsid w:val="00C405D4"/>
    <w:rsid w:val="00C4513B"/>
    <w:rsid w:val="00C50C63"/>
    <w:rsid w:val="00C54697"/>
    <w:rsid w:val="00C73885"/>
    <w:rsid w:val="00C747B1"/>
    <w:rsid w:val="00C801C5"/>
    <w:rsid w:val="00C82191"/>
    <w:rsid w:val="00C90CF4"/>
    <w:rsid w:val="00C92EB6"/>
    <w:rsid w:val="00C93389"/>
    <w:rsid w:val="00CA6923"/>
    <w:rsid w:val="00CB4930"/>
    <w:rsid w:val="00CC2E7D"/>
    <w:rsid w:val="00CC76CD"/>
    <w:rsid w:val="00CD10A5"/>
    <w:rsid w:val="00CD2076"/>
    <w:rsid w:val="00CD2299"/>
    <w:rsid w:val="00CE670B"/>
    <w:rsid w:val="00CF51EC"/>
    <w:rsid w:val="00CF73AE"/>
    <w:rsid w:val="00D040DD"/>
    <w:rsid w:val="00D13986"/>
    <w:rsid w:val="00D151BF"/>
    <w:rsid w:val="00D25F28"/>
    <w:rsid w:val="00D27973"/>
    <w:rsid w:val="00D3587A"/>
    <w:rsid w:val="00D44910"/>
    <w:rsid w:val="00D50F46"/>
    <w:rsid w:val="00D62FA6"/>
    <w:rsid w:val="00D656B7"/>
    <w:rsid w:val="00D66223"/>
    <w:rsid w:val="00D74777"/>
    <w:rsid w:val="00D8084C"/>
    <w:rsid w:val="00D9055B"/>
    <w:rsid w:val="00D97127"/>
    <w:rsid w:val="00DA2855"/>
    <w:rsid w:val="00DA3469"/>
    <w:rsid w:val="00DA7C0C"/>
    <w:rsid w:val="00DB1149"/>
    <w:rsid w:val="00DB2EC8"/>
    <w:rsid w:val="00DB4A23"/>
    <w:rsid w:val="00DC5B3B"/>
    <w:rsid w:val="00DD129F"/>
    <w:rsid w:val="00DD685B"/>
    <w:rsid w:val="00DE59BE"/>
    <w:rsid w:val="00DE695F"/>
    <w:rsid w:val="00DF42FF"/>
    <w:rsid w:val="00E01C0E"/>
    <w:rsid w:val="00E03F9A"/>
    <w:rsid w:val="00E04694"/>
    <w:rsid w:val="00E12B1E"/>
    <w:rsid w:val="00E14600"/>
    <w:rsid w:val="00E17262"/>
    <w:rsid w:val="00E22A11"/>
    <w:rsid w:val="00E253A2"/>
    <w:rsid w:val="00E3309D"/>
    <w:rsid w:val="00E50156"/>
    <w:rsid w:val="00E53470"/>
    <w:rsid w:val="00E539F6"/>
    <w:rsid w:val="00E57525"/>
    <w:rsid w:val="00E637D5"/>
    <w:rsid w:val="00E6519D"/>
    <w:rsid w:val="00E655BD"/>
    <w:rsid w:val="00E67696"/>
    <w:rsid w:val="00E71A58"/>
    <w:rsid w:val="00E72A7A"/>
    <w:rsid w:val="00E75C94"/>
    <w:rsid w:val="00E81B77"/>
    <w:rsid w:val="00E93820"/>
    <w:rsid w:val="00EA0C68"/>
    <w:rsid w:val="00EB2C44"/>
    <w:rsid w:val="00EC03D7"/>
    <w:rsid w:val="00ED2C2C"/>
    <w:rsid w:val="00ED62C6"/>
    <w:rsid w:val="00ED64C1"/>
    <w:rsid w:val="00ED78E3"/>
    <w:rsid w:val="00EE0E4F"/>
    <w:rsid w:val="00EE3446"/>
    <w:rsid w:val="00EE3E78"/>
    <w:rsid w:val="00EE4B1B"/>
    <w:rsid w:val="00EE7DB4"/>
    <w:rsid w:val="00EF150D"/>
    <w:rsid w:val="00EF1F5A"/>
    <w:rsid w:val="00F04811"/>
    <w:rsid w:val="00F0488C"/>
    <w:rsid w:val="00F15AAA"/>
    <w:rsid w:val="00F15BEF"/>
    <w:rsid w:val="00F1639F"/>
    <w:rsid w:val="00F24407"/>
    <w:rsid w:val="00F24FAA"/>
    <w:rsid w:val="00F3364D"/>
    <w:rsid w:val="00F437CC"/>
    <w:rsid w:val="00F453D4"/>
    <w:rsid w:val="00F47067"/>
    <w:rsid w:val="00F474C0"/>
    <w:rsid w:val="00F525EB"/>
    <w:rsid w:val="00F63DDE"/>
    <w:rsid w:val="00F63FB7"/>
    <w:rsid w:val="00F649D2"/>
    <w:rsid w:val="00F6602B"/>
    <w:rsid w:val="00F73A0C"/>
    <w:rsid w:val="00F756DB"/>
    <w:rsid w:val="00F82F1A"/>
    <w:rsid w:val="00F85066"/>
    <w:rsid w:val="00FA0C79"/>
    <w:rsid w:val="00FA22FB"/>
    <w:rsid w:val="00FA5D4D"/>
    <w:rsid w:val="00FB1D12"/>
    <w:rsid w:val="00FC0AB6"/>
    <w:rsid w:val="00FC0E5F"/>
    <w:rsid w:val="00FC185E"/>
    <w:rsid w:val="00FC1A95"/>
    <w:rsid w:val="00FC56DE"/>
    <w:rsid w:val="00FC684B"/>
    <w:rsid w:val="00FC7274"/>
    <w:rsid w:val="00FD4377"/>
    <w:rsid w:val="00FE2F78"/>
    <w:rsid w:val="00FE30D1"/>
    <w:rsid w:val="00FF3ECF"/>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6E013BCA-4E1F-4CDB-B6B2-5F0AC7A0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58F3"/>
    <w:pPr>
      <w:spacing w:after="240" w:line="288" w:lineRule="auto"/>
    </w:pPr>
    <w:rPr>
      <w:rFonts w:ascii="Arial" w:eastAsia="Times New Roman" w:hAnsi="Arial"/>
      <w:szCs w:val="24"/>
      <w:lang w:val="en-GB" w:eastAsia="cs-CZ"/>
    </w:rPr>
  </w:style>
  <w:style w:type="paragraph" w:styleId="Nadpis1">
    <w:name w:val="heading 1"/>
    <w:next w:val="Normln"/>
    <w:link w:val="Nadpis1Char"/>
    <w:qFormat/>
    <w:rsid w:val="00874476"/>
    <w:pPr>
      <w:keepNext/>
      <w:keepLines/>
      <w:spacing w:after="100" w:line="288" w:lineRule="auto"/>
      <w:contextualSpacing/>
      <w:outlineLvl w:val="0"/>
    </w:pPr>
    <w:rPr>
      <w:rFonts w:ascii="Arial" w:eastAsia="MS Gothic" w:hAnsi="Arial"/>
      <w:b/>
      <w:bCs/>
      <w:color w:val="009BB4"/>
      <w:sz w:val="32"/>
      <w:szCs w:val="28"/>
      <w:lang w:val="en-GB" w:eastAsia="cs-CZ"/>
    </w:rPr>
  </w:style>
  <w:style w:type="paragraph" w:styleId="Nadpis2">
    <w:name w:val="heading 2"/>
    <w:next w:val="Normln"/>
    <w:link w:val="Nadpis2Char"/>
    <w:qFormat/>
    <w:rsid w:val="00BB78A6"/>
    <w:pPr>
      <w:keepNext/>
      <w:keepLines/>
      <w:spacing w:before="240" w:after="120" w:line="288" w:lineRule="auto"/>
      <w:outlineLvl w:val="1"/>
    </w:pPr>
    <w:rPr>
      <w:rFonts w:ascii="Arial" w:eastAsia="MS Gothic" w:hAnsi="Arial"/>
      <w:b/>
      <w:bCs/>
      <w:color w:val="009BB4"/>
      <w:sz w:val="28"/>
      <w:szCs w:val="26"/>
      <w:lang w:val="en-GB" w:eastAsia="cs-CZ"/>
    </w:rPr>
  </w:style>
  <w:style w:type="paragraph" w:styleId="Nadpis3">
    <w:name w:val="heading 3"/>
    <w:next w:val="Normln"/>
    <w:link w:val="Nadpis3Char"/>
    <w:qFormat/>
    <w:rsid w:val="00BB78A6"/>
    <w:pPr>
      <w:keepNext/>
      <w:keepLines/>
      <w:spacing w:before="240" w:after="120" w:line="288" w:lineRule="auto"/>
      <w:outlineLvl w:val="2"/>
    </w:pPr>
    <w:rPr>
      <w:rFonts w:ascii="Arial" w:eastAsia="MS Gothic" w:hAnsi="Arial"/>
      <w:b/>
      <w:bCs/>
      <w:color w:val="009BB4"/>
      <w:sz w:val="24"/>
      <w:szCs w:val="24"/>
      <w:lang w:val="en-GB" w:eastAsia="cs-CZ"/>
    </w:rPr>
  </w:style>
  <w:style w:type="paragraph" w:styleId="Nadpis4">
    <w:name w:val="heading 4"/>
    <w:next w:val="Normln"/>
    <w:link w:val="Nadpis4Char"/>
    <w:uiPriority w:val="9"/>
    <w:qFormat/>
    <w:rsid w:val="00351A75"/>
    <w:pPr>
      <w:keepNext/>
      <w:keepLines/>
      <w:spacing w:line="288" w:lineRule="auto"/>
      <w:outlineLvl w:val="3"/>
    </w:pPr>
    <w:rPr>
      <w:rFonts w:ascii="Arial" w:eastAsia="MS Gothic" w:hAnsi="Arial"/>
      <w:b/>
      <w:bCs/>
      <w:iCs/>
      <w:color w:val="BD1B21"/>
      <w:szCs w:val="24"/>
      <w:lang w:val="en-GB" w:eastAsia="cs-CZ"/>
    </w:rPr>
  </w:style>
  <w:style w:type="paragraph" w:styleId="Nadpis5">
    <w:name w:val="heading 5"/>
    <w:basedOn w:val="Normln"/>
    <w:next w:val="Normln"/>
    <w:link w:val="Nadpis5Char"/>
    <w:qFormat/>
    <w:rsid w:val="009B63B1"/>
    <w:pPr>
      <w:spacing w:before="240" w:after="60" w:line="240" w:lineRule="auto"/>
      <w:outlineLvl w:val="4"/>
    </w:pPr>
    <w:rPr>
      <w:rFonts w:ascii="Times New Roman" w:hAnsi="Times New Roman"/>
      <w:b/>
      <w:bCs/>
      <w:i/>
      <w:iCs/>
      <w:sz w:val="26"/>
      <w:szCs w:val="26"/>
      <w:lang w:val="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74476"/>
    <w:rPr>
      <w:rFonts w:ascii="Arial" w:eastAsia="MS Gothic" w:hAnsi="Arial"/>
      <w:b/>
      <w:bCs/>
      <w:color w:val="009BB4"/>
      <w:sz w:val="32"/>
      <w:szCs w:val="28"/>
      <w:lang w:val="en-GB" w:eastAsia="cs-CZ"/>
    </w:rPr>
  </w:style>
  <w:style w:type="character" w:customStyle="1" w:styleId="Nadpis2Char">
    <w:name w:val="Nadpis 2 Char"/>
    <w:link w:val="Nadpis2"/>
    <w:uiPriority w:val="9"/>
    <w:rsid w:val="00BB78A6"/>
    <w:rPr>
      <w:rFonts w:ascii="Arial" w:eastAsia="MS Gothic" w:hAnsi="Arial"/>
      <w:b/>
      <w:bCs/>
      <w:color w:val="009BB4"/>
      <w:sz w:val="28"/>
      <w:szCs w:val="26"/>
      <w:lang w:val="en-GB" w:eastAsia="cs-CZ"/>
    </w:rPr>
  </w:style>
  <w:style w:type="character" w:customStyle="1" w:styleId="Nadpis3Char">
    <w:name w:val="Nadpis 3 Char"/>
    <w:link w:val="Nadpis3"/>
    <w:uiPriority w:val="9"/>
    <w:rsid w:val="00BB78A6"/>
    <w:rPr>
      <w:rFonts w:ascii="Arial" w:eastAsia="MS Gothic" w:hAnsi="Arial"/>
      <w:b/>
      <w:bCs/>
      <w:color w:val="009BB4"/>
      <w:sz w:val="24"/>
      <w:szCs w:val="24"/>
      <w:lang w:val="en-GB" w:eastAsia="cs-CZ"/>
    </w:rPr>
  </w:style>
  <w:style w:type="character" w:customStyle="1" w:styleId="Nadpis4Char">
    <w:name w:val="Nadpis 4 Char"/>
    <w:link w:val="Nadpis4"/>
    <w:uiPriority w:val="9"/>
    <w:rsid w:val="00351A75"/>
    <w:rPr>
      <w:rFonts w:ascii="Arial" w:eastAsia="MS Gothic" w:hAnsi="Arial"/>
      <w:b/>
      <w:bCs/>
      <w:iCs/>
      <w:color w:val="BD1B21"/>
      <w:szCs w:val="24"/>
      <w:lang w:val="en-GB"/>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nhideWhenUsed/>
    <w:qFormat/>
    <w:rsid w:val="00351A75"/>
    <w:pPr>
      <w:spacing w:line="288" w:lineRule="auto"/>
    </w:pPr>
    <w:rPr>
      <w:rFonts w:ascii="Arial" w:hAnsi="Arial"/>
      <w:sz w:val="16"/>
      <w:szCs w:val="22"/>
      <w:lang w:val="en-GB"/>
    </w:rPr>
  </w:style>
  <w:style w:type="character" w:customStyle="1" w:styleId="ZhlavChar">
    <w:name w:val="Záhlaví Char"/>
    <w:link w:val="Zhlav"/>
    <w:rsid w:val="00351A75"/>
    <w:rPr>
      <w:rFonts w:ascii="Arial" w:hAnsi="Arial"/>
      <w:sz w:val="16"/>
      <w:szCs w:val="22"/>
      <w:lang w:val="en-GB" w:eastAsia="en-US"/>
    </w:rPr>
  </w:style>
  <w:style w:type="paragraph" w:styleId="Zpat">
    <w:name w:val="footer"/>
    <w:link w:val="ZpatChar"/>
    <w:unhideWhenUsed/>
    <w:qFormat/>
    <w:rsid w:val="00FE30D1"/>
    <w:pPr>
      <w:tabs>
        <w:tab w:val="center" w:pos="4820"/>
        <w:tab w:val="right" w:pos="9639"/>
      </w:tabs>
    </w:pPr>
    <w:rPr>
      <w:rFonts w:ascii="Arial" w:hAnsi="Arial" w:cs="Arial"/>
      <w:sz w:val="16"/>
      <w:lang w:val="en-GB"/>
    </w:rPr>
  </w:style>
  <w:style w:type="character" w:customStyle="1" w:styleId="ZpatChar">
    <w:name w:val="Zápatí Char"/>
    <w:link w:val="Zpat"/>
    <w:uiPriority w:val="99"/>
    <w:rsid w:val="00FE30D1"/>
    <w:rPr>
      <w:rFonts w:ascii="Arial" w:hAnsi="Arial" w:cs="Arial"/>
      <w:sz w:val="16"/>
      <w:lang w:val="en-GB"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38283A"/>
    <w:pPr>
      <w:spacing w:before="80"/>
    </w:pPr>
    <w:rPr>
      <w:b/>
      <w:noProof/>
    </w:rPr>
  </w:style>
  <w:style w:type="paragraph" w:customStyle="1" w:styleId="TLIdentifikace-sted">
    <w:name w:val="TL Identifikace - střed"/>
    <w:qFormat/>
    <w:rsid w:val="00351A75"/>
    <w:pPr>
      <w:spacing w:after="200" w:line="288" w:lineRule="auto"/>
    </w:pPr>
    <w:rPr>
      <w:rFonts w:ascii="Arial" w:eastAsia="Times New Roman" w:hAnsi="Arial"/>
      <w:sz w:val="24"/>
      <w:szCs w:val="24"/>
      <w:lang w:val="en-GB" w:eastAsia="cs-CZ"/>
    </w:rPr>
  </w:style>
  <w:style w:type="paragraph" w:customStyle="1" w:styleId="Obsah">
    <w:name w:val="Obsah"/>
    <w:next w:val="Normln"/>
    <w:qFormat/>
    <w:rsid w:val="004C7BC9"/>
    <w:pPr>
      <w:spacing w:after="80" w:line="288" w:lineRule="auto"/>
    </w:pPr>
    <w:rPr>
      <w:rFonts w:ascii="Arial" w:eastAsia="Times New Roman" w:hAnsi="Arial"/>
      <w:b/>
      <w:color w:val="009BB4"/>
      <w:sz w:val="32"/>
      <w:szCs w:val="24"/>
      <w:lang w:val="en-GB" w:eastAsia="cs-CZ"/>
    </w:rPr>
  </w:style>
  <w:style w:type="paragraph" w:customStyle="1" w:styleId="Obsahpoloky">
    <w:name w:val="Obsah položky"/>
    <w:qFormat/>
    <w:rsid w:val="00351A75"/>
    <w:pPr>
      <w:tabs>
        <w:tab w:val="right" w:leader="dot" w:pos="9639"/>
      </w:tabs>
      <w:spacing w:line="288" w:lineRule="auto"/>
    </w:pPr>
    <w:rPr>
      <w:rFonts w:ascii="Arial" w:eastAsia="Times New Roman" w:hAnsi="Arial"/>
      <w:szCs w:val="24"/>
      <w:lang w:val="en-GB" w:eastAsia="cs-CZ"/>
    </w:rPr>
  </w:style>
  <w:style w:type="paragraph" w:customStyle="1" w:styleId="Box1">
    <w:name w:val="Box 1"/>
    <w:next w:val="Normln"/>
    <w:qFormat/>
    <w:rsid w:val="00351A75"/>
    <w:pPr>
      <w:shd w:val="clear" w:color="auto" w:fill="D9EAF5"/>
      <w:spacing w:before="240" w:after="240" w:line="288" w:lineRule="auto"/>
      <w:ind w:left="709"/>
      <w:contextualSpacing/>
    </w:pPr>
    <w:rPr>
      <w:rFonts w:ascii="Arial" w:hAnsi="Arial" w:cs="Arial"/>
      <w:lang w:val="en-GB" w:eastAsia="cs-CZ"/>
    </w:rPr>
  </w:style>
  <w:style w:type="paragraph" w:customStyle="1" w:styleId="Box2">
    <w:name w:val="Box 2"/>
    <w:link w:val="Box2Char"/>
    <w:qFormat/>
    <w:rsid w:val="00351A75"/>
    <w:pPr>
      <w:spacing w:before="240" w:after="240" w:line="288" w:lineRule="auto"/>
      <w:ind w:left="709"/>
      <w:contextualSpacing/>
    </w:pPr>
    <w:rPr>
      <w:rFonts w:ascii="Arial" w:hAnsi="Arial" w:cs="Arial"/>
      <w:color w:val="0071BC"/>
      <w:lang w:val="en-GB" w:eastAsia="cs-CZ"/>
    </w:rPr>
  </w:style>
  <w:style w:type="paragraph" w:styleId="Seznam">
    <w:name w:val="List"/>
    <w:basedOn w:val="Normln"/>
    <w:uiPriority w:val="99"/>
    <w:unhideWhenUsed/>
    <w:qFormat/>
    <w:rsid w:val="00351A75"/>
    <w:pPr>
      <w:contextualSpacing/>
    </w:pPr>
  </w:style>
  <w:style w:type="character" w:styleId="Siln">
    <w:name w:val="Strong"/>
    <w:aliases w:val="Tučné"/>
    <w:uiPriority w:val="22"/>
    <w:qFormat/>
    <w:rsid w:val="00351A75"/>
    <w:rPr>
      <w:rFonts w:ascii="Arial" w:hAnsi="Arial"/>
      <w:b/>
      <w:bCs/>
      <w:sz w:val="20"/>
      <w:lang w:val="en-GB"/>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351A75"/>
    <w:pPr>
      <w:spacing w:after="160" w:line="259" w:lineRule="auto"/>
      <w:contextualSpacing/>
    </w:pPr>
    <w:rPr>
      <w:rFonts w:ascii="Arial" w:eastAsia="Times New Roman" w:hAnsi="Arial"/>
      <w:b/>
      <w:color w:val="0071BC"/>
      <w:lang w:val="en-GB" w:eastAsia="cs-CZ"/>
    </w:rPr>
  </w:style>
  <w:style w:type="paragraph" w:styleId="Nzev">
    <w:name w:val="Title"/>
    <w:link w:val="NzevChar"/>
    <w:qFormat/>
    <w:rsid w:val="00351A75"/>
    <w:pPr>
      <w:spacing w:line="288" w:lineRule="auto"/>
    </w:pPr>
    <w:rPr>
      <w:rFonts w:ascii="Arial" w:eastAsia="Times New Roman" w:hAnsi="Arial"/>
      <w:b/>
      <w:bCs/>
      <w:caps/>
      <w:kern w:val="28"/>
      <w:sz w:val="56"/>
      <w:szCs w:val="32"/>
      <w:lang w:val="en-GB" w:eastAsia="cs-CZ"/>
    </w:rPr>
  </w:style>
  <w:style w:type="character" w:customStyle="1" w:styleId="NzevChar">
    <w:name w:val="Název Char"/>
    <w:link w:val="Nzev"/>
    <w:rsid w:val="00351A75"/>
    <w:rPr>
      <w:rFonts w:ascii="Arial" w:eastAsia="Times New Roman" w:hAnsi="Arial"/>
      <w:b/>
      <w:bCs/>
      <w:caps/>
      <w:kern w:val="28"/>
      <w:sz w:val="56"/>
      <w:szCs w:val="32"/>
      <w:lang w:val="en-GB"/>
    </w:rPr>
  </w:style>
  <w:style w:type="paragraph" w:styleId="Podnadpis">
    <w:name w:val="Subtitle"/>
    <w:link w:val="PodnadpisChar"/>
    <w:uiPriority w:val="11"/>
    <w:qFormat/>
    <w:rsid w:val="00351A75"/>
    <w:pPr>
      <w:spacing w:line="288" w:lineRule="auto"/>
    </w:pPr>
    <w:rPr>
      <w:rFonts w:ascii="Arial" w:eastAsia="Times New Roman" w:hAnsi="Arial" w:cs="Arial"/>
      <w:b/>
      <w:sz w:val="28"/>
      <w:szCs w:val="24"/>
      <w:lang w:val="en-GB" w:eastAsia="cs-CZ"/>
    </w:rPr>
  </w:style>
  <w:style w:type="character" w:customStyle="1" w:styleId="PodnadpisChar">
    <w:name w:val="Podnadpis Char"/>
    <w:link w:val="Podnadpis"/>
    <w:uiPriority w:val="11"/>
    <w:rsid w:val="00351A75"/>
    <w:rPr>
      <w:rFonts w:ascii="Arial" w:eastAsia="Times New Roman" w:hAnsi="Arial" w:cs="Arial"/>
      <w:b/>
      <w:sz w:val="28"/>
      <w:szCs w:val="24"/>
      <w:lang w:val="en-GB"/>
    </w:rPr>
  </w:style>
  <w:style w:type="paragraph" w:styleId="Obsah2">
    <w:name w:val="toc 2"/>
    <w:basedOn w:val="Obsahpoloky"/>
    <w:next w:val="Obsahpoloky"/>
    <w:autoRedefine/>
    <w:uiPriority w:val="39"/>
    <w:unhideWhenUsed/>
    <w:rsid w:val="0038283A"/>
    <w:pPr>
      <w:spacing w:before="40"/>
      <w:ind w:left="200"/>
    </w:pPr>
    <w:rPr>
      <w:b/>
      <w:noProof/>
    </w:r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
    <w:name w:val="Body Text"/>
    <w:basedOn w:val="Normln"/>
    <w:link w:val="ZkladntextChar"/>
    <w:semiHidden/>
    <w:rsid w:val="00874476"/>
    <w:pPr>
      <w:spacing w:before="240" w:after="0" w:line="240" w:lineRule="auto"/>
      <w:jc w:val="both"/>
    </w:pPr>
    <w:rPr>
      <w:sz w:val="15"/>
      <w:lang w:val="cs-CZ"/>
    </w:rPr>
  </w:style>
  <w:style w:type="character" w:customStyle="1" w:styleId="ZkladntextChar">
    <w:name w:val="Základní text Char"/>
    <w:basedOn w:val="Standardnpsmoodstavce"/>
    <w:link w:val="Zkladntext"/>
    <w:semiHidden/>
    <w:rsid w:val="00874476"/>
    <w:rPr>
      <w:rFonts w:ascii="Arial" w:eastAsia="Times New Roman" w:hAnsi="Arial"/>
      <w:sz w:val="15"/>
      <w:szCs w:val="24"/>
      <w:lang w:eastAsia="cs-CZ"/>
    </w:rPr>
  </w:style>
  <w:style w:type="paragraph" w:styleId="Textpoznpodarou">
    <w:name w:val="footnote text"/>
    <w:basedOn w:val="Normln"/>
    <w:link w:val="TextpoznpodarouChar"/>
    <w:uiPriority w:val="99"/>
    <w:unhideWhenUsed/>
    <w:rsid w:val="00874476"/>
    <w:pPr>
      <w:spacing w:after="0" w:line="240" w:lineRule="auto"/>
    </w:pPr>
    <w:rPr>
      <w:rFonts w:ascii="Times New Roman" w:hAnsi="Times New Roman"/>
      <w:szCs w:val="20"/>
      <w:lang w:val="cs-CZ"/>
    </w:rPr>
  </w:style>
  <w:style w:type="character" w:customStyle="1" w:styleId="TextpoznpodarouChar">
    <w:name w:val="Text pozn. pod čarou Char"/>
    <w:basedOn w:val="Standardnpsmoodstavce"/>
    <w:link w:val="Textpoznpodarou"/>
    <w:uiPriority w:val="99"/>
    <w:rsid w:val="00874476"/>
    <w:rPr>
      <w:rFonts w:ascii="Times New Roman" w:eastAsia="Times New Roman" w:hAnsi="Times New Roman"/>
      <w:lang w:eastAsia="cs-CZ"/>
    </w:rPr>
  </w:style>
  <w:style w:type="character" w:styleId="Znakapoznpodarou">
    <w:name w:val="footnote reference"/>
    <w:uiPriority w:val="99"/>
    <w:semiHidden/>
    <w:unhideWhenUsed/>
    <w:rsid w:val="00874476"/>
    <w:rPr>
      <w:vertAlign w:val="superscript"/>
    </w:rPr>
  </w:style>
  <w:style w:type="paragraph" w:styleId="Titulek">
    <w:name w:val="caption"/>
    <w:basedOn w:val="Normln"/>
    <w:next w:val="Normln"/>
    <w:uiPriority w:val="35"/>
    <w:unhideWhenUsed/>
    <w:qFormat/>
    <w:rsid w:val="00874476"/>
    <w:pPr>
      <w:spacing w:after="200" w:line="240" w:lineRule="auto"/>
    </w:pPr>
    <w:rPr>
      <w:b/>
      <w:bCs/>
      <w:color w:val="4F81BD" w:themeColor="accent1"/>
      <w:sz w:val="18"/>
      <w:szCs w:val="18"/>
      <w:lang w:val="cs-CZ"/>
    </w:rPr>
  </w:style>
  <w:style w:type="character" w:customStyle="1" w:styleId="Nadpis5Char">
    <w:name w:val="Nadpis 5 Char"/>
    <w:basedOn w:val="Standardnpsmoodstavce"/>
    <w:link w:val="Nadpis5"/>
    <w:rsid w:val="009B63B1"/>
    <w:rPr>
      <w:rFonts w:ascii="Times New Roman" w:eastAsia="Times New Roman" w:hAnsi="Times New Roman"/>
      <w:b/>
      <w:bCs/>
      <w:i/>
      <w:iCs/>
      <w:sz w:val="26"/>
      <w:szCs w:val="26"/>
      <w:lang w:eastAsia="cs-CZ"/>
    </w:rPr>
  </w:style>
  <w:style w:type="paragraph" w:styleId="Seznamobrzk">
    <w:name w:val="table of figures"/>
    <w:basedOn w:val="Normln"/>
    <w:next w:val="Normln"/>
    <w:uiPriority w:val="99"/>
    <w:unhideWhenUsed/>
    <w:rsid w:val="009B63B1"/>
    <w:pPr>
      <w:spacing w:after="0"/>
    </w:pPr>
    <w:rPr>
      <w:lang w:val="cs-CZ"/>
    </w:rPr>
  </w:style>
  <w:style w:type="paragraph" w:customStyle="1" w:styleId="Styl1">
    <w:name w:val="Styl1"/>
    <w:rsid w:val="009B63B1"/>
    <w:pPr>
      <w:suppressAutoHyphens/>
      <w:autoSpaceDE w:val="0"/>
    </w:pPr>
    <w:rPr>
      <w:rFonts w:ascii="Arial" w:eastAsia="Times New Roman" w:hAnsi="Arial"/>
      <w:sz w:val="24"/>
      <w:szCs w:val="24"/>
      <w:lang w:eastAsia="ar-SA"/>
    </w:rPr>
  </w:style>
  <w:style w:type="paragraph" w:customStyle="1" w:styleId="Bezmezer1">
    <w:name w:val="Bez mezer1"/>
    <w:aliases w:val="Bez zarážky"/>
    <w:link w:val="NoSpacingChar"/>
    <w:uiPriority w:val="1"/>
    <w:qFormat/>
    <w:rsid w:val="009B63B1"/>
    <w:pPr>
      <w:spacing w:line="288" w:lineRule="auto"/>
    </w:pPr>
    <w:rPr>
      <w:rFonts w:ascii="Arial" w:eastAsia="Times New Roman" w:hAnsi="Arial"/>
      <w:szCs w:val="24"/>
      <w:lang w:eastAsia="cs-CZ"/>
    </w:rPr>
  </w:style>
  <w:style w:type="character" w:customStyle="1" w:styleId="NoSpacingChar">
    <w:name w:val="No Spacing Char"/>
    <w:aliases w:val="Bez zarážky Char"/>
    <w:link w:val="Bezmezer1"/>
    <w:uiPriority w:val="1"/>
    <w:rsid w:val="009B63B1"/>
    <w:rPr>
      <w:rFonts w:ascii="Arial" w:eastAsia="Times New Roman" w:hAnsi="Arial"/>
      <w:szCs w:val="24"/>
      <w:lang w:eastAsia="cs-CZ"/>
    </w:rPr>
  </w:style>
  <w:style w:type="character" w:customStyle="1" w:styleId="Box2Char">
    <w:name w:val="Box 2 Char"/>
    <w:link w:val="Box2"/>
    <w:rsid w:val="009B63B1"/>
    <w:rPr>
      <w:rFonts w:ascii="Arial" w:hAnsi="Arial" w:cs="Arial"/>
      <w:color w:val="0071BC"/>
      <w:lang w:val="en-GB" w:eastAsia="cs-CZ"/>
    </w:rPr>
  </w:style>
  <w:style w:type="paragraph" w:customStyle="1" w:styleId="Box">
    <w:name w:val="Box"/>
    <w:next w:val="Normln"/>
    <w:link w:val="BoxChar"/>
    <w:qFormat/>
    <w:rsid w:val="009B63B1"/>
    <w:pPr>
      <w:shd w:val="clear" w:color="auto" w:fill="D9F0F4"/>
      <w:spacing w:line="288" w:lineRule="auto"/>
      <w:ind w:left="1134"/>
    </w:pPr>
    <w:rPr>
      <w:rFonts w:ascii="Arial" w:hAnsi="Arial" w:cs="Arial"/>
      <w:lang w:eastAsia="cs-CZ"/>
    </w:rPr>
  </w:style>
  <w:style w:type="character" w:customStyle="1" w:styleId="BoxChar">
    <w:name w:val="Box Char"/>
    <w:link w:val="Box"/>
    <w:rsid w:val="009B63B1"/>
    <w:rPr>
      <w:rFonts w:ascii="Arial" w:hAnsi="Arial" w:cs="Arial"/>
      <w:shd w:val="clear" w:color="auto" w:fill="D9F0F4"/>
      <w:lang w:eastAsia="cs-CZ"/>
    </w:rPr>
  </w:style>
  <w:style w:type="paragraph" w:customStyle="1" w:styleId="TL-Kontakty">
    <w:name w:val="TL - Kontakty"/>
    <w:next w:val="Normln"/>
    <w:link w:val="TL-KontaktyChar"/>
    <w:qFormat/>
    <w:rsid w:val="009B63B1"/>
    <w:pPr>
      <w:spacing w:after="80"/>
    </w:pPr>
    <w:rPr>
      <w:rFonts w:ascii="Arial" w:eastAsia="Times New Roman" w:hAnsi="Arial"/>
      <w:b/>
      <w:caps/>
      <w:color w:val="BD1B21"/>
      <w:sz w:val="24"/>
      <w:szCs w:val="24"/>
      <w:lang w:eastAsia="cs-CZ"/>
    </w:rPr>
  </w:style>
  <w:style w:type="character" w:customStyle="1" w:styleId="TL-KontaktyChar">
    <w:name w:val="TL - Kontakty Char"/>
    <w:link w:val="TL-Kontakty"/>
    <w:rsid w:val="009B63B1"/>
    <w:rPr>
      <w:rFonts w:ascii="Arial" w:eastAsia="Times New Roman" w:hAnsi="Arial"/>
      <w:b/>
      <w:caps/>
      <w:color w:val="BD1B21"/>
      <w:sz w:val="24"/>
      <w:szCs w:val="24"/>
      <w:lang w:eastAsia="cs-CZ"/>
    </w:rPr>
  </w:style>
  <w:style w:type="paragraph" w:customStyle="1" w:styleId="TL-Identifikace">
    <w:name w:val="TL - Identifikace"/>
    <w:next w:val="Normln"/>
    <w:link w:val="TL-IdentifikaceChar"/>
    <w:qFormat/>
    <w:rsid w:val="009B63B1"/>
    <w:pPr>
      <w:spacing w:after="200" w:line="288" w:lineRule="auto"/>
    </w:pPr>
    <w:rPr>
      <w:rFonts w:ascii="Arial" w:eastAsia="Times New Roman" w:hAnsi="Arial"/>
      <w:sz w:val="24"/>
      <w:szCs w:val="24"/>
      <w:lang w:eastAsia="cs-CZ"/>
    </w:rPr>
  </w:style>
  <w:style w:type="character" w:customStyle="1" w:styleId="TL-IdentifikaceChar">
    <w:name w:val="TL - Identifikace Char"/>
    <w:link w:val="TL-Identifikace"/>
    <w:rsid w:val="009B63B1"/>
    <w:rPr>
      <w:rFonts w:ascii="Arial" w:eastAsia="Times New Roman" w:hAnsi="Arial"/>
      <w:sz w:val="24"/>
      <w:szCs w:val="24"/>
      <w:lang w:eastAsia="cs-CZ"/>
    </w:rPr>
  </w:style>
  <w:style w:type="paragraph" w:customStyle="1" w:styleId="3372873BB58A4DED866D2BE34882C06C">
    <w:name w:val="3372873BB58A4DED866D2BE34882C06C"/>
    <w:rsid w:val="009B63B1"/>
    <w:pPr>
      <w:spacing w:after="200" w:line="276" w:lineRule="auto"/>
    </w:pPr>
    <w:rPr>
      <w:rFonts w:eastAsia="MS Mincho"/>
      <w:sz w:val="22"/>
      <w:szCs w:val="22"/>
      <w:lang w:eastAsia="cs-CZ"/>
    </w:rPr>
  </w:style>
  <w:style w:type="paragraph" w:customStyle="1" w:styleId="233E5CD5853943F4BD7E8C4B124C0E1D">
    <w:name w:val="233E5CD5853943F4BD7E8C4B124C0E1D"/>
    <w:rsid w:val="009B63B1"/>
    <w:pPr>
      <w:spacing w:after="200" w:line="276" w:lineRule="auto"/>
    </w:pPr>
    <w:rPr>
      <w:rFonts w:eastAsia="MS Mincho"/>
      <w:sz w:val="22"/>
      <w:szCs w:val="22"/>
      <w:lang w:eastAsia="cs-CZ"/>
    </w:rPr>
  </w:style>
  <w:style w:type="paragraph" w:customStyle="1" w:styleId="D345FF3D873148C5AE3FBF3267827368">
    <w:name w:val="D345FF3D873148C5AE3FBF3267827368"/>
    <w:rsid w:val="009B63B1"/>
    <w:pPr>
      <w:spacing w:after="200" w:line="276" w:lineRule="auto"/>
    </w:pPr>
    <w:rPr>
      <w:rFonts w:eastAsia="MS Mincho"/>
      <w:sz w:val="22"/>
      <w:szCs w:val="22"/>
      <w:lang w:eastAsia="cs-CZ"/>
    </w:rPr>
  </w:style>
  <w:style w:type="paragraph" w:customStyle="1" w:styleId="TL-identifikace-sted">
    <w:name w:val="TL - identifikace - střed"/>
    <w:basedOn w:val="Normln"/>
    <w:link w:val="TL-identifikace-stedChar"/>
    <w:qFormat/>
    <w:rsid w:val="009B63B1"/>
    <w:pPr>
      <w:spacing w:after="200"/>
    </w:pPr>
    <w:rPr>
      <w:sz w:val="24"/>
      <w:lang w:val="cs-CZ"/>
    </w:rPr>
  </w:style>
  <w:style w:type="character" w:customStyle="1" w:styleId="TL-identifikace-stedChar">
    <w:name w:val="TL - identifikace - střed Char"/>
    <w:link w:val="TL-identifikace-sted"/>
    <w:rsid w:val="009B63B1"/>
    <w:rPr>
      <w:rFonts w:ascii="Arial" w:eastAsia="Times New Roman" w:hAnsi="Arial"/>
      <w:sz w:val="24"/>
      <w:szCs w:val="24"/>
      <w:lang w:eastAsia="cs-CZ"/>
    </w:rPr>
  </w:style>
  <w:style w:type="paragraph" w:customStyle="1" w:styleId="TL-Identifikace-dole">
    <w:name w:val="TL - Identifikace - dole"/>
    <w:basedOn w:val="Normln"/>
    <w:link w:val="TL-Identifikace-doleChar"/>
    <w:qFormat/>
    <w:rsid w:val="009B63B1"/>
    <w:pPr>
      <w:spacing w:after="200"/>
    </w:pPr>
    <w:rPr>
      <w:rFonts w:cs="Arial"/>
      <w:szCs w:val="20"/>
      <w:lang w:val="cs-CZ" w:eastAsia="ar-SA"/>
    </w:rPr>
  </w:style>
  <w:style w:type="character" w:customStyle="1" w:styleId="TL-Identifikace-doleChar">
    <w:name w:val="TL - Identifikace - dole Char"/>
    <w:link w:val="TL-Identifikace-dole"/>
    <w:rsid w:val="009B63B1"/>
    <w:rPr>
      <w:rFonts w:ascii="Arial" w:eastAsia="Times New Roman" w:hAnsi="Arial" w:cs="Arial"/>
      <w:lang w:eastAsia="ar-SA"/>
    </w:rPr>
  </w:style>
  <w:style w:type="paragraph" w:styleId="Rozloendokumentu">
    <w:name w:val="Document Map"/>
    <w:basedOn w:val="Normln"/>
    <w:link w:val="RozloendokumentuChar"/>
    <w:semiHidden/>
    <w:rsid w:val="009B63B1"/>
    <w:pPr>
      <w:shd w:val="clear" w:color="auto" w:fill="000080"/>
      <w:spacing w:after="0" w:line="240" w:lineRule="auto"/>
    </w:pPr>
    <w:rPr>
      <w:rFonts w:ascii="Tahoma" w:hAnsi="Tahoma" w:cs="Tahoma"/>
      <w:sz w:val="24"/>
      <w:lang w:val="cs-CZ"/>
    </w:rPr>
  </w:style>
  <w:style w:type="character" w:customStyle="1" w:styleId="RozloendokumentuChar">
    <w:name w:val="Rozložení dokumentu Char"/>
    <w:basedOn w:val="Standardnpsmoodstavce"/>
    <w:link w:val="Rozloendokumentu"/>
    <w:semiHidden/>
    <w:rsid w:val="009B63B1"/>
    <w:rPr>
      <w:rFonts w:ascii="Tahoma" w:eastAsia="Times New Roman" w:hAnsi="Tahoma" w:cs="Tahoma"/>
      <w:sz w:val="24"/>
      <w:szCs w:val="24"/>
      <w:shd w:val="clear" w:color="auto" w:fill="000080"/>
      <w:lang w:eastAsia="cs-CZ"/>
    </w:rPr>
  </w:style>
  <w:style w:type="paragraph" w:styleId="Zkladntextodsazen">
    <w:name w:val="Body Text Indent"/>
    <w:basedOn w:val="Normln"/>
    <w:link w:val="ZkladntextodsazenChar"/>
    <w:semiHidden/>
    <w:rsid w:val="009B63B1"/>
    <w:pPr>
      <w:spacing w:after="0" w:line="240" w:lineRule="auto"/>
      <w:ind w:left="360" w:hanging="360"/>
      <w:jc w:val="both"/>
    </w:pPr>
    <w:rPr>
      <w:rFonts w:ascii="Times New Roman" w:hAnsi="Times New Roman"/>
      <w:sz w:val="22"/>
      <w:lang w:val="cs-CZ"/>
    </w:rPr>
  </w:style>
  <w:style w:type="character" w:customStyle="1" w:styleId="ZkladntextodsazenChar">
    <w:name w:val="Základní text odsazený Char"/>
    <w:basedOn w:val="Standardnpsmoodstavce"/>
    <w:link w:val="Zkladntextodsazen"/>
    <w:semiHidden/>
    <w:rsid w:val="009B63B1"/>
    <w:rPr>
      <w:rFonts w:ascii="Times New Roman" w:eastAsia="Times New Roman" w:hAnsi="Times New Roman"/>
      <w:sz w:val="22"/>
      <w:szCs w:val="24"/>
      <w:lang w:eastAsia="cs-CZ"/>
    </w:rPr>
  </w:style>
  <w:style w:type="paragraph" w:styleId="Zkladntextodsazen2">
    <w:name w:val="Body Text Indent 2"/>
    <w:basedOn w:val="Normln"/>
    <w:link w:val="Zkladntextodsazen2Char"/>
    <w:semiHidden/>
    <w:rsid w:val="009B63B1"/>
    <w:pPr>
      <w:spacing w:after="0" w:line="240" w:lineRule="auto"/>
      <w:ind w:left="360" w:hanging="360"/>
      <w:jc w:val="both"/>
    </w:pPr>
    <w:rPr>
      <w:rFonts w:ascii="Times New Roman" w:hAnsi="Times New Roman"/>
      <w:sz w:val="24"/>
      <w:lang w:val="cs-CZ"/>
    </w:rPr>
  </w:style>
  <w:style w:type="character" w:customStyle="1" w:styleId="Zkladntextodsazen2Char">
    <w:name w:val="Základní text odsazený 2 Char"/>
    <w:basedOn w:val="Standardnpsmoodstavce"/>
    <w:link w:val="Zkladntextodsazen2"/>
    <w:semiHidden/>
    <w:rsid w:val="009B63B1"/>
    <w:rPr>
      <w:rFonts w:ascii="Times New Roman" w:eastAsia="Times New Roman" w:hAnsi="Times New Roman"/>
      <w:sz w:val="24"/>
      <w:szCs w:val="24"/>
      <w:lang w:eastAsia="cs-CZ"/>
    </w:rPr>
  </w:style>
  <w:style w:type="character" w:styleId="Sledovanodkaz">
    <w:name w:val="FollowedHyperlink"/>
    <w:semiHidden/>
    <w:rsid w:val="009B63B1"/>
    <w:rPr>
      <w:color w:val="800080"/>
      <w:u w:val="single"/>
    </w:rPr>
  </w:style>
  <w:style w:type="paragraph" w:styleId="Zkladntext3">
    <w:name w:val="Body Text 3"/>
    <w:basedOn w:val="Normln"/>
    <w:link w:val="Zkladntext3Char"/>
    <w:semiHidden/>
    <w:rsid w:val="009B63B1"/>
    <w:pPr>
      <w:spacing w:after="0" w:line="240" w:lineRule="auto"/>
      <w:jc w:val="both"/>
    </w:pPr>
    <w:rPr>
      <w:rFonts w:cs="Arial"/>
      <w:b/>
      <w:bCs/>
      <w:lang w:val="cs-CZ"/>
    </w:rPr>
  </w:style>
  <w:style w:type="character" w:customStyle="1" w:styleId="Zkladntext3Char">
    <w:name w:val="Základní text 3 Char"/>
    <w:basedOn w:val="Standardnpsmoodstavce"/>
    <w:link w:val="Zkladntext3"/>
    <w:semiHidden/>
    <w:rsid w:val="009B63B1"/>
    <w:rPr>
      <w:rFonts w:ascii="Arial" w:eastAsia="Times New Roman" w:hAnsi="Arial" w:cs="Arial"/>
      <w:b/>
      <w:bCs/>
      <w:szCs w:val="24"/>
      <w:lang w:eastAsia="cs-CZ"/>
    </w:rPr>
  </w:style>
  <w:style w:type="paragraph" w:styleId="Odstavecseseznamem">
    <w:name w:val="List Paragraph"/>
    <w:basedOn w:val="Normln"/>
    <w:uiPriority w:val="34"/>
    <w:qFormat/>
    <w:rsid w:val="009B63B1"/>
    <w:pPr>
      <w:spacing w:after="0" w:line="240" w:lineRule="auto"/>
      <w:ind w:left="720"/>
      <w:contextualSpacing/>
    </w:pPr>
    <w:rPr>
      <w:rFonts w:ascii="Times New Roman" w:hAnsi="Times New Roman"/>
      <w:sz w:val="24"/>
      <w:lang w:val="cs-CZ"/>
    </w:rPr>
  </w:style>
  <w:style w:type="paragraph" w:styleId="Textkomente">
    <w:name w:val="annotation text"/>
    <w:basedOn w:val="Normln"/>
    <w:link w:val="TextkomenteChar"/>
    <w:uiPriority w:val="99"/>
    <w:semiHidden/>
    <w:unhideWhenUsed/>
    <w:rsid w:val="009B63B1"/>
    <w:pPr>
      <w:spacing w:after="0" w:line="240" w:lineRule="auto"/>
    </w:pPr>
    <w:rPr>
      <w:rFonts w:ascii="Times New Roman" w:hAnsi="Times New Roman"/>
      <w:szCs w:val="20"/>
      <w:lang w:val="cs-CZ"/>
    </w:rPr>
  </w:style>
  <w:style w:type="character" w:customStyle="1" w:styleId="TextkomenteChar">
    <w:name w:val="Text komentáře Char"/>
    <w:basedOn w:val="Standardnpsmoodstavce"/>
    <w:link w:val="Textkomente"/>
    <w:uiPriority w:val="99"/>
    <w:semiHidden/>
    <w:rsid w:val="009B63B1"/>
    <w:rPr>
      <w:rFonts w:ascii="Times New Roman" w:eastAsia="Times New Roman" w:hAnsi="Times New Roman"/>
      <w:lang w:eastAsia="cs-CZ"/>
    </w:rPr>
  </w:style>
  <w:style w:type="paragraph" w:styleId="Pedmtkomente">
    <w:name w:val="annotation subject"/>
    <w:basedOn w:val="Textkomente"/>
    <w:next w:val="Textkomente"/>
    <w:link w:val="PedmtkomenteChar"/>
    <w:uiPriority w:val="99"/>
    <w:semiHidden/>
    <w:unhideWhenUsed/>
    <w:rsid w:val="009B63B1"/>
    <w:rPr>
      <w:b/>
      <w:bCs/>
    </w:rPr>
  </w:style>
  <w:style w:type="character" w:customStyle="1" w:styleId="PedmtkomenteChar">
    <w:name w:val="Předmět komentáře Char"/>
    <w:basedOn w:val="TextkomenteChar"/>
    <w:link w:val="Pedmtkomente"/>
    <w:uiPriority w:val="99"/>
    <w:semiHidden/>
    <w:rsid w:val="009B63B1"/>
    <w:rPr>
      <w:rFonts w:ascii="Times New Roman" w:eastAsia="Times New Roman" w:hAnsi="Times New Roman"/>
      <w:b/>
      <w:bCs/>
      <w:lang w:eastAsia="cs-CZ"/>
    </w:rPr>
  </w:style>
  <w:style w:type="paragraph" w:styleId="Normlnweb">
    <w:name w:val="Normal (Web)"/>
    <w:basedOn w:val="Normln"/>
    <w:uiPriority w:val="99"/>
    <w:semiHidden/>
    <w:unhideWhenUsed/>
    <w:rsid w:val="009B63B1"/>
    <w:pPr>
      <w:spacing w:after="0"/>
    </w:pPr>
    <w:rPr>
      <w:rFonts w:ascii="Times New Roman" w:hAnsi="Times New Roman"/>
      <w:sz w:val="24"/>
      <w:lang w:val="cs-CZ"/>
    </w:rPr>
  </w:style>
  <w:style w:type="character" w:styleId="Odkaznakoment">
    <w:name w:val="annotation reference"/>
    <w:basedOn w:val="Standardnpsmoodstavce"/>
    <w:uiPriority w:val="99"/>
    <w:semiHidden/>
    <w:unhideWhenUsed/>
    <w:rsid w:val="009B63B1"/>
    <w:rPr>
      <w:sz w:val="16"/>
      <w:szCs w:val="16"/>
    </w:rPr>
  </w:style>
  <w:style w:type="paragraph" w:styleId="Bezmezer">
    <w:name w:val="No Spacing"/>
    <w:uiPriority w:val="1"/>
    <w:qFormat/>
    <w:rsid w:val="009B63B1"/>
    <w:pPr>
      <w:spacing w:line="360" w:lineRule="auto"/>
      <w:ind w:firstLine="709"/>
      <w:jc w:val="both"/>
    </w:pPr>
    <w:rPr>
      <w:rFonts w:ascii="Arial" w:eastAsiaTheme="minorHAnsi"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774594543">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information_economy_in_figur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EN_2017-08-14-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53415-55DA-4436-91EA-FA80C104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EN_2017-08-14-3.dotx</Template>
  <TotalTime>1</TotalTime>
  <Pages>1</Pages>
  <Words>495</Words>
  <Characters>2927</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Kotrbatá</dc:creator>
  <cp:keywords/>
  <cp:lastModifiedBy>Alena Kotrbatá</cp:lastModifiedBy>
  <cp:revision>2</cp:revision>
  <cp:lastPrinted>2019-01-03T11:43:00Z</cp:lastPrinted>
  <dcterms:created xsi:type="dcterms:W3CDTF">2019-01-09T13:30:00Z</dcterms:created>
  <dcterms:modified xsi:type="dcterms:W3CDTF">2019-01-09T13:30:00Z</dcterms:modified>
</cp:coreProperties>
</file>